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D6" w:rsidRDefault="00087E1B" w:rsidP="00C15BD2">
      <w:pPr>
        <w:pStyle w:val="Heading1"/>
        <w:tabs>
          <w:tab w:val="left" w:pos="1359"/>
        </w:tabs>
        <w:jc w:val="center"/>
      </w:pPr>
      <w:bookmarkStart w:id="0" w:name="_GoBack"/>
      <w:bookmarkEnd w:id="0"/>
      <w:r>
        <w:t>Health and Safety Orientation Checklist</w:t>
      </w:r>
      <w:r w:rsidR="002556E2">
        <w:br/>
      </w:r>
      <w:r w:rsidR="002556E2" w:rsidRPr="00087E1B">
        <w:t>for First Nation Schools</w:t>
      </w:r>
    </w:p>
    <w:p w:rsidR="002556E2" w:rsidRPr="00CB481A" w:rsidRDefault="002556E2" w:rsidP="009F013C">
      <w:pPr>
        <w:jc w:val="center"/>
      </w:pPr>
      <w:r w:rsidRPr="00CB481A">
        <w:t xml:space="preserve">September </w:t>
      </w:r>
      <w:r w:rsidR="006778E1">
        <w:t>10</w:t>
      </w:r>
      <w:r w:rsidRPr="00CB481A">
        <w:t>, 2020</w:t>
      </w:r>
    </w:p>
    <w:p w:rsidR="002556E2" w:rsidRDefault="00341790" w:rsidP="00341790">
      <w:r>
        <w:t xml:space="preserve">This checklist is </w:t>
      </w:r>
      <w:r w:rsidR="002556E2">
        <w:t xml:space="preserve">provided by the First Nations Education Steering Committee (FNESC) and First Nations Schools Association (FNSA) </w:t>
      </w:r>
      <w:r>
        <w:t xml:space="preserve">to support </w:t>
      </w:r>
      <w:r w:rsidR="00076744">
        <w:t>First Nation communities and schools</w:t>
      </w:r>
      <w:r>
        <w:t xml:space="preserve"> in planning their health &amp; safety orientation for staff</w:t>
      </w:r>
      <w:r w:rsidR="00287976">
        <w:t xml:space="preserve">, </w:t>
      </w:r>
      <w:r w:rsidR="00540075">
        <w:t>students</w:t>
      </w:r>
      <w:r w:rsidR="00287976">
        <w:t>, and families</w:t>
      </w:r>
      <w:r>
        <w:t xml:space="preserve">. </w:t>
      </w:r>
      <w:r w:rsidR="002556E2">
        <w:t>It is adapted from a resource developed by the BC Ministry of Education.</w:t>
      </w:r>
    </w:p>
    <w:p w:rsidR="00540075" w:rsidRDefault="00540075" w:rsidP="00341790">
      <w:r>
        <w:t>Orientation sessions should</w:t>
      </w:r>
      <w:r w:rsidR="00DE0A48">
        <w:t xml:space="preserve"> </w:t>
      </w:r>
      <w:r w:rsidR="004F2047">
        <w:t xml:space="preserve">be </w:t>
      </w:r>
      <w:r w:rsidR="007A27B2">
        <w:t>provide</w:t>
      </w:r>
      <w:r w:rsidR="004F2047">
        <w:t>d and should give</w:t>
      </w:r>
      <w:r w:rsidR="007A27B2">
        <w:t xml:space="preserve"> </w:t>
      </w:r>
      <w:r w:rsidR="00287976">
        <w:t xml:space="preserve">an </w:t>
      </w:r>
      <w:r w:rsidR="007A27B2">
        <w:t xml:space="preserve">overview </w:t>
      </w:r>
      <w:r w:rsidR="00E36A0E">
        <w:t>of the</w:t>
      </w:r>
      <w:r>
        <w:t xml:space="preserve"> key principles and guidelines outline</w:t>
      </w:r>
      <w:r w:rsidR="007A27B2">
        <w:t>d</w:t>
      </w:r>
      <w:r>
        <w:t xml:space="preserve"> in the resources</w:t>
      </w:r>
      <w:r w:rsidR="00E36A0E">
        <w:t xml:space="preserve"> listed below, as well as information on how </w:t>
      </w:r>
      <w:r w:rsidR="002556E2">
        <w:t>they</w:t>
      </w:r>
      <w:r w:rsidR="00E36A0E">
        <w:t xml:space="preserve"> will be </w:t>
      </w:r>
      <w:r w:rsidR="008D4CC2">
        <w:t>implemented</w:t>
      </w:r>
      <w:r w:rsidR="00E36A0E">
        <w:t xml:space="preserve"> </w:t>
      </w:r>
      <w:r w:rsidR="00287976">
        <w:t>within the school</w:t>
      </w:r>
      <w:r>
        <w:t>:</w:t>
      </w:r>
    </w:p>
    <w:p w:rsidR="00E30AB6" w:rsidRPr="009F013C" w:rsidRDefault="00C15BD2" w:rsidP="009F013C">
      <w:pPr>
        <w:pStyle w:val="ListParagraph"/>
        <w:numPr>
          <w:ilvl w:val="0"/>
          <w:numId w:val="9"/>
        </w:numPr>
        <w:rPr>
          <w:rStyle w:val="Hyperlink"/>
          <w:rFonts w:asciiTheme="majorHAnsi" w:eastAsiaTheme="majorEastAsia" w:hAnsiTheme="majorHAnsi" w:cstheme="majorBidi"/>
          <w:color w:val="auto"/>
          <w:u w:val="none"/>
        </w:rPr>
      </w:pPr>
      <w:hyperlink r:id="rId8" w:history="1">
        <w:r w:rsidR="00540075">
          <w:rPr>
            <w:rStyle w:val="Hyperlink"/>
          </w:rPr>
          <w:t>BCCDC’s COVID-19 Public Health Guidance for K-12 School Settings</w:t>
        </w:r>
      </w:hyperlink>
    </w:p>
    <w:p w:rsidR="00E30AB6" w:rsidRPr="00E30AB6" w:rsidRDefault="00C15BD2" w:rsidP="009F013C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9" w:history="1">
        <w:r w:rsidR="00E30AB6">
          <w:rPr>
            <w:rStyle w:val="Hyperlink"/>
          </w:rPr>
          <w:t>The Provincial COVID-19 Health and Safety Guidelines for K-12 Settings</w:t>
        </w:r>
      </w:hyperlink>
    </w:p>
    <w:p w:rsidR="00E30AB6" w:rsidRDefault="00C15BD2" w:rsidP="009F013C">
      <w:pPr>
        <w:pStyle w:val="ListParagraph"/>
        <w:numPr>
          <w:ilvl w:val="0"/>
          <w:numId w:val="9"/>
        </w:numPr>
      </w:pPr>
      <w:hyperlink r:id="rId10" w:history="1">
        <w:r w:rsidR="00E30AB6" w:rsidRPr="00E30AB6">
          <w:rPr>
            <w:rStyle w:val="Hyperlink"/>
          </w:rPr>
          <w:t>WorkSafeBC’s Education (K-12): Protocols for returning to operation</w:t>
        </w:r>
      </w:hyperlink>
    </w:p>
    <w:p w:rsidR="00540075" w:rsidRDefault="004B4144" w:rsidP="009F013C">
      <w:pPr>
        <w:pStyle w:val="ListParagraph"/>
        <w:numPr>
          <w:ilvl w:val="0"/>
          <w:numId w:val="9"/>
        </w:numPr>
        <w:spacing w:after="160"/>
      </w:pPr>
      <w:r>
        <w:t>The</w:t>
      </w:r>
      <w:r w:rsidR="00076744">
        <w:t xml:space="preserve"> </w:t>
      </w:r>
      <w:r>
        <w:t>reopening</w:t>
      </w:r>
      <w:r w:rsidR="00076744">
        <w:t xml:space="preserve"> plan for </w:t>
      </w:r>
      <w:r>
        <w:t>your</w:t>
      </w:r>
      <w:r w:rsidR="00076744">
        <w:t xml:space="preserve"> school</w:t>
      </w:r>
      <w:r w:rsidR="00287976">
        <w:t xml:space="preserve"> (School Plan)</w:t>
      </w:r>
    </w:p>
    <w:p w:rsidR="00076744" w:rsidRDefault="00DE0A48" w:rsidP="00341790">
      <w:r>
        <w:t>Key considerations</w:t>
      </w:r>
      <w:r w:rsidR="00076744">
        <w:t xml:space="preserve"> from the first three </w:t>
      </w:r>
      <w:r>
        <w:t xml:space="preserve">guideline </w:t>
      </w:r>
      <w:r w:rsidR="00076744">
        <w:t>documents</w:t>
      </w:r>
      <w:r w:rsidR="00287976">
        <w:t xml:space="preserve"> are provided in FNESC and FNSA</w:t>
      </w:r>
      <w:r>
        <w:t>’s</w:t>
      </w:r>
      <w:r w:rsidR="00076744">
        <w:t xml:space="preserve"> </w:t>
      </w:r>
      <w:hyperlink r:id="rId11" w:history="1">
        <w:r w:rsidR="00076744" w:rsidRPr="00076744">
          <w:rPr>
            <w:rStyle w:val="Hyperlink"/>
          </w:rPr>
          <w:t>First Nation Schools Reopening Considerations and Template</w:t>
        </w:r>
      </w:hyperlink>
      <w:r w:rsidR="00287976">
        <w:t xml:space="preserve">, but please consult </w:t>
      </w:r>
      <w:r w:rsidR="004F2047">
        <w:t>the above documents</w:t>
      </w:r>
      <w:r>
        <w:t xml:space="preserve"> on a regular basis</w:t>
      </w:r>
      <w:r w:rsidR="00287976">
        <w:t xml:space="preserve"> </w:t>
      </w:r>
      <w:r>
        <w:t>as the guidance may be updated over time</w:t>
      </w:r>
      <w:r w:rsidR="00076744">
        <w:t xml:space="preserve">. </w:t>
      </w:r>
      <w:r w:rsidR="00F91370">
        <w:t>The fourth document</w:t>
      </w:r>
      <w:r w:rsidR="00287976">
        <w:t>, the School Plan,</w:t>
      </w:r>
      <w:r w:rsidR="00F91370">
        <w:t xml:space="preserve"> will be specific to your school.</w:t>
      </w:r>
    </w:p>
    <w:p w:rsidR="004B4144" w:rsidRDefault="004B4144" w:rsidP="00341790">
      <w:r>
        <w:t xml:space="preserve">If appropriate for your school, </w:t>
      </w:r>
      <w:r w:rsidR="00DE0A48">
        <w:t xml:space="preserve">local </w:t>
      </w:r>
      <w:r>
        <w:t>First Nation leadership</w:t>
      </w:r>
      <w:r w:rsidR="00DE0A48">
        <w:t xml:space="preserve"> as well as representatives from other departments internal to your First Nation (e.g. Health)</w:t>
      </w:r>
      <w:r>
        <w:t xml:space="preserve"> </w:t>
      </w:r>
      <w:r w:rsidR="00DE0A48">
        <w:t>should be invited to</w:t>
      </w:r>
      <w:r>
        <w:t xml:space="preserve"> attend the orientation.</w:t>
      </w:r>
    </w:p>
    <w:p w:rsidR="00087E1B" w:rsidRDefault="00087E1B" w:rsidP="00341790">
      <w:r>
        <w:t xml:space="preserve">Schools should </w:t>
      </w:r>
      <w:r w:rsidR="004F2047">
        <w:t>establish a</w:t>
      </w:r>
      <w:r>
        <w:t xml:space="preserve"> health and safety committee prior to the orientation session.  At the beginning of the school year, </w:t>
      </w:r>
      <w:r w:rsidR="004E4C78">
        <w:t>holding more frequent</w:t>
      </w:r>
      <w:r>
        <w:t xml:space="preserve"> health and safety meetings </w:t>
      </w:r>
      <w:r w:rsidR="004E4C78">
        <w:t>can help identify and address any</w:t>
      </w:r>
      <w:r>
        <w:t xml:space="preserve"> concerns in a timely manner.</w:t>
      </w:r>
    </w:p>
    <w:p w:rsidR="00BA70CC" w:rsidRDefault="00BA70CC" w:rsidP="007B6C94">
      <w:pPr>
        <w:pStyle w:val="Heading2"/>
      </w:pPr>
      <w:r>
        <w:t>CONSIDERATIONS FOR STAFF</w:t>
      </w:r>
      <w:r w:rsidR="007B6C94" w:rsidRPr="007B6C94">
        <w:t xml:space="preserve"> </w:t>
      </w:r>
      <w:r w:rsidR="007B6C94">
        <w:t>AND STUDENTS</w:t>
      </w:r>
    </w:p>
    <w:p w:rsidR="00344253" w:rsidRPr="00075B50" w:rsidRDefault="00C15BD2" w:rsidP="00075B50">
      <w:pPr>
        <w:spacing w:before="80" w:after="80"/>
        <w:rPr>
          <w:rFonts w:eastAsia="Times New Roman"/>
        </w:rPr>
      </w:pPr>
      <w:sdt>
        <w:sdtPr>
          <w:rPr>
            <w:rFonts w:eastAsia="Times New Roman"/>
          </w:rPr>
          <w:id w:val="-20895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82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eastAsia="Times New Roman"/>
        </w:rPr>
        <w:t xml:space="preserve"> </w:t>
      </w:r>
      <w:r w:rsidR="004E0833" w:rsidRPr="00075B50">
        <w:rPr>
          <w:rFonts w:eastAsia="Times New Roman"/>
        </w:rPr>
        <w:t>Adopt a trauma-informed approach</w:t>
      </w:r>
      <w:r w:rsidR="00344253" w:rsidRPr="00075B50">
        <w:rPr>
          <w:rFonts w:eastAsia="Times New Roman"/>
        </w:rPr>
        <w:t>:</w:t>
      </w:r>
    </w:p>
    <w:p w:rsidR="00947258" w:rsidRPr="004E0833" w:rsidRDefault="00DF6EBE" w:rsidP="003C418E">
      <w:pPr>
        <w:pStyle w:val="ListParagraph"/>
        <w:numPr>
          <w:ilvl w:val="0"/>
          <w:numId w:val="4"/>
        </w:numPr>
        <w:spacing w:before="80" w:after="80"/>
        <w:rPr>
          <w:rFonts w:eastAsia="Times New Roman"/>
        </w:rPr>
      </w:pPr>
      <w:r>
        <w:rPr>
          <w:rFonts w:eastAsia="Times New Roman"/>
        </w:rPr>
        <w:t>If possible, c</w:t>
      </w:r>
      <w:r w:rsidR="00344253">
        <w:rPr>
          <w:rFonts w:eastAsia="Times New Roman"/>
        </w:rPr>
        <w:t xml:space="preserve">onsider having an employee trained in trauma-informed practice </w:t>
      </w:r>
      <w:r>
        <w:rPr>
          <w:rFonts w:eastAsia="Times New Roman"/>
        </w:rPr>
        <w:t>available during</w:t>
      </w:r>
      <w:r w:rsidR="00344253">
        <w:rPr>
          <w:rFonts w:eastAsia="Times New Roman"/>
        </w:rPr>
        <w:t xml:space="preserve"> the orientation</w:t>
      </w:r>
      <w:r w:rsidR="003C418E">
        <w:rPr>
          <w:rFonts w:eastAsia="Times New Roman"/>
        </w:rPr>
        <w:t xml:space="preserve"> and provide information on how </w:t>
      </w:r>
      <w:r>
        <w:rPr>
          <w:rFonts w:eastAsia="Times New Roman"/>
        </w:rPr>
        <w:t>students and families can</w:t>
      </w:r>
      <w:r w:rsidR="003C418E">
        <w:rPr>
          <w:rFonts w:eastAsia="Times New Roman"/>
        </w:rPr>
        <w:t xml:space="preserve"> access counselling services and mental health supports</w:t>
      </w:r>
      <w:r w:rsidR="004B4144">
        <w:rPr>
          <w:rFonts w:eastAsia="Times New Roman"/>
        </w:rPr>
        <w:t>.</w:t>
      </w:r>
    </w:p>
    <w:p w:rsidR="00E1613A" w:rsidRDefault="00C15BD2" w:rsidP="00421D69">
      <w:pPr>
        <w:spacing w:before="80" w:after="80"/>
        <w:rPr>
          <w:rFonts w:eastAsia="Times New Roman"/>
        </w:rPr>
      </w:pPr>
      <w:sdt>
        <w:sdtPr>
          <w:rPr>
            <w:rFonts w:eastAsia="Times New Roman"/>
          </w:rPr>
          <w:id w:val="-99232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13A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eastAsia="Times New Roman"/>
        </w:rPr>
        <w:t xml:space="preserve"> </w:t>
      </w:r>
      <w:r w:rsidR="00E1613A">
        <w:rPr>
          <w:rFonts w:eastAsia="Times New Roman"/>
        </w:rPr>
        <w:t>Highlight the process</w:t>
      </w:r>
      <w:r w:rsidR="00DE0A48">
        <w:rPr>
          <w:rFonts w:eastAsia="Times New Roman"/>
        </w:rPr>
        <w:t xml:space="preserve"> used</w:t>
      </w:r>
      <w:r w:rsidR="00E1613A">
        <w:rPr>
          <w:rFonts w:eastAsia="Times New Roman"/>
        </w:rPr>
        <w:t xml:space="preserve"> to develop the </w:t>
      </w:r>
      <w:r w:rsidR="004B4144">
        <w:rPr>
          <w:rFonts w:eastAsia="Times New Roman"/>
        </w:rPr>
        <w:t>S</w:t>
      </w:r>
      <w:r w:rsidR="00E1613A">
        <w:rPr>
          <w:rFonts w:eastAsia="Times New Roman"/>
        </w:rPr>
        <w:t>chool</w:t>
      </w:r>
      <w:r w:rsidR="007C03E0">
        <w:rPr>
          <w:rFonts w:eastAsia="Times New Roman"/>
        </w:rPr>
        <w:t xml:space="preserve"> </w:t>
      </w:r>
      <w:r w:rsidR="004B4144">
        <w:rPr>
          <w:rFonts w:eastAsia="Times New Roman"/>
        </w:rPr>
        <w:t>P</w:t>
      </w:r>
      <w:r w:rsidR="00E1613A">
        <w:rPr>
          <w:rFonts w:eastAsia="Times New Roman"/>
        </w:rPr>
        <w:t>lan and the provincial health and safety guidelines</w:t>
      </w:r>
      <w:r w:rsidR="00032C7B">
        <w:rPr>
          <w:rFonts w:eastAsia="Times New Roman"/>
        </w:rPr>
        <w:t>:</w:t>
      </w:r>
    </w:p>
    <w:p w:rsidR="00E1613A" w:rsidRDefault="00E1613A" w:rsidP="00E1613A">
      <w:pPr>
        <w:pStyle w:val="ListParagraph"/>
        <w:numPr>
          <w:ilvl w:val="0"/>
          <w:numId w:val="4"/>
        </w:numPr>
        <w:spacing w:before="80" w:after="80"/>
      </w:pPr>
      <w:r w:rsidRPr="00E1613A">
        <w:t>The Provincial COVID-19 Health and Safety Guidelines for K-12 Settings have been developed</w:t>
      </w:r>
      <w:r w:rsidRPr="00E1613A">
        <w:rPr>
          <w:rFonts w:ascii="Arial" w:hAnsi="Arial" w:cs="Arial"/>
          <w:sz w:val="26"/>
          <w:szCs w:val="26"/>
        </w:rPr>
        <w:t xml:space="preserve"> </w:t>
      </w:r>
      <w:r w:rsidRPr="00E1613A">
        <w:t xml:space="preserve">by the Ministry of Education in collaboration with the Ministry of Health, </w:t>
      </w:r>
      <w:r w:rsidRPr="003260FC">
        <w:t>Indigenous rightsholders</w:t>
      </w:r>
      <w:r w:rsidRPr="00E1613A">
        <w:t xml:space="preserve"> and education partners</w:t>
      </w:r>
      <w:r w:rsidR="00032C7B">
        <w:t>,</w:t>
      </w:r>
      <w:r w:rsidRPr="00E1613A">
        <w:t xml:space="preserve"> including </w:t>
      </w:r>
      <w:r w:rsidR="00032C7B">
        <w:t>district/</w:t>
      </w:r>
      <w:r w:rsidR="00032C7B" w:rsidRPr="00E1613A">
        <w:t>school leaders</w:t>
      </w:r>
      <w:r w:rsidR="00032C7B">
        <w:t>,</w:t>
      </w:r>
      <w:r w:rsidR="00032C7B" w:rsidRPr="00E1613A">
        <w:t xml:space="preserve"> </w:t>
      </w:r>
      <w:r w:rsidRPr="00E1613A">
        <w:t xml:space="preserve">teachers, </w:t>
      </w:r>
      <w:r w:rsidR="00032C7B">
        <w:t xml:space="preserve">support staff, and </w:t>
      </w:r>
      <w:r w:rsidRPr="00E1613A">
        <w:t>parents</w:t>
      </w:r>
      <w:r w:rsidR="00032C7B">
        <w:t>.</w:t>
      </w:r>
    </w:p>
    <w:p w:rsidR="00032C7B" w:rsidRDefault="00032C7B" w:rsidP="00E1613A">
      <w:pPr>
        <w:pStyle w:val="ListParagraph"/>
        <w:numPr>
          <w:ilvl w:val="0"/>
          <w:numId w:val="4"/>
        </w:numPr>
        <w:spacing w:before="80" w:after="80"/>
      </w:pPr>
      <w:r>
        <w:t xml:space="preserve">These guidelines are based on </w:t>
      </w:r>
      <w:r w:rsidRPr="00032C7B">
        <w:t>the</w:t>
      </w:r>
      <w:r>
        <w:t xml:space="preserve"> p</w:t>
      </w:r>
      <w:r w:rsidRPr="00032C7B">
        <w:t xml:space="preserve">ublic </w:t>
      </w:r>
      <w:r>
        <w:t>h</w:t>
      </w:r>
      <w:r w:rsidRPr="00032C7B">
        <w:t xml:space="preserve">ealth </w:t>
      </w:r>
      <w:r>
        <w:t>g</w:t>
      </w:r>
      <w:r w:rsidRPr="00032C7B">
        <w:t>uidance developed by the Office of the Provincial Health Officer and the BC Centre for Disease Control</w:t>
      </w:r>
      <w:r>
        <w:t>.</w:t>
      </w:r>
    </w:p>
    <w:p w:rsidR="00087E1B" w:rsidRDefault="00087E1B" w:rsidP="009F013C">
      <w:pPr>
        <w:spacing w:before="80" w:after="80"/>
      </w:pPr>
      <w:r w:rsidRPr="00087E1B">
        <w:rPr>
          <w:rFonts w:ascii="Segoe UI Symbol" w:hAnsi="Segoe UI Symbol" w:cs="Segoe UI Symbol"/>
        </w:rPr>
        <w:t>☐</w:t>
      </w:r>
      <w:r w:rsidR="009F013C">
        <w:rPr>
          <w:rFonts w:ascii="Segoe UI Symbol" w:hAnsi="Segoe UI Symbol" w:cs="Segoe UI Symbol"/>
        </w:rPr>
        <w:t xml:space="preserve"> </w:t>
      </w:r>
      <w:r>
        <w:t>Discuss the importance of implementing health and safety measures that promote equity and inclusion and outline how these principles are reflected in the School Plan.</w:t>
      </w:r>
    </w:p>
    <w:p w:rsidR="00DE71C8" w:rsidRDefault="00C15BD2" w:rsidP="00DE71C8">
      <w:pPr>
        <w:spacing w:before="80" w:after="80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-168705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E1B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ascii="MS Gothic" w:eastAsia="MS Gothic" w:hAnsi="MS Gothic"/>
        </w:rPr>
        <w:t xml:space="preserve"> </w:t>
      </w:r>
      <w:r w:rsidR="00DE71C8" w:rsidRPr="00DE71C8">
        <w:rPr>
          <w:rFonts w:eastAsia="Times New Roman"/>
        </w:rPr>
        <w:t xml:space="preserve">Review the health and safety guidelines and </w:t>
      </w:r>
      <w:r w:rsidR="004B4144">
        <w:rPr>
          <w:rFonts w:eastAsia="Times New Roman"/>
        </w:rPr>
        <w:t>S</w:t>
      </w:r>
      <w:r w:rsidR="007C03E0">
        <w:rPr>
          <w:rFonts w:eastAsia="Times New Roman"/>
        </w:rPr>
        <w:t>chool</w:t>
      </w:r>
      <w:r w:rsidR="00DE71C8" w:rsidRPr="00DE71C8">
        <w:rPr>
          <w:rFonts w:eastAsia="Times New Roman"/>
        </w:rPr>
        <w:t xml:space="preserve"> </w:t>
      </w:r>
      <w:r w:rsidR="004B4144">
        <w:rPr>
          <w:rFonts w:eastAsia="Times New Roman"/>
        </w:rPr>
        <w:t>P</w:t>
      </w:r>
      <w:r w:rsidR="004B4144" w:rsidRPr="00DE71C8">
        <w:rPr>
          <w:rFonts w:eastAsia="Times New Roman"/>
        </w:rPr>
        <w:t>lan</w:t>
      </w:r>
      <w:r w:rsidR="00DE71C8" w:rsidRPr="00DE71C8">
        <w:rPr>
          <w:rFonts w:eastAsia="Times New Roman"/>
        </w:rPr>
        <w:t>, and describe what a school day will look like with the new guidelines (interactions between peers and staff, traffic flow throughout the school, transition time</w:t>
      </w:r>
      <w:r w:rsidR="00DF6EBE">
        <w:rPr>
          <w:rFonts w:eastAsia="Times New Roman"/>
        </w:rPr>
        <w:t>s</w:t>
      </w:r>
      <w:r w:rsidR="00DE71C8" w:rsidRPr="00DE71C8">
        <w:rPr>
          <w:rFonts w:eastAsia="Times New Roman"/>
        </w:rPr>
        <w:t>, recess/lunch, school schedule, etc.)</w:t>
      </w:r>
      <w:r w:rsidR="004B4144">
        <w:rPr>
          <w:rFonts w:eastAsia="Times New Roman"/>
        </w:rPr>
        <w:t>.</w:t>
      </w:r>
    </w:p>
    <w:p w:rsidR="00087E1B" w:rsidRPr="00DE71C8" w:rsidRDefault="00C15BD2" w:rsidP="00DE71C8">
      <w:pPr>
        <w:spacing w:before="80" w:after="80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-128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E1B">
            <w:rPr>
              <w:rFonts w:ascii="MS Gothic" w:eastAsia="MS Gothic" w:hAnsi="MS Gothic" w:hint="eastAsia"/>
            </w:rPr>
            <w:t>☐</w:t>
          </w:r>
        </w:sdtContent>
      </w:sdt>
      <w:r w:rsidR="00087E1B" w:rsidRPr="00087E1B">
        <w:rPr>
          <w:rFonts w:eastAsia="Times New Roman"/>
        </w:rPr>
        <w:t xml:space="preserve"> Outline how prevention and exposure control measures are being implemented in schools to ensure student and staff safety (see the “Infection Prevention and Exposure Control Measures” section and the</w:t>
      </w:r>
      <w:r w:rsidR="00087E1B">
        <w:rPr>
          <w:rFonts w:eastAsia="Times New Roman"/>
        </w:rPr>
        <w:t xml:space="preserve"> </w:t>
      </w:r>
      <w:r w:rsidR="00087E1B" w:rsidRPr="00087E1B">
        <w:rPr>
          <w:rFonts w:eastAsia="Times New Roman"/>
        </w:rPr>
        <w:t xml:space="preserve">Prioritizing Health and Safety Flowcharts in the </w:t>
      </w:r>
      <w:hyperlink r:id="rId12" w:history="1">
        <w:r w:rsidR="00087E1B" w:rsidRPr="00087E1B">
          <w:rPr>
            <w:rStyle w:val="Hyperlink"/>
            <w:rFonts w:eastAsia="Times New Roman"/>
          </w:rPr>
          <w:t>Provincial COVID-19 Health and Safety Guidelines for K-12 Settings</w:t>
        </w:r>
      </w:hyperlink>
      <w:r w:rsidR="00087E1B" w:rsidRPr="00087E1B">
        <w:rPr>
          <w:rFonts w:eastAsia="Times New Roman"/>
        </w:rPr>
        <w:t xml:space="preserve"> for more information)</w:t>
      </w:r>
      <w:r w:rsidR="004F2047">
        <w:rPr>
          <w:rFonts w:eastAsia="Times New Roman"/>
        </w:rPr>
        <w:t>.</w:t>
      </w:r>
    </w:p>
    <w:p w:rsidR="00421D69" w:rsidRDefault="00C15BD2" w:rsidP="00421D69">
      <w:pPr>
        <w:pStyle w:val="body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sdt>
        <w:sdtPr>
          <w:rPr>
            <w:rFonts w:asciiTheme="minorHAnsi" w:eastAsia="Times New Roman" w:hAnsiTheme="minorHAnsi" w:cstheme="minorBidi"/>
            <w:color w:val="auto"/>
            <w:sz w:val="22"/>
            <w:szCs w:val="22"/>
          </w:rPr>
          <w:id w:val="26118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D69">
            <w:rPr>
              <w:rFonts w:ascii="MS Gothic" w:eastAsia="MS Gothic" w:hAnsi="MS Gothic" w:cstheme="minorBidi" w:hint="eastAsia"/>
              <w:color w:val="auto"/>
              <w:sz w:val="22"/>
              <w:szCs w:val="22"/>
            </w:rPr>
            <w:t>☐</w:t>
          </w:r>
        </w:sdtContent>
      </w:sdt>
      <w:r w:rsidR="009F013C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4F2047">
        <w:rPr>
          <w:rFonts w:asciiTheme="minorHAnsi" w:eastAsia="Times New Roman" w:hAnsiTheme="minorHAnsi" w:cstheme="minorBidi"/>
          <w:color w:val="auto"/>
          <w:sz w:val="22"/>
          <w:szCs w:val="22"/>
        </w:rPr>
        <w:t>Discuss plans</w:t>
      </w:r>
      <w:r w:rsidR="00421D69" w:rsidRPr="00EA0893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for </w:t>
      </w:r>
      <w:r w:rsidR="00DE71C8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extra-curricular activities, as well as </w:t>
      </w:r>
      <w:r w:rsidR="00421D69" w:rsidRPr="00EA0893">
        <w:rPr>
          <w:rFonts w:asciiTheme="minorHAnsi" w:eastAsia="Times New Roman" w:hAnsiTheme="minorHAnsi" w:cstheme="minorBidi"/>
          <w:color w:val="auto"/>
          <w:sz w:val="22"/>
          <w:szCs w:val="22"/>
        </w:rPr>
        <w:t>school-wide activities and events</w:t>
      </w:r>
      <w:r w:rsidR="00DE71C8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; </w:t>
      </w:r>
      <w:r w:rsidR="00421D69" w:rsidRPr="00EA0893">
        <w:rPr>
          <w:rFonts w:asciiTheme="minorHAnsi" w:eastAsia="Times New Roman" w:hAnsiTheme="minorHAnsi" w:cstheme="minorBidi"/>
          <w:color w:val="auto"/>
          <w:sz w:val="22"/>
          <w:szCs w:val="22"/>
        </w:rPr>
        <w:t>provide opportunities for staff</w:t>
      </w:r>
      <w:r w:rsidR="00421D6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and students</w:t>
      </w:r>
      <w:r w:rsidR="00421D69" w:rsidRPr="00EA0893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to put forward alternatives to continue to support events in a different format</w:t>
      </w:r>
      <w:r w:rsidR="00421D6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if needed (e.g., virtual event)</w:t>
      </w:r>
      <w:r w:rsidR="004B4144">
        <w:rPr>
          <w:rFonts w:asciiTheme="minorHAnsi" w:eastAsia="Times New Roman" w:hAnsiTheme="minorHAnsi" w:cstheme="minorBidi"/>
          <w:color w:val="auto"/>
          <w:sz w:val="22"/>
          <w:szCs w:val="22"/>
        </w:rPr>
        <w:t>.</w:t>
      </w:r>
    </w:p>
    <w:p w:rsidR="00847CA4" w:rsidRDefault="00C15BD2" w:rsidP="00421D69">
      <w:pPr>
        <w:pStyle w:val="body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sdt>
        <w:sdtPr>
          <w:rPr>
            <w:rFonts w:asciiTheme="minorHAnsi" w:eastAsia="Times New Roman" w:hAnsiTheme="minorHAnsi" w:cstheme="minorBidi"/>
            <w:color w:val="auto"/>
            <w:sz w:val="22"/>
            <w:szCs w:val="22"/>
          </w:rPr>
          <w:id w:val="189415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CA4">
            <w:rPr>
              <w:rFonts w:ascii="MS Gothic" w:eastAsia="MS Gothic" w:hAnsi="MS Gothic" w:cstheme="minorBidi" w:hint="eastAsia"/>
              <w:color w:val="auto"/>
              <w:sz w:val="22"/>
              <w:szCs w:val="22"/>
            </w:rPr>
            <w:t>☐</w:t>
          </w:r>
        </w:sdtContent>
      </w:sdt>
      <w:r w:rsidR="009F013C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847CA4">
        <w:rPr>
          <w:rFonts w:asciiTheme="minorHAnsi" w:eastAsia="Times New Roman" w:hAnsiTheme="minorHAnsi" w:cstheme="minorBidi"/>
          <w:color w:val="auto"/>
          <w:sz w:val="22"/>
          <w:szCs w:val="22"/>
        </w:rPr>
        <w:t>Review school emergency and evacuation procedures (e.g., fire drill) considering the new health and safety guidelines</w:t>
      </w:r>
      <w:r w:rsidR="00087E1B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(e.g. establishing additional muster points to reduce gathering size)</w:t>
      </w:r>
      <w:r w:rsidR="004B4144">
        <w:rPr>
          <w:rFonts w:asciiTheme="minorHAnsi" w:eastAsia="Times New Roman" w:hAnsiTheme="minorHAnsi" w:cstheme="minorBidi"/>
          <w:color w:val="auto"/>
          <w:sz w:val="22"/>
          <w:szCs w:val="22"/>
        </w:rPr>
        <w:t>.</w:t>
      </w:r>
    </w:p>
    <w:p w:rsidR="00421D69" w:rsidRDefault="00C15BD2" w:rsidP="00421D69">
      <w:pPr>
        <w:pStyle w:val="body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sdt>
        <w:sdtPr>
          <w:rPr>
            <w:rFonts w:asciiTheme="minorHAnsi" w:eastAsia="Times New Roman" w:hAnsiTheme="minorHAnsi" w:cstheme="minorBidi"/>
            <w:color w:val="auto"/>
            <w:sz w:val="22"/>
            <w:szCs w:val="22"/>
          </w:rPr>
          <w:id w:val="134744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D69">
            <w:rPr>
              <w:rFonts w:ascii="MS Gothic" w:eastAsia="MS Gothic" w:hAnsi="MS Gothic" w:cstheme="minorBidi" w:hint="eastAsia"/>
              <w:color w:val="auto"/>
              <w:sz w:val="22"/>
              <w:szCs w:val="22"/>
            </w:rPr>
            <w:t>☐</w:t>
          </w:r>
        </w:sdtContent>
      </w:sdt>
      <w:r w:rsidR="009F013C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421D69">
        <w:rPr>
          <w:rFonts w:asciiTheme="minorHAnsi" w:eastAsia="Times New Roman" w:hAnsiTheme="minorHAnsi" w:cstheme="minorBidi"/>
          <w:color w:val="auto"/>
          <w:sz w:val="22"/>
          <w:szCs w:val="22"/>
        </w:rPr>
        <w:t>Outline individual responsibilities (e.g., daily health check, stay home if sick, etc.)</w:t>
      </w:r>
      <w:r w:rsidR="003975AE" w:rsidRPr="003975A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3975A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and remind everyone to do their part (e.g., practice diligent hand hygiene on a regular basis, only bring personal items if they are necessary, </w:t>
      </w:r>
      <w:r w:rsidR="00DE71C8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specific guidelines for visitors, </w:t>
      </w:r>
      <w:r w:rsidR="003975AE">
        <w:rPr>
          <w:rFonts w:asciiTheme="minorHAnsi" w:eastAsia="Times New Roman" w:hAnsiTheme="minorHAnsi" w:cstheme="minorBidi"/>
          <w:color w:val="auto"/>
          <w:sz w:val="22"/>
          <w:szCs w:val="22"/>
        </w:rPr>
        <w:t>etc.)</w:t>
      </w:r>
      <w:r w:rsidR="004B4144">
        <w:rPr>
          <w:rFonts w:asciiTheme="minorHAnsi" w:eastAsia="Times New Roman" w:hAnsiTheme="minorHAnsi" w:cstheme="minorBidi"/>
          <w:color w:val="auto"/>
          <w:sz w:val="22"/>
          <w:szCs w:val="22"/>
        </w:rPr>
        <w:t>.</w:t>
      </w:r>
    </w:p>
    <w:p w:rsidR="00421D69" w:rsidRDefault="00C15BD2" w:rsidP="00421D69">
      <w:pPr>
        <w:pStyle w:val="body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sdt>
        <w:sdtPr>
          <w:rPr>
            <w:rFonts w:asciiTheme="minorHAnsi" w:eastAsia="Times New Roman" w:hAnsiTheme="minorHAnsi" w:cstheme="minorBidi"/>
            <w:color w:val="auto"/>
            <w:sz w:val="22"/>
            <w:szCs w:val="22"/>
          </w:rPr>
          <w:id w:val="58326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D69">
            <w:rPr>
              <w:rFonts w:ascii="MS Gothic" w:eastAsia="MS Gothic" w:hAnsi="MS Gothic" w:cstheme="minorBidi" w:hint="eastAsia"/>
              <w:color w:val="auto"/>
              <w:sz w:val="22"/>
              <w:szCs w:val="22"/>
            </w:rPr>
            <w:t>☐</w:t>
          </w:r>
        </w:sdtContent>
      </w:sdt>
      <w:r w:rsidR="009F013C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421D69">
        <w:rPr>
          <w:rFonts w:asciiTheme="minorHAnsi" w:eastAsia="Times New Roman" w:hAnsiTheme="minorHAnsi" w:cstheme="minorBidi"/>
          <w:color w:val="auto"/>
          <w:sz w:val="22"/>
          <w:szCs w:val="22"/>
        </w:rPr>
        <w:t>Outline measures in place to support students</w:t>
      </w:r>
      <w:r w:rsidR="008D4CC2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and staff</w:t>
      </w:r>
      <w:r w:rsidR="00421D6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who are </w:t>
      </w:r>
      <w:r w:rsidR="00421D69" w:rsidRPr="00F729D3">
        <w:rPr>
          <w:rFonts w:asciiTheme="minorHAnsi" w:eastAsia="Times New Roman" w:hAnsiTheme="minorHAnsi" w:cstheme="minorBidi"/>
          <w:color w:val="auto"/>
          <w:sz w:val="22"/>
          <w:szCs w:val="22"/>
        </w:rPr>
        <w:t>severely immunocompromised</w:t>
      </w:r>
      <w:r w:rsidR="004B4144">
        <w:rPr>
          <w:rFonts w:asciiTheme="minorHAnsi" w:eastAsia="Times New Roman" w:hAnsiTheme="minorHAnsi" w:cstheme="minorBidi"/>
          <w:color w:val="auto"/>
          <w:sz w:val="22"/>
          <w:szCs w:val="22"/>
        </w:rPr>
        <w:t>.</w:t>
      </w:r>
    </w:p>
    <w:p w:rsidR="00B1634F" w:rsidRPr="00075B50" w:rsidRDefault="00C15BD2" w:rsidP="00B1634F">
      <w:pPr>
        <w:spacing w:before="80" w:after="80"/>
        <w:rPr>
          <w:rFonts w:eastAsia="Times New Roman"/>
        </w:rPr>
      </w:pPr>
      <w:sdt>
        <w:sdtPr>
          <w:rPr>
            <w:rFonts w:eastAsia="Times New Roman"/>
          </w:rPr>
          <w:id w:val="-65429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34F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eastAsia="Times New Roman"/>
        </w:rPr>
        <w:t xml:space="preserve"> </w:t>
      </w:r>
      <w:r w:rsidR="00B1634F" w:rsidRPr="00075B50">
        <w:rPr>
          <w:rFonts w:eastAsia="Times New Roman"/>
        </w:rPr>
        <w:t xml:space="preserve">Implement strategies to ensure staff </w:t>
      </w:r>
      <w:r w:rsidR="00B1634F">
        <w:rPr>
          <w:rFonts w:eastAsia="Times New Roman"/>
        </w:rPr>
        <w:t xml:space="preserve">and students </w:t>
      </w:r>
      <w:r w:rsidR="00B1634F" w:rsidRPr="00075B50">
        <w:rPr>
          <w:rFonts w:eastAsia="Times New Roman"/>
        </w:rPr>
        <w:t xml:space="preserve">who cannot attend </w:t>
      </w:r>
      <w:r w:rsidR="000B781A">
        <w:rPr>
          <w:rFonts w:eastAsia="Times New Roman"/>
        </w:rPr>
        <w:t xml:space="preserve">the </w:t>
      </w:r>
      <w:r w:rsidR="00B1634F" w:rsidRPr="00075B50">
        <w:rPr>
          <w:rFonts w:eastAsia="Times New Roman"/>
        </w:rPr>
        <w:t xml:space="preserve">orientation and/or staff who work at multiple sites are made aware of health </w:t>
      </w:r>
      <w:r w:rsidR="00B1634F">
        <w:rPr>
          <w:rFonts w:eastAsia="Times New Roman"/>
        </w:rPr>
        <w:t>and</w:t>
      </w:r>
      <w:r w:rsidR="00B1634F" w:rsidRPr="00075B50">
        <w:rPr>
          <w:rFonts w:eastAsia="Times New Roman"/>
        </w:rPr>
        <w:t xml:space="preserve"> safety protocols (e.g., provide a booklet</w:t>
      </w:r>
      <w:r w:rsidR="004B4144">
        <w:rPr>
          <w:rFonts w:eastAsia="Times New Roman"/>
        </w:rPr>
        <w:t xml:space="preserve"> or </w:t>
      </w:r>
      <w:r w:rsidR="00B1634F" w:rsidRPr="00075B50">
        <w:rPr>
          <w:rFonts w:eastAsia="Times New Roman"/>
        </w:rPr>
        <w:t>a video</w:t>
      </w:r>
      <w:r w:rsidR="002556E2">
        <w:rPr>
          <w:rFonts w:eastAsia="Times New Roman"/>
        </w:rPr>
        <w:t>)</w:t>
      </w:r>
      <w:r w:rsidR="00B1634F" w:rsidRPr="00075B50">
        <w:rPr>
          <w:rFonts w:eastAsia="Times New Roman"/>
        </w:rPr>
        <w:t>.</w:t>
      </w:r>
    </w:p>
    <w:p w:rsidR="007A27B2" w:rsidRPr="00197F82" w:rsidRDefault="00C15BD2" w:rsidP="00197F82">
      <w:pPr>
        <w:spacing w:before="80" w:after="80"/>
        <w:rPr>
          <w:rFonts w:eastAsia="Times New Roman"/>
        </w:rPr>
      </w:pPr>
      <w:sdt>
        <w:sdtPr>
          <w:rPr>
            <w:rFonts w:eastAsia="Times New Roman"/>
          </w:rPr>
          <w:id w:val="-185748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D69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eastAsia="Times New Roman"/>
        </w:rPr>
        <w:t xml:space="preserve"> </w:t>
      </w:r>
      <w:r w:rsidR="004B4144">
        <w:rPr>
          <w:rFonts w:eastAsia="Times New Roman"/>
        </w:rPr>
        <w:t>P</w:t>
      </w:r>
      <w:r w:rsidR="007A27B2" w:rsidRPr="00197F82">
        <w:rPr>
          <w:rFonts w:eastAsia="Times New Roman"/>
        </w:rPr>
        <w:t xml:space="preserve">rovide </w:t>
      </w:r>
      <w:r w:rsidR="00075B50" w:rsidRPr="00197F82">
        <w:rPr>
          <w:rFonts w:eastAsia="Times New Roman"/>
        </w:rPr>
        <w:t xml:space="preserve">enough </w:t>
      </w:r>
      <w:r w:rsidR="007A27B2" w:rsidRPr="00197F82">
        <w:rPr>
          <w:rFonts w:eastAsia="Times New Roman"/>
        </w:rPr>
        <w:t>time and space for staff</w:t>
      </w:r>
      <w:r w:rsidR="007B6C94">
        <w:rPr>
          <w:rFonts w:eastAsia="Times New Roman"/>
        </w:rPr>
        <w:t>, students and families</w:t>
      </w:r>
      <w:r w:rsidR="007A27B2" w:rsidRPr="00197F82">
        <w:rPr>
          <w:rFonts w:eastAsia="Times New Roman"/>
        </w:rPr>
        <w:t xml:space="preserve"> to </w:t>
      </w:r>
      <w:r w:rsidR="00075B50" w:rsidRPr="00197F82">
        <w:rPr>
          <w:rFonts w:eastAsia="Times New Roman"/>
        </w:rPr>
        <w:t>review the plan</w:t>
      </w:r>
      <w:r w:rsidR="00E36A0E">
        <w:rPr>
          <w:rFonts w:eastAsia="Times New Roman"/>
        </w:rPr>
        <w:t xml:space="preserve">, </w:t>
      </w:r>
      <w:r w:rsidR="007A27B2" w:rsidRPr="00197F82">
        <w:rPr>
          <w:rFonts w:eastAsia="Times New Roman"/>
        </w:rPr>
        <w:t>ask questions</w:t>
      </w:r>
      <w:r w:rsidR="00075B50" w:rsidRPr="00197F82">
        <w:rPr>
          <w:rFonts w:eastAsia="Times New Roman"/>
        </w:rPr>
        <w:t>,</w:t>
      </w:r>
      <w:r w:rsidR="007A27B2" w:rsidRPr="00197F82">
        <w:rPr>
          <w:rFonts w:eastAsia="Times New Roman"/>
        </w:rPr>
        <w:t xml:space="preserve"> </w:t>
      </w:r>
      <w:r w:rsidR="00E36A0E">
        <w:rPr>
          <w:rFonts w:eastAsia="Times New Roman"/>
        </w:rPr>
        <w:t xml:space="preserve">and provide input; </w:t>
      </w:r>
      <w:r w:rsidR="007A27B2" w:rsidRPr="00197F82">
        <w:rPr>
          <w:rFonts w:eastAsia="Times New Roman"/>
        </w:rPr>
        <w:t xml:space="preserve">provide contact information for any </w:t>
      </w:r>
      <w:r w:rsidR="00197F82">
        <w:rPr>
          <w:rFonts w:eastAsia="Times New Roman"/>
        </w:rPr>
        <w:t>future</w:t>
      </w:r>
      <w:r w:rsidR="007A27B2" w:rsidRPr="00197F82">
        <w:rPr>
          <w:rFonts w:eastAsia="Times New Roman"/>
        </w:rPr>
        <w:t xml:space="preserve"> questions</w:t>
      </w:r>
      <w:r w:rsidR="00075B50" w:rsidRPr="00197F82">
        <w:rPr>
          <w:rFonts w:eastAsia="Times New Roman"/>
        </w:rPr>
        <w:t xml:space="preserve"> that may arise</w:t>
      </w:r>
      <w:r w:rsidR="004B4144">
        <w:rPr>
          <w:rFonts w:eastAsia="Times New Roman"/>
        </w:rPr>
        <w:t>.</w:t>
      </w:r>
    </w:p>
    <w:p w:rsidR="00341790" w:rsidRDefault="00C15BD2" w:rsidP="00197F82">
      <w:pPr>
        <w:spacing w:before="80" w:after="80"/>
        <w:rPr>
          <w:rFonts w:eastAsia="Times New Roman"/>
        </w:rPr>
      </w:pPr>
      <w:sdt>
        <w:sdtPr>
          <w:rPr>
            <w:rFonts w:eastAsia="Times New Roman"/>
          </w:rPr>
          <w:id w:val="115009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82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eastAsia="Times New Roman"/>
        </w:rPr>
        <w:t xml:space="preserve"> </w:t>
      </w:r>
      <w:r w:rsidR="00075B50" w:rsidRPr="00197F82">
        <w:rPr>
          <w:rFonts w:eastAsia="Times New Roman"/>
        </w:rPr>
        <w:t>Describe</w:t>
      </w:r>
      <w:r w:rsidR="00344253" w:rsidRPr="00197F82">
        <w:rPr>
          <w:rFonts w:eastAsia="Times New Roman"/>
        </w:rPr>
        <w:t xml:space="preserve"> </w:t>
      </w:r>
      <w:r w:rsidR="007A27B2" w:rsidRPr="00197F82">
        <w:rPr>
          <w:rFonts w:eastAsia="Times New Roman"/>
        </w:rPr>
        <w:t>the</w:t>
      </w:r>
      <w:r w:rsidR="00341790" w:rsidRPr="00197F82">
        <w:rPr>
          <w:rFonts w:eastAsia="Times New Roman"/>
        </w:rPr>
        <w:t xml:space="preserve"> process to address </w:t>
      </w:r>
      <w:r w:rsidR="00344253" w:rsidRPr="00197F82">
        <w:rPr>
          <w:rFonts w:eastAsia="Times New Roman"/>
        </w:rPr>
        <w:t>concerns and suggestions</w:t>
      </w:r>
      <w:r w:rsidR="00341790" w:rsidRPr="00197F82">
        <w:rPr>
          <w:rFonts w:eastAsia="Times New Roman"/>
        </w:rPr>
        <w:t xml:space="preserve"> </w:t>
      </w:r>
      <w:r w:rsidR="00344253" w:rsidRPr="00197F82">
        <w:rPr>
          <w:rFonts w:eastAsia="Times New Roman"/>
        </w:rPr>
        <w:t>regarding</w:t>
      </w:r>
      <w:r w:rsidR="00341790" w:rsidRPr="00197F82">
        <w:rPr>
          <w:rFonts w:eastAsia="Times New Roman"/>
        </w:rPr>
        <w:t xml:space="preserve"> </w:t>
      </w:r>
      <w:r w:rsidR="00344253" w:rsidRPr="00197F82">
        <w:rPr>
          <w:rFonts w:eastAsia="Times New Roman"/>
        </w:rPr>
        <w:t>the health and safety</w:t>
      </w:r>
      <w:r w:rsidR="00341790" w:rsidRPr="00197F82">
        <w:rPr>
          <w:rFonts w:eastAsia="Times New Roman"/>
        </w:rPr>
        <w:t xml:space="preserve"> plan </w:t>
      </w:r>
      <w:r w:rsidR="00344253" w:rsidRPr="00197F82">
        <w:rPr>
          <w:rFonts w:eastAsia="Times New Roman"/>
        </w:rPr>
        <w:t xml:space="preserve">(e.g., suggestions to support </w:t>
      </w:r>
      <w:r w:rsidR="00341790" w:rsidRPr="00197F82">
        <w:rPr>
          <w:rFonts w:eastAsia="Times New Roman"/>
        </w:rPr>
        <w:t>continuous improvement</w:t>
      </w:r>
      <w:r w:rsidR="00344253" w:rsidRPr="00197F82">
        <w:rPr>
          <w:rFonts w:eastAsia="Times New Roman"/>
        </w:rPr>
        <w:t>)</w:t>
      </w:r>
      <w:r w:rsidR="004B4144">
        <w:rPr>
          <w:rFonts w:eastAsia="Times New Roman"/>
        </w:rPr>
        <w:t>.</w:t>
      </w:r>
    </w:p>
    <w:p w:rsidR="00E36A0E" w:rsidRDefault="00C15BD2" w:rsidP="00E36A0E">
      <w:pPr>
        <w:spacing w:before="80" w:after="80"/>
        <w:rPr>
          <w:rFonts w:eastAsia="Times New Roman"/>
        </w:rPr>
      </w:pPr>
      <w:sdt>
        <w:sdtPr>
          <w:rPr>
            <w:rFonts w:eastAsia="Times New Roman"/>
          </w:rPr>
          <w:id w:val="-162167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82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eastAsia="Times New Roman"/>
        </w:rPr>
        <w:t xml:space="preserve"> </w:t>
      </w:r>
      <w:r w:rsidR="00197F82">
        <w:rPr>
          <w:rFonts w:eastAsia="Times New Roman"/>
        </w:rPr>
        <w:t>O</w:t>
      </w:r>
      <w:r w:rsidR="00075B50" w:rsidRPr="00197F82">
        <w:rPr>
          <w:rFonts w:eastAsia="Times New Roman"/>
        </w:rPr>
        <w:t xml:space="preserve">utline the process in place to assess and revise the </w:t>
      </w:r>
      <w:r w:rsidR="004B4144">
        <w:rPr>
          <w:rFonts w:eastAsia="Times New Roman"/>
        </w:rPr>
        <w:t>S</w:t>
      </w:r>
      <w:r w:rsidR="00F91370">
        <w:rPr>
          <w:rFonts w:eastAsia="Times New Roman"/>
        </w:rPr>
        <w:t>chool</w:t>
      </w:r>
      <w:r w:rsidR="00075B50" w:rsidRPr="00197F82">
        <w:rPr>
          <w:rFonts w:eastAsia="Times New Roman"/>
        </w:rPr>
        <w:t xml:space="preserve"> </w:t>
      </w:r>
      <w:r w:rsidR="004B4144">
        <w:rPr>
          <w:rFonts w:eastAsia="Times New Roman"/>
        </w:rPr>
        <w:t>P</w:t>
      </w:r>
      <w:r w:rsidR="00075B50" w:rsidRPr="00197F82">
        <w:rPr>
          <w:rFonts w:eastAsia="Times New Roman"/>
        </w:rPr>
        <w:t>lan on an ongoing basis as well as how staff</w:t>
      </w:r>
      <w:r w:rsidR="008D4CC2">
        <w:rPr>
          <w:rFonts w:eastAsia="Times New Roman"/>
        </w:rPr>
        <w:t>, students</w:t>
      </w:r>
      <w:r w:rsidR="00F91370">
        <w:rPr>
          <w:rFonts w:eastAsia="Times New Roman"/>
        </w:rPr>
        <w:t xml:space="preserve">, </w:t>
      </w:r>
      <w:r w:rsidR="008D4CC2">
        <w:rPr>
          <w:rFonts w:eastAsia="Times New Roman"/>
        </w:rPr>
        <w:t>families</w:t>
      </w:r>
      <w:r w:rsidR="00F91370">
        <w:rPr>
          <w:rFonts w:eastAsia="Times New Roman"/>
        </w:rPr>
        <w:t>, and First Nation leadership</w:t>
      </w:r>
      <w:r w:rsidR="00075B50" w:rsidRPr="00197F82">
        <w:rPr>
          <w:rFonts w:eastAsia="Times New Roman"/>
        </w:rPr>
        <w:t xml:space="preserve"> will be made aware of any changes in the plan</w:t>
      </w:r>
      <w:r w:rsidR="004B4144">
        <w:rPr>
          <w:rFonts w:eastAsia="Times New Roman"/>
        </w:rPr>
        <w:t>.</w:t>
      </w:r>
    </w:p>
    <w:p w:rsidR="00E36A0E" w:rsidRPr="00197F82" w:rsidRDefault="00C15BD2" w:rsidP="00E36A0E">
      <w:pPr>
        <w:spacing w:before="80" w:after="80"/>
        <w:rPr>
          <w:rFonts w:eastAsia="Times New Roman"/>
        </w:rPr>
      </w:pPr>
      <w:sdt>
        <w:sdtPr>
          <w:rPr>
            <w:rFonts w:eastAsia="Times New Roman"/>
          </w:rPr>
          <w:id w:val="-14331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0E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eastAsia="Times New Roman"/>
        </w:rPr>
        <w:t xml:space="preserve"> </w:t>
      </w:r>
      <w:r w:rsidR="00E36A0E" w:rsidRPr="00197F82">
        <w:rPr>
          <w:rFonts w:eastAsia="Times New Roman"/>
        </w:rPr>
        <w:t xml:space="preserve">Communicate proactively and on an ongoing basis about </w:t>
      </w:r>
      <w:r w:rsidR="008D4CC2">
        <w:rPr>
          <w:rFonts w:eastAsia="Times New Roman"/>
        </w:rPr>
        <w:t>the c</w:t>
      </w:r>
      <w:r w:rsidR="008D4CC2" w:rsidRPr="0083166B">
        <w:t>hanges made to policies, practices, and procedures</w:t>
      </w:r>
      <w:r w:rsidR="00E36A0E" w:rsidRPr="00197F82">
        <w:rPr>
          <w:rFonts w:eastAsia="Times New Roman"/>
        </w:rPr>
        <w:t xml:space="preserve"> to ensure staff</w:t>
      </w:r>
      <w:r w:rsidR="007B6C94">
        <w:rPr>
          <w:rFonts w:eastAsia="Times New Roman"/>
        </w:rPr>
        <w:t>, students</w:t>
      </w:r>
      <w:r w:rsidR="00F91370">
        <w:rPr>
          <w:rFonts w:eastAsia="Times New Roman"/>
        </w:rPr>
        <w:t xml:space="preserve">, </w:t>
      </w:r>
      <w:r w:rsidR="007B6C94">
        <w:rPr>
          <w:rFonts w:eastAsia="Times New Roman"/>
        </w:rPr>
        <w:t xml:space="preserve">families </w:t>
      </w:r>
      <w:r w:rsidR="00F91370">
        <w:rPr>
          <w:rFonts w:eastAsia="Times New Roman"/>
        </w:rPr>
        <w:t xml:space="preserve">and First Nation leadership </w:t>
      </w:r>
      <w:r w:rsidR="007B6C94">
        <w:rPr>
          <w:rFonts w:eastAsia="Times New Roman"/>
        </w:rPr>
        <w:t>are</w:t>
      </w:r>
      <w:r w:rsidR="00E36A0E" w:rsidRPr="00197F82">
        <w:rPr>
          <w:rFonts w:eastAsia="Times New Roman"/>
        </w:rPr>
        <w:t xml:space="preserve"> informed in a timely manner</w:t>
      </w:r>
      <w:r w:rsidR="004B4144">
        <w:rPr>
          <w:rFonts w:eastAsia="Times New Roman"/>
        </w:rPr>
        <w:t>.</w:t>
      </w:r>
    </w:p>
    <w:p w:rsidR="00421D69" w:rsidRPr="0056445F" w:rsidRDefault="00C15BD2" w:rsidP="0056445F">
      <w:pPr>
        <w:pStyle w:val="body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sdt>
        <w:sdtPr>
          <w:rPr>
            <w:rFonts w:asciiTheme="minorHAnsi" w:eastAsia="Times New Roman" w:hAnsiTheme="minorHAnsi" w:cstheme="minorBidi"/>
            <w:color w:val="auto"/>
            <w:sz w:val="22"/>
            <w:szCs w:val="22"/>
          </w:rPr>
          <w:id w:val="90911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0CC">
            <w:rPr>
              <w:rFonts w:ascii="MS Gothic" w:eastAsia="MS Gothic" w:hAnsi="MS Gothic" w:cstheme="minorBidi" w:hint="eastAsia"/>
              <w:color w:val="auto"/>
              <w:sz w:val="22"/>
              <w:szCs w:val="22"/>
            </w:rPr>
            <w:t>☐</w:t>
          </w:r>
        </w:sdtContent>
      </w:sdt>
      <w:r w:rsidR="009F013C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BA70CC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Provide a list of resources and links for more information (e.g., </w:t>
      </w:r>
      <w:hyperlink r:id="rId13" w:history="1">
        <w:r w:rsidR="00BA70CC" w:rsidRPr="00BA70CC">
          <w:rPr>
            <w:rStyle w:val="Hyperlink"/>
            <w:rFonts w:asciiTheme="minorHAnsi" w:eastAsia="Times New Roman" w:hAnsiTheme="minorHAnsi" w:cstheme="minorBidi"/>
            <w:sz w:val="22"/>
            <w:szCs w:val="22"/>
          </w:rPr>
          <w:t>BCCDC resources</w:t>
        </w:r>
      </w:hyperlink>
      <w:r w:rsidR="00A45A2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(</w:t>
      </w:r>
      <w:r w:rsidR="00087E1B" w:rsidRPr="00087E1B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including a </w:t>
      </w:r>
      <w:hyperlink r:id="rId14" w:history="1">
        <w:r w:rsidR="00087E1B" w:rsidRPr="00087E1B">
          <w:rPr>
            <w:rStyle w:val="Hyperlink"/>
            <w:rFonts w:asciiTheme="minorHAnsi" w:eastAsia="Times New Roman" w:hAnsiTheme="minorHAnsi" w:cstheme="minorBidi"/>
            <w:sz w:val="22"/>
            <w:szCs w:val="22"/>
          </w:rPr>
          <w:t>poster on how to wear a mask</w:t>
        </w:r>
      </w:hyperlink>
      <w:r w:rsidR="00A45A21">
        <w:rPr>
          <w:rFonts w:asciiTheme="minorHAnsi" w:eastAsia="Times New Roman" w:hAnsiTheme="minorHAnsi" w:cstheme="minorBidi"/>
          <w:color w:val="auto"/>
          <w:sz w:val="22"/>
          <w:szCs w:val="22"/>
        </w:rPr>
        <w:t>),</w:t>
      </w:r>
      <w:r w:rsidR="00087E1B" w:rsidRPr="00087E1B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hyperlink r:id="rId15" w:history="1">
        <w:r w:rsidR="00087E1B" w:rsidRPr="00A45A21">
          <w:rPr>
            <w:rStyle w:val="Hyperlink"/>
            <w:rFonts w:asciiTheme="minorHAnsi" w:eastAsia="Times New Roman" w:hAnsiTheme="minorHAnsi" w:cstheme="minorBidi"/>
            <w:sz w:val="22"/>
            <w:szCs w:val="22"/>
          </w:rPr>
          <w:t>resources from the Government of Canada</w:t>
        </w:r>
      </w:hyperlink>
      <w:r w:rsidR="00087E1B" w:rsidRPr="00087E1B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on how to put on, remove, store and clean a non-medical mask/face covering</w:t>
      </w:r>
      <w:r w:rsidR="001530BE">
        <w:rPr>
          <w:rFonts w:asciiTheme="minorHAnsi" w:eastAsia="Times New Roman" w:hAnsiTheme="minorHAnsi" w:cstheme="minorBidi"/>
          <w:color w:val="auto"/>
          <w:sz w:val="22"/>
          <w:szCs w:val="22"/>
        </w:rPr>
        <w:t>,</w:t>
      </w:r>
      <w:r w:rsidR="00087E1B" w:rsidRPr="00087E1B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BA70CC">
        <w:rPr>
          <w:rFonts w:asciiTheme="minorHAnsi" w:eastAsia="Times New Roman" w:hAnsiTheme="minorHAnsi" w:cstheme="minorBidi"/>
          <w:color w:val="auto"/>
          <w:sz w:val="22"/>
          <w:szCs w:val="22"/>
        </w:rPr>
        <w:t>guidelines developed by provincial associations,</w:t>
      </w:r>
      <w:r w:rsidR="007B6C94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7B6C94" w:rsidRPr="009F013C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Ministry-developed </w:t>
      </w:r>
      <w:hyperlink r:id="rId16" w:history="1">
        <w:r w:rsidR="007B6C94" w:rsidRPr="007B6C94">
          <w:rPr>
            <w:rStyle w:val="Hyperlink"/>
            <w:rFonts w:asciiTheme="minorHAnsi" w:eastAsia="Times New Roman" w:hAnsiTheme="minorHAnsi" w:cstheme="minorBidi"/>
            <w:sz w:val="22"/>
            <w:szCs w:val="22"/>
          </w:rPr>
          <w:t>trauma-informed practice resources</w:t>
        </w:r>
      </w:hyperlink>
      <w:r w:rsidR="001530BE">
        <w:rPr>
          <w:rStyle w:val="Hyperlink"/>
          <w:rFonts w:asciiTheme="minorHAnsi" w:eastAsia="Times New Roman" w:hAnsiTheme="minorHAnsi" w:cstheme="minorBidi"/>
          <w:sz w:val="22"/>
          <w:szCs w:val="22"/>
        </w:rPr>
        <w:t>,</w:t>
      </w:r>
      <w:r w:rsidR="00BA70CC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or other resources such as </w:t>
      </w:r>
      <w:hyperlink r:id="rId17" w:history="1">
        <w:r w:rsidR="00BA70CC" w:rsidRPr="00BA70CC">
          <w:rPr>
            <w:rStyle w:val="Hyperlink"/>
            <w:rFonts w:asciiTheme="minorHAnsi" w:eastAsia="Times New Roman" w:hAnsiTheme="minorHAnsi" w:cstheme="minorBidi"/>
            <w:sz w:val="22"/>
            <w:szCs w:val="22"/>
          </w:rPr>
          <w:t>videos from the BC Health Emergency Services</w:t>
        </w:r>
      </w:hyperlink>
      <w:r w:rsidR="00BA70CC">
        <w:rPr>
          <w:rFonts w:asciiTheme="minorHAnsi" w:eastAsia="Times New Roman" w:hAnsiTheme="minorHAnsi" w:cstheme="minorBidi"/>
          <w:color w:val="auto"/>
          <w:sz w:val="22"/>
          <w:szCs w:val="22"/>
        </w:rPr>
        <w:t>)</w:t>
      </w:r>
      <w:r w:rsidR="00947258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, and </w:t>
      </w:r>
      <w:hyperlink r:id="rId18" w:history="1">
        <w:r w:rsidR="00947258" w:rsidRPr="00947258">
          <w:rPr>
            <w:rStyle w:val="Hyperlink"/>
            <w:rFonts w:asciiTheme="minorHAnsi" w:eastAsia="Times New Roman" w:hAnsiTheme="minorHAnsi" w:cstheme="minorBidi"/>
            <w:sz w:val="22"/>
            <w:szCs w:val="22"/>
          </w:rPr>
          <w:t>resources from FNESC and FNSA</w:t>
        </w:r>
      </w:hyperlink>
      <w:r w:rsidR="00947258">
        <w:rPr>
          <w:rFonts w:asciiTheme="minorHAnsi" w:eastAsia="Times New Roman" w:hAnsiTheme="minorHAnsi" w:cstheme="minorBidi"/>
          <w:color w:val="auto"/>
          <w:sz w:val="22"/>
          <w:szCs w:val="22"/>
        </w:rPr>
        <w:t>.</w:t>
      </w:r>
    </w:p>
    <w:p w:rsidR="007B6C94" w:rsidRDefault="007B6C94" w:rsidP="007B6C94">
      <w:pPr>
        <w:pStyle w:val="Heading2"/>
      </w:pPr>
      <w:r>
        <w:t>CONSIDERATIONS SPECIFIC TO STAFF</w:t>
      </w:r>
    </w:p>
    <w:p w:rsidR="00421D69" w:rsidRDefault="00C15BD2" w:rsidP="00421D69">
      <w:pPr>
        <w:spacing w:before="80" w:after="80"/>
        <w:rPr>
          <w:rFonts w:eastAsia="Times New Roman"/>
        </w:rPr>
      </w:pPr>
      <w:sdt>
        <w:sdtPr>
          <w:rPr>
            <w:rFonts w:eastAsia="Times New Roman"/>
          </w:rPr>
          <w:id w:val="-65654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D69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eastAsia="Times New Roman"/>
        </w:rPr>
        <w:t xml:space="preserve"> </w:t>
      </w:r>
      <w:r w:rsidR="006778E1">
        <w:rPr>
          <w:rFonts w:eastAsia="Times New Roman"/>
        </w:rPr>
        <w:t>Provide a detailed to overview to staff</w:t>
      </w:r>
      <w:r w:rsidR="003975AE">
        <w:rPr>
          <w:rFonts w:eastAsia="Times New Roman"/>
        </w:rPr>
        <w:t xml:space="preserve"> (administrators, teachers, support staff, school staff, etc.)</w:t>
      </w:r>
      <w:r w:rsidR="00421D69">
        <w:rPr>
          <w:rFonts w:eastAsia="Times New Roman"/>
        </w:rPr>
        <w:t xml:space="preserve"> </w:t>
      </w:r>
      <w:r w:rsidR="006778E1">
        <w:rPr>
          <w:rFonts w:eastAsia="Times New Roman"/>
        </w:rPr>
        <w:t>regarding</w:t>
      </w:r>
      <w:r w:rsidR="00421D69">
        <w:rPr>
          <w:rFonts w:eastAsia="Times New Roman"/>
        </w:rPr>
        <w:t xml:space="preserve"> what the first days of school will look like</w:t>
      </w:r>
      <w:r w:rsidR="00421D69" w:rsidRPr="00EA0893">
        <w:rPr>
          <w:rFonts w:eastAsia="Times New Roman"/>
        </w:rPr>
        <w:t xml:space="preserve"> </w:t>
      </w:r>
      <w:r w:rsidR="00421D69">
        <w:rPr>
          <w:rFonts w:eastAsia="Times New Roman"/>
        </w:rPr>
        <w:t>to welcome students back</w:t>
      </w:r>
    </w:p>
    <w:p w:rsidR="00E1613A" w:rsidRDefault="00E1613A" w:rsidP="00E1613A">
      <w:pPr>
        <w:pStyle w:val="ListParagraph"/>
        <w:numPr>
          <w:ilvl w:val="0"/>
          <w:numId w:val="4"/>
        </w:numPr>
        <w:spacing w:before="80" w:after="80"/>
        <w:rPr>
          <w:rFonts w:eastAsia="Times New Roman"/>
        </w:rPr>
      </w:pPr>
      <w:r>
        <w:rPr>
          <w:rFonts w:eastAsia="Times New Roman"/>
        </w:rPr>
        <w:t>If appropriate, consider involving representatives from school staff in the delivery of information pertaining to specific area</w:t>
      </w:r>
      <w:r w:rsidR="001530BE">
        <w:rPr>
          <w:rFonts w:eastAsia="Times New Roman"/>
        </w:rPr>
        <w:t>s</w:t>
      </w:r>
      <w:r>
        <w:rPr>
          <w:rFonts w:eastAsia="Times New Roman"/>
        </w:rPr>
        <w:t xml:space="preserve"> of expertise</w:t>
      </w:r>
      <w:r w:rsidR="00947258">
        <w:rPr>
          <w:rFonts w:eastAsia="Times New Roman"/>
        </w:rPr>
        <w:t>.</w:t>
      </w:r>
    </w:p>
    <w:p w:rsidR="007B6C94" w:rsidRDefault="00C15BD2" w:rsidP="007B6C94">
      <w:pPr>
        <w:spacing w:before="80" w:after="80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70560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94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ascii="MS Gothic" w:eastAsia="MS Gothic" w:hAnsi="MS Gothic"/>
        </w:rPr>
        <w:t xml:space="preserve"> </w:t>
      </w:r>
      <w:r w:rsidR="007B6C94" w:rsidRPr="00075B50">
        <w:rPr>
          <w:rFonts w:eastAsia="Times New Roman"/>
        </w:rPr>
        <w:t xml:space="preserve">Ensure orientation includes specific health </w:t>
      </w:r>
      <w:r w:rsidR="008D4CC2">
        <w:rPr>
          <w:rFonts w:eastAsia="Times New Roman"/>
        </w:rPr>
        <w:t>and</w:t>
      </w:r>
      <w:r w:rsidR="007B6C94" w:rsidRPr="00075B50">
        <w:rPr>
          <w:rFonts w:eastAsia="Times New Roman"/>
        </w:rPr>
        <w:t xml:space="preserve"> safety protocol for itinerant staff and specialists (e.g., counsellors, education assistants, teacher candidate</w:t>
      </w:r>
      <w:r w:rsidR="004B4144">
        <w:rPr>
          <w:rFonts w:eastAsia="Times New Roman"/>
        </w:rPr>
        <w:t>s</w:t>
      </w:r>
      <w:r w:rsidR="007B6C94" w:rsidRPr="00075B50">
        <w:rPr>
          <w:rFonts w:eastAsia="Times New Roman"/>
        </w:rPr>
        <w:t>)</w:t>
      </w:r>
      <w:r w:rsidR="00087E1B">
        <w:rPr>
          <w:rFonts w:eastAsia="Times New Roman"/>
        </w:rPr>
        <w:t>, including protocols pertaining to site-based scheduling and access to the building</w:t>
      </w:r>
      <w:r w:rsidR="004B4144">
        <w:rPr>
          <w:rFonts w:eastAsia="Times New Roman"/>
        </w:rPr>
        <w:t>.</w:t>
      </w:r>
    </w:p>
    <w:p w:rsidR="007B6C94" w:rsidRPr="00075B50" w:rsidRDefault="00C15BD2" w:rsidP="007B6C94">
      <w:pPr>
        <w:spacing w:before="80" w:after="80"/>
        <w:rPr>
          <w:rFonts w:eastAsia="Times New Roman"/>
        </w:rPr>
      </w:pPr>
      <w:sdt>
        <w:sdtPr>
          <w:rPr>
            <w:rFonts w:eastAsia="Times New Roman"/>
          </w:rPr>
          <w:id w:val="-6463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94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eastAsia="Times New Roman"/>
        </w:rPr>
        <w:t xml:space="preserve"> </w:t>
      </w:r>
      <w:r w:rsidR="00087E1B">
        <w:rPr>
          <w:rFonts w:eastAsia="Times New Roman"/>
        </w:rPr>
        <w:t>I</w:t>
      </w:r>
      <w:r w:rsidR="007B6C94" w:rsidRPr="00075B50">
        <w:rPr>
          <w:rFonts w:eastAsia="Times New Roman"/>
        </w:rPr>
        <w:t xml:space="preserve">nclude </w:t>
      </w:r>
      <w:r w:rsidR="00087E1B">
        <w:rPr>
          <w:rFonts w:eastAsia="Times New Roman"/>
        </w:rPr>
        <w:t xml:space="preserve">itinerant staff as well as </w:t>
      </w:r>
      <w:r w:rsidR="007B6C94" w:rsidRPr="00075B50">
        <w:rPr>
          <w:rFonts w:eastAsia="Times New Roman"/>
        </w:rPr>
        <w:t>on</w:t>
      </w:r>
      <w:r w:rsidR="004B4144">
        <w:rPr>
          <w:rFonts w:eastAsia="Times New Roman"/>
        </w:rPr>
        <w:t>-</w:t>
      </w:r>
      <w:r w:rsidR="007B6C94" w:rsidRPr="00075B50">
        <w:rPr>
          <w:rFonts w:eastAsia="Times New Roman"/>
        </w:rPr>
        <w:t>call and auxiliary staff in orientation sessions</w:t>
      </w:r>
      <w:r w:rsidR="004B4144">
        <w:rPr>
          <w:rFonts w:eastAsia="Times New Roman"/>
        </w:rPr>
        <w:t>.</w:t>
      </w:r>
    </w:p>
    <w:p w:rsidR="007B6C94" w:rsidRPr="00197F82" w:rsidRDefault="00C15BD2" w:rsidP="007B6C94">
      <w:pPr>
        <w:spacing w:before="80" w:after="80"/>
        <w:rPr>
          <w:rFonts w:eastAsia="Times New Roman"/>
        </w:rPr>
      </w:pPr>
      <w:sdt>
        <w:sdtPr>
          <w:rPr>
            <w:rFonts w:eastAsia="Times New Roman"/>
          </w:rPr>
          <w:id w:val="59043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94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eastAsia="Times New Roman"/>
        </w:rPr>
        <w:t xml:space="preserve"> </w:t>
      </w:r>
      <w:r w:rsidR="007B6C94" w:rsidRPr="00197F82">
        <w:rPr>
          <w:rFonts w:eastAsia="Times New Roman"/>
        </w:rPr>
        <w:t>Share procedures and contact information in case of emergencies</w:t>
      </w:r>
      <w:r w:rsidR="004B4144">
        <w:rPr>
          <w:rFonts w:eastAsia="Times New Roman"/>
        </w:rPr>
        <w:t>.</w:t>
      </w:r>
    </w:p>
    <w:p w:rsidR="006778E1" w:rsidRPr="0056445F" w:rsidRDefault="00C15BD2" w:rsidP="0056445F">
      <w:pPr>
        <w:spacing w:before="80" w:after="80"/>
        <w:rPr>
          <w:rFonts w:eastAsia="Times New Roman"/>
        </w:rPr>
      </w:pPr>
      <w:sdt>
        <w:sdtPr>
          <w:rPr>
            <w:rFonts w:eastAsia="Times New Roman"/>
          </w:rPr>
          <w:id w:val="150486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94">
            <w:rPr>
              <w:rFonts w:ascii="MS Gothic" w:eastAsia="MS Gothic" w:hAnsi="MS Gothic" w:hint="eastAsia"/>
            </w:rPr>
            <w:t>☐</w:t>
          </w:r>
        </w:sdtContent>
      </w:sdt>
      <w:r w:rsidR="009F013C">
        <w:rPr>
          <w:rFonts w:eastAsia="Times New Roman"/>
        </w:rPr>
        <w:t xml:space="preserve"> </w:t>
      </w:r>
      <w:r w:rsidR="007B6C94" w:rsidRPr="00197F82">
        <w:rPr>
          <w:rFonts w:eastAsia="Times New Roman"/>
        </w:rPr>
        <w:t xml:space="preserve">Introduce members of </w:t>
      </w:r>
      <w:r w:rsidR="002556E2">
        <w:rPr>
          <w:rFonts w:eastAsia="Times New Roman"/>
        </w:rPr>
        <w:t xml:space="preserve">any health and safety committee </w:t>
      </w:r>
      <w:r w:rsidR="007B6C94" w:rsidRPr="00197F82">
        <w:rPr>
          <w:rFonts w:eastAsia="Times New Roman"/>
        </w:rPr>
        <w:t>representative</w:t>
      </w:r>
      <w:r w:rsidR="002556E2">
        <w:rPr>
          <w:rFonts w:eastAsia="Times New Roman"/>
        </w:rPr>
        <w:t>s</w:t>
      </w:r>
      <w:r w:rsidR="007B6C94" w:rsidRPr="00197F82">
        <w:rPr>
          <w:rFonts w:eastAsia="Times New Roman"/>
        </w:rPr>
        <w:t xml:space="preserve"> (along with their contact information) and outline </w:t>
      </w:r>
      <w:r w:rsidR="004B4144">
        <w:rPr>
          <w:rFonts w:eastAsia="Times New Roman"/>
        </w:rPr>
        <w:t>their</w:t>
      </w:r>
      <w:r w:rsidR="007B6C94" w:rsidRPr="00197F82">
        <w:rPr>
          <w:rFonts w:eastAsia="Times New Roman"/>
        </w:rPr>
        <w:t xml:space="preserve"> role in helping maintain a healthy and safe workplace</w:t>
      </w:r>
      <w:r w:rsidR="004B4144">
        <w:rPr>
          <w:rFonts w:eastAsia="Times New Roman"/>
        </w:rPr>
        <w:t>.</w:t>
      </w:r>
    </w:p>
    <w:sectPr w:rsidR="006778E1" w:rsidRPr="0056445F" w:rsidSect="009F013C">
      <w:headerReference w:type="default" r:id="rId19"/>
      <w:footerReference w:type="default" r:id="rId20"/>
      <w:pgSz w:w="12240" w:h="15840"/>
      <w:pgMar w:top="1080" w:right="1440" w:bottom="990" w:left="1440" w:header="708" w:footer="27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49249" w16cid:durableId="2301EE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00" w:rsidRDefault="00707000" w:rsidP="00341790">
      <w:pPr>
        <w:spacing w:after="0" w:line="240" w:lineRule="auto"/>
      </w:pPr>
      <w:r>
        <w:separator/>
      </w:r>
    </w:p>
  </w:endnote>
  <w:endnote w:type="continuationSeparator" w:id="0">
    <w:p w:rsidR="00707000" w:rsidRDefault="00707000" w:rsidP="003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341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34F" w:rsidRDefault="00B1634F" w:rsidP="009F0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790" w:rsidRDefault="00341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00" w:rsidRDefault="00707000" w:rsidP="00341790">
      <w:pPr>
        <w:spacing w:after="0" w:line="240" w:lineRule="auto"/>
      </w:pPr>
      <w:r>
        <w:separator/>
      </w:r>
    </w:p>
  </w:footnote>
  <w:footnote w:type="continuationSeparator" w:id="0">
    <w:p w:rsidR="00707000" w:rsidRDefault="00707000" w:rsidP="0034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90" w:rsidRDefault="00341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AED"/>
    <w:multiLevelType w:val="hybridMultilevel"/>
    <w:tmpl w:val="E1421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217E"/>
    <w:multiLevelType w:val="hybridMultilevel"/>
    <w:tmpl w:val="8F728DA6"/>
    <w:lvl w:ilvl="0" w:tplc="99D6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1ED8"/>
    <w:multiLevelType w:val="hybridMultilevel"/>
    <w:tmpl w:val="118455A0"/>
    <w:lvl w:ilvl="0" w:tplc="AEAA3B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E19"/>
    <w:multiLevelType w:val="hybridMultilevel"/>
    <w:tmpl w:val="ABEE7A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93AB3"/>
    <w:multiLevelType w:val="hybridMultilevel"/>
    <w:tmpl w:val="FAAEA6E0"/>
    <w:lvl w:ilvl="0" w:tplc="32845E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2AFE"/>
    <w:multiLevelType w:val="hybridMultilevel"/>
    <w:tmpl w:val="2F5EA4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422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0DB5"/>
    <w:multiLevelType w:val="hybridMultilevel"/>
    <w:tmpl w:val="F5B6E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230B1"/>
    <w:multiLevelType w:val="hybridMultilevel"/>
    <w:tmpl w:val="0DD87B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422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90"/>
    <w:rsid w:val="00032C7B"/>
    <w:rsid w:val="00051F13"/>
    <w:rsid w:val="00075B50"/>
    <w:rsid w:val="00076744"/>
    <w:rsid w:val="00087E1B"/>
    <w:rsid w:val="000B781A"/>
    <w:rsid w:val="001530BE"/>
    <w:rsid w:val="00197F82"/>
    <w:rsid w:val="001C4DA8"/>
    <w:rsid w:val="001F0C5F"/>
    <w:rsid w:val="002556E2"/>
    <w:rsid w:val="002816EE"/>
    <w:rsid w:val="00284226"/>
    <w:rsid w:val="00287976"/>
    <w:rsid w:val="002F2799"/>
    <w:rsid w:val="003260FC"/>
    <w:rsid w:val="00341790"/>
    <w:rsid w:val="00344253"/>
    <w:rsid w:val="00366C3F"/>
    <w:rsid w:val="003975AE"/>
    <w:rsid w:val="003C418E"/>
    <w:rsid w:val="003E1C69"/>
    <w:rsid w:val="00421D69"/>
    <w:rsid w:val="004B4144"/>
    <w:rsid w:val="004E0833"/>
    <w:rsid w:val="004E4C78"/>
    <w:rsid w:val="004F2047"/>
    <w:rsid w:val="00540075"/>
    <w:rsid w:val="0056445F"/>
    <w:rsid w:val="005E506F"/>
    <w:rsid w:val="006778E1"/>
    <w:rsid w:val="00696CB7"/>
    <w:rsid w:val="006B2487"/>
    <w:rsid w:val="00707000"/>
    <w:rsid w:val="007A27B2"/>
    <w:rsid w:val="007B6C94"/>
    <w:rsid w:val="007C03E0"/>
    <w:rsid w:val="00847CA4"/>
    <w:rsid w:val="008D4CC2"/>
    <w:rsid w:val="00947258"/>
    <w:rsid w:val="009774C2"/>
    <w:rsid w:val="009F013C"/>
    <w:rsid w:val="00A27A74"/>
    <w:rsid w:val="00A45A21"/>
    <w:rsid w:val="00AC1E77"/>
    <w:rsid w:val="00AF79B7"/>
    <w:rsid w:val="00B02AC5"/>
    <w:rsid w:val="00B1634F"/>
    <w:rsid w:val="00BA2082"/>
    <w:rsid w:val="00BA70CC"/>
    <w:rsid w:val="00C15BD2"/>
    <w:rsid w:val="00C42B7C"/>
    <w:rsid w:val="00C44FF5"/>
    <w:rsid w:val="00CA63D9"/>
    <w:rsid w:val="00CB481A"/>
    <w:rsid w:val="00D04692"/>
    <w:rsid w:val="00D105A3"/>
    <w:rsid w:val="00D147A0"/>
    <w:rsid w:val="00D47D32"/>
    <w:rsid w:val="00D751F8"/>
    <w:rsid w:val="00DE0A48"/>
    <w:rsid w:val="00DE71C8"/>
    <w:rsid w:val="00DF6EBE"/>
    <w:rsid w:val="00E1613A"/>
    <w:rsid w:val="00E30AB6"/>
    <w:rsid w:val="00E36A0E"/>
    <w:rsid w:val="00EA0893"/>
    <w:rsid w:val="00F008D0"/>
    <w:rsid w:val="00F729D3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A319B6-948D-40BB-8027-7ED6B7C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790"/>
  </w:style>
  <w:style w:type="paragraph" w:styleId="Footer">
    <w:name w:val="footer"/>
    <w:basedOn w:val="Normal"/>
    <w:link w:val="FooterChar"/>
    <w:uiPriority w:val="99"/>
    <w:unhideWhenUsed/>
    <w:rsid w:val="003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90"/>
  </w:style>
  <w:style w:type="paragraph" w:styleId="BalloonText">
    <w:name w:val="Balloon Text"/>
    <w:basedOn w:val="Normal"/>
    <w:link w:val="BalloonTextChar"/>
    <w:uiPriority w:val="99"/>
    <w:semiHidden/>
    <w:unhideWhenUsed/>
    <w:rsid w:val="0034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79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417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79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E0833"/>
    <w:rPr>
      <w:i/>
      <w:iCs/>
    </w:rPr>
  </w:style>
  <w:style w:type="paragraph" w:customStyle="1" w:styleId="xmsonormal">
    <w:name w:val="x_msonormal"/>
    <w:basedOn w:val="Normal"/>
    <w:rsid w:val="00D105A3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40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40075"/>
    <w:rPr>
      <w:color w:val="954F72" w:themeColor="followedHyperlink"/>
      <w:u w:val="single"/>
    </w:rPr>
  </w:style>
  <w:style w:type="paragraph" w:customStyle="1" w:styleId="body">
    <w:name w:val="body"/>
    <w:basedOn w:val="Normal"/>
    <w:qFormat/>
    <w:rsid w:val="00EA0893"/>
    <w:pPr>
      <w:spacing w:line="260" w:lineRule="exact"/>
    </w:pPr>
    <w:rPr>
      <w:rFonts w:ascii="Myriad Pro" w:hAnsi="Myriad Pro" w:cs="Open Sans"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7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9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48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dc.ca/Health-Info-Site/Documents/COVID_public_guidance/Guidance-k-12-schools.pdf" TargetMode="External"/><Relationship Id="rId13" Type="http://schemas.openxmlformats.org/officeDocument/2006/relationships/hyperlink" Target="http://www.bccdc.ca/health-info/diseases-conditions/covid-19/resources-at-a-glance" TargetMode="External"/><Relationship Id="rId18" Type="http://schemas.openxmlformats.org/officeDocument/2006/relationships/hyperlink" Target="http://www.fnsa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2.gov.bc.ca/assets/gov/education/administration/kindergarten-to-grade-12/safe-caring-orderly/k-12-covid-19-health-safety-guidlines.pdf" TargetMode="External"/><Relationship Id="rId17" Type="http://schemas.openxmlformats.org/officeDocument/2006/relationships/hyperlink" Target="https://www.youtube.com/channel/UCB3gsij7i8NvQxnBEVsiVFQ/vide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trainingbc.ca/traumainformedpract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nesc.ca/covid19/reopening-considerations-templa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en/public-health/services/diseases/2019-novel-coronavirus-infection/prevention-risks/how-put-remove-clean-non-medical-masks-face-coverings.html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worksafebc.com/en/about-us/covid-19-updates/covid-19-returning-safe-operation/educatio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gov.bc.ca/assets/gov/education/administration/kindergarten-to-grade-12/safe-caring-orderly/k-12-covid-19-health-safety-guidlines.pdf" TargetMode="External"/><Relationship Id="rId14" Type="http://schemas.openxmlformats.org/officeDocument/2006/relationships/hyperlink" Target="https://www.canada.ca/en/public-health/services/diseases/2019-novel-coronavirus-infection/prevention-risks/how-put-remove-clean-non-medical-masks-face-covering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2AC7-C086-439E-AC29-81EAC6B9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Beddouche, Linda EDUC:EX</dc:creator>
  <cp:keywords/>
  <dc:description/>
  <cp:lastModifiedBy>JW</cp:lastModifiedBy>
  <cp:revision>3</cp:revision>
  <dcterms:created xsi:type="dcterms:W3CDTF">2020-09-10T16:13:00Z</dcterms:created>
  <dcterms:modified xsi:type="dcterms:W3CDTF">2020-09-10T16:23:00Z</dcterms:modified>
</cp:coreProperties>
</file>