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1D8D" w14:textId="77777777" w:rsidR="000F46A2" w:rsidRDefault="000F46A2" w:rsidP="000F46A2">
      <w:pPr>
        <w:spacing w:before="101" w:line="844" w:lineRule="exact"/>
        <w:ind w:right="273"/>
        <w:jc w:val="center"/>
        <w:rPr>
          <w:sz w:val="72"/>
        </w:rPr>
      </w:pPr>
    </w:p>
    <w:p w14:paraId="67188D47" w14:textId="77777777" w:rsidR="000F46A2" w:rsidRDefault="000F46A2" w:rsidP="000F46A2">
      <w:pPr>
        <w:spacing w:before="101" w:line="844" w:lineRule="exact"/>
        <w:ind w:right="273"/>
        <w:jc w:val="center"/>
        <w:rPr>
          <w:sz w:val="72"/>
        </w:rPr>
      </w:pPr>
    </w:p>
    <w:p w14:paraId="33F0D2A8" w14:textId="7AB952A3" w:rsidR="000F46A2" w:rsidRPr="000F46A2" w:rsidRDefault="00AC3AB9" w:rsidP="005930D4">
      <w:pPr>
        <w:tabs>
          <w:tab w:val="left" w:pos="2295"/>
          <w:tab w:val="left" w:pos="7290"/>
        </w:tabs>
        <w:spacing w:before="101" w:line="844" w:lineRule="exact"/>
        <w:ind w:right="273"/>
        <w:rPr>
          <w:sz w:val="72"/>
        </w:rPr>
      </w:pPr>
      <w:r>
        <w:rPr>
          <w:sz w:val="72"/>
        </w:rPr>
        <w:tab/>
      </w:r>
      <w:r w:rsidR="005930D4">
        <w:rPr>
          <w:sz w:val="72"/>
        </w:rPr>
        <w:tab/>
      </w:r>
    </w:p>
    <w:p w14:paraId="38CE4628" w14:textId="093C3405" w:rsidR="000F46A2" w:rsidRPr="002B1DC6" w:rsidRDefault="000F46A2" w:rsidP="000F46A2">
      <w:pPr>
        <w:spacing w:before="101" w:line="844" w:lineRule="exact"/>
        <w:ind w:right="273"/>
        <w:jc w:val="center"/>
        <w:rPr>
          <w:sz w:val="72"/>
        </w:rPr>
      </w:pPr>
      <w:r w:rsidRPr="002B1DC6">
        <w:rPr>
          <w:sz w:val="72"/>
        </w:rPr>
        <w:t>T</w:t>
      </w:r>
      <w:r w:rsidR="00514328">
        <w:rPr>
          <w:sz w:val="72"/>
        </w:rPr>
        <w:t>EMPLATE</w:t>
      </w:r>
    </w:p>
    <w:p w14:paraId="5C663F2D" w14:textId="77777777" w:rsidR="000F46A2" w:rsidRPr="002B1DC6" w:rsidRDefault="000F46A2" w:rsidP="000F46A2">
      <w:pPr>
        <w:spacing w:before="101" w:line="844" w:lineRule="exact"/>
        <w:ind w:right="273"/>
        <w:jc w:val="center"/>
        <w:rPr>
          <w:sz w:val="72"/>
        </w:rPr>
      </w:pPr>
      <w:r w:rsidRPr="002B1DC6">
        <w:rPr>
          <w:sz w:val="72"/>
        </w:rPr>
        <w:t>First Nations</w:t>
      </w:r>
    </w:p>
    <w:p w14:paraId="59928899" w14:textId="77777777" w:rsidR="000F46A2" w:rsidRPr="002B1DC6" w:rsidRDefault="000F46A2" w:rsidP="000F46A2">
      <w:pPr>
        <w:spacing w:before="101" w:line="844" w:lineRule="exact"/>
        <w:ind w:right="273"/>
        <w:jc w:val="center"/>
        <w:rPr>
          <w:sz w:val="72"/>
        </w:rPr>
      </w:pPr>
      <w:r w:rsidRPr="002B1DC6">
        <w:rPr>
          <w:sz w:val="72"/>
        </w:rPr>
        <w:t>Post-Secondary Education</w:t>
      </w:r>
    </w:p>
    <w:p w14:paraId="658F3AF5" w14:textId="77777777" w:rsidR="000F46A2" w:rsidRPr="002B1DC6" w:rsidRDefault="000F46A2" w:rsidP="000F46A2">
      <w:pPr>
        <w:spacing w:before="101" w:line="844" w:lineRule="exact"/>
        <w:ind w:right="273"/>
        <w:jc w:val="center"/>
        <w:rPr>
          <w:sz w:val="72"/>
        </w:rPr>
      </w:pPr>
      <w:r w:rsidRPr="002B1DC6">
        <w:rPr>
          <w:sz w:val="72"/>
        </w:rPr>
        <w:t>Local Operating Guidelines</w:t>
      </w:r>
    </w:p>
    <w:p w14:paraId="42D5BFFD" w14:textId="77777777" w:rsidR="000F46A2" w:rsidRPr="002B1DC6" w:rsidRDefault="000F46A2" w:rsidP="000F46A2">
      <w:pPr>
        <w:spacing w:before="101" w:line="844" w:lineRule="exact"/>
        <w:ind w:right="273"/>
        <w:jc w:val="center"/>
        <w:rPr>
          <w:sz w:val="72"/>
        </w:rPr>
      </w:pPr>
    </w:p>
    <w:p w14:paraId="1D3337D6" w14:textId="77777777" w:rsidR="000F46A2" w:rsidRPr="00D935BF" w:rsidRDefault="000F46A2" w:rsidP="000F46A2">
      <w:pPr>
        <w:ind w:right="282"/>
        <w:jc w:val="center"/>
        <w:rPr>
          <w:b/>
          <w:sz w:val="36"/>
        </w:rPr>
      </w:pPr>
      <w:r w:rsidRPr="00D935BF">
        <w:rPr>
          <w:b/>
          <w:sz w:val="36"/>
        </w:rPr>
        <w:t>DRAFT</w:t>
      </w:r>
    </w:p>
    <w:p w14:paraId="50F1C7EF" w14:textId="77777777" w:rsidR="000F46A2" w:rsidRPr="002B1DC6" w:rsidRDefault="000F46A2" w:rsidP="000F46A2">
      <w:pPr>
        <w:ind w:right="282"/>
        <w:jc w:val="center"/>
        <w:rPr>
          <w:sz w:val="36"/>
        </w:rPr>
      </w:pPr>
    </w:p>
    <w:p w14:paraId="669008B1" w14:textId="77777777" w:rsidR="000F46A2" w:rsidRPr="002B1DC6" w:rsidRDefault="000F46A2" w:rsidP="000F46A2">
      <w:pPr>
        <w:jc w:val="center"/>
        <w:rPr>
          <w:sz w:val="36"/>
        </w:rPr>
      </w:pPr>
      <w:r w:rsidRPr="0036089B">
        <w:rPr>
          <w:sz w:val="36"/>
          <w:highlight w:val="yellow"/>
        </w:rPr>
        <w:t xml:space="preserve">Last </w:t>
      </w:r>
      <w:r w:rsidRPr="00925A52">
        <w:rPr>
          <w:sz w:val="36"/>
          <w:highlight w:val="yellow"/>
        </w:rPr>
        <w:t>Revised</w:t>
      </w:r>
      <w:r w:rsidR="00522D0A">
        <w:rPr>
          <w:sz w:val="36"/>
          <w:highlight w:val="yellow"/>
        </w:rPr>
        <w:t xml:space="preserve"> </w:t>
      </w:r>
      <w:r w:rsidR="00CA080F">
        <w:rPr>
          <w:sz w:val="36"/>
          <w:highlight w:val="yellow"/>
        </w:rPr>
        <w:t>October</w:t>
      </w:r>
      <w:r w:rsidR="00522D0A">
        <w:rPr>
          <w:sz w:val="36"/>
          <w:highlight w:val="yellow"/>
        </w:rPr>
        <w:t xml:space="preserve"> 2022</w:t>
      </w:r>
    </w:p>
    <w:p w14:paraId="3EAA6B95" w14:textId="77777777" w:rsidR="000F46A2" w:rsidRPr="002B1DC6" w:rsidRDefault="000F46A2" w:rsidP="000F46A2">
      <w:pPr>
        <w:spacing w:before="286"/>
        <w:ind w:left="280" w:right="4594"/>
        <w:rPr>
          <w:sz w:val="24"/>
        </w:rPr>
      </w:pPr>
    </w:p>
    <w:p w14:paraId="2AEE0195" w14:textId="77777777" w:rsidR="000F46A2" w:rsidRPr="002B1DC6" w:rsidRDefault="000F46A2" w:rsidP="000F46A2">
      <w:pPr>
        <w:spacing w:before="286"/>
        <w:ind w:left="280" w:right="4594"/>
        <w:rPr>
          <w:sz w:val="24"/>
        </w:rPr>
      </w:pPr>
    </w:p>
    <w:p w14:paraId="07BF6B6D" w14:textId="77777777" w:rsidR="000F46A2" w:rsidRPr="002B1DC6" w:rsidRDefault="000F46A2" w:rsidP="000E06C0">
      <w:pPr>
        <w:spacing w:before="286"/>
        <w:ind w:left="360" w:right="4320"/>
        <w:rPr>
          <w:sz w:val="24"/>
        </w:rPr>
      </w:pPr>
      <w:r w:rsidRPr="002B1DC6">
        <w:rPr>
          <w:sz w:val="24"/>
        </w:rPr>
        <w:t>Prepared by the Post-Secondary</w:t>
      </w:r>
      <w:r w:rsidR="00CB1952" w:rsidRPr="002B1DC6">
        <w:rPr>
          <w:sz w:val="24"/>
        </w:rPr>
        <w:t xml:space="preserve"> Subc</w:t>
      </w:r>
      <w:r w:rsidRPr="002B1DC6">
        <w:rPr>
          <w:sz w:val="24"/>
        </w:rPr>
        <w:t>ommittee of the First Nations Education Steering Committee</w:t>
      </w:r>
    </w:p>
    <w:p w14:paraId="5588F436" w14:textId="77777777" w:rsidR="000F46A2" w:rsidRPr="002B1DC6" w:rsidRDefault="002F4299" w:rsidP="002F4299">
      <w:pPr>
        <w:tabs>
          <w:tab w:val="left" w:pos="8970"/>
        </w:tabs>
      </w:pPr>
      <w:r w:rsidRPr="002B1DC6">
        <w:tab/>
      </w:r>
    </w:p>
    <w:p w14:paraId="020D9DA1" w14:textId="77777777" w:rsidR="002F4299" w:rsidRPr="002B1DC6" w:rsidRDefault="00DC56AD">
      <w:pPr>
        <w:sectPr w:rsidR="002F4299" w:rsidRPr="002B1DC6" w:rsidSect="002F4299">
          <w:headerReference w:type="even" r:id="rId8"/>
          <w:headerReference w:type="default" r:id="rId9"/>
          <w:footerReference w:type="default" r:id="rId10"/>
          <w:headerReference w:type="first" r:id="rId11"/>
          <w:footerReference w:type="first" r:id="rId12"/>
          <w:pgSz w:w="12240" w:h="15840"/>
          <w:pgMar w:top="994" w:right="518" w:bottom="1138" w:left="806" w:header="720" w:footer="720" w:gutter="0"/>
          <w:pgNumType w:fmt="lowerRoman"/>
          <w:cols w:space="720"/>
          <w:titlePg/>
          <w:docGrid w:linePitch="360"/>
        </w:sectPr>
      </w:pPr>
      <w:r w:rsidRPr="002B1DC6">
        <w:rPr>
          <w:noProof/>
        </w:rPr>
        <mc:AlternateContent>
          <mc:Choice Requires="wpg">
            <w:drawing>
              <wp:anchor distT="0" distB="0" distL="114300" distR="114300" simplePos="0" relativeHeight="251661312" behindDoc="1" locked="0" layoutInCell="1" allowOverlap="1" wp14:anchorId="0710C150" wp14:editId="055E3B61">
                <wp:simplePos x="0" y="0"/>
                <wp:positionH relativeFrom="page">
                  <wp:posOffset>0</wp:posOffset>
                </wp:positionH>
                <wp:positionV relativeFrom="page">
                  <wp:posOffset>8729394</wp:posOffset>
                </wp:positionV>
                <wp:extent cx="7772400" cy="2105025"/>
                <wp:effectExtent l="0" t="19050" r="19050" b="0"/>
                <wp:wrapNone/>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05025"/>
                          <a:chOff x="0" y="13814"/>
                          <a:chExt cx="12240" cy="3315"/>
                        </a:xfrm>
                        <a:solidFill>
                          <a:schemeClr val="accent5">
                            <a:lumMod val="40000"/>
                            <a:lumOff val="60000"/>
                          </a:schemeClr>
                        </a:solidFill>
                      </wpg:grpSpPr>
                      <wps:wsp>
                        <wps:cNvPr id="63" name="Line 19"/>
                        <wps:cNvCnPr>
                          <a:cxnSpLocks noChangeShapeType="1"/>
                        </wps:cNvCnPr>
                        <wps:spPr bwMode="auto">
                          <a:xfrm>
                            <a:off x="385" y="14144"/>
                            <a:ext cx="10138" cy="0"/>
                          </a:xfrm>
                          <a:prstGeom prst="line">
                            <a:avLst/>
                          </a:prstGeom>
                          <a:grpFill/>
                          <a:ln w="3048">
                            <a:solidFill>
                              <a:schemeClr val="accent5">
                                <a:lumMod val="40000"/>
                                <a:lumOff val="60000"/>
                              </a:schemeClr>
                            </a:solidFill>
                            <a:round/>
                            <a:headEnd/>
                            <a:tailEnd/>
                          </a:ln>
                          <a:extLst/>
                        </wps:spPr>
                        <wps:bodyPr/>
                      </wps:wsp>
                      <wps:wsp>
                        <wps:cNvPr id="64" name="Rectangle 18"/>
                        <wps:cNvSpPr>
                          <a:spLocks noChangeArrowheads="1"/>
                        </wps:cNvSpPr>
                        <wps:spPr bwMode="auto">
                          <a:xfrm>
                            <a:off x="0" y="14542"/>
                            <a:ext cx="12240" cy="1291"/>
                          </a:xfrm>
                          <a:prstGeom prst="rect">
                            <a:avLst/>
                          </a:prstGeom>
                          <a:grpFill/>
                          <a:ln w="9525">
                            <a:solidFill>
                              <a:schemeClr val="accent5">
                                <a:lumMod val="40000"/>
                                <a:lumOff val="60000"/>
                              </a:schemeClr>
                            </a:solidFill>
                            <a:miter lim="800000"/>
                            <a:headEnd/>
                            <a:tailEnd/>
                          </a:ln>
                          <a:extLst/>
                        </wps:spPr>
                        <wps:bodyPr rot="0" vert="horz" wrap="square" lIns="91440" tIns="45720" rIns="91440" bIns="45720" anchor="t" anchorCtr="0" upright="1">
                          <a:noAutofit/>
                        </wps:bodyPr>
                      </wps:wsp>
                      <wps:wsp>
                        <wps:cNvPr id="65" name="AutoShape 17"/>
                        <wps:cNvSpPr>
                          <a:spLocks/>
                        </wps:cNvSpPr>
                        <wps:spPr bwMode="auto">
                          <a:xfrm>
                            <a:off x="0" y="15840"/>
                            <a:ext cx="12240" cy="1289"/>
                          </a:xfrm>
                          <a:custGeom>
                            <a:avLst/>
                            <a:gdLst>
                              <a:gd name="T0" fmla="*/ 0 w 12240"/>
                              <a:gd name="T1" fmla="+- 0 14544 15840"/>
                              <a:gd name="T2" fmla="*/ 14544 h 1289"/>
                              <a:gd name="T3" fmla="*/ 12240 w 12240"/>
                              <a:gd name="T4" fmla="+- 0 14544 15840"/>
                              <a:gd name="T5" fmla="*/ 14544 h 1289"/>
                              <a:gd name="T6" fmla="*/ 12240 w 12240"/>
                              <a:gd name="T7" fmla="+- 0 15833 15840"/>
                              <a:gd name="T8" fmla="*/ 15833 h 1289"/>
                              <a:gd name="T9" fmla="*/ 0 w 12240"/>
                              <a:gd name="T10" fmla="+- 0 15833 15840"/>
                              <a:gd name="T11" fmla="*/ 15833 h 1289"/>
                            </a:gdLst>
                            <a:ahLst/>
                            <a:cxnLst>
                              <a:cxn ang="0">
                                <a:pos x="T0" y="T2"/>
                              </a:cxn>
                              <a:cxn ang="0">
                                <a:pos x="T3" y="T5"/>
                              </a:cxn>
                              <a:cxn ang="0">
                                <a:pos x="T6" y="T8"/>
                              </a:cxn>
                              <a:cxn ang="0">
                                <a:pos x="T9" y="T11"/>
                              </a:cxn>
                            </a:cxnLst>
                            <a:rect l="0" t="0" r="r" b="b"/>
                            <a:pathLst>
                              <a:path w="12240" h="1289">
                                <a:moveTo>
                                  <a:pt x="0" y="-1296"/>
                                </a:moveTo>
                                <a:lnTo>
                                  <a:pt x="12240" y="-1296"/>
                                </a:lnTo>
                                <a:moveTo>
                                  <a:pt x="12240" y="-7"/>
                                </a:moveTo>
                                <a:lnTo>
                                  <a:pt x="0" y="-7"/>
                                </a:lnTo>
                              </a:path>
                            </a:pathLst>
                          </a:custGeom>
                          <a:grpFill/>
                          <a:ln w="9144">
                            <a:solidFill>
                              <a:schemeClr val="accent5">
                                <a:lumMod val="40000"/>
                                <a:lumOff val="60000"/>
                              </a:schemeClr>
                            </a:solidFill>
                            <a:round/>
                            <a:headEnd/>
                            <a:tailEnd/>
                          </a:ln>
                          <a:extLst/>
                        </wps:spPr>
                        <wps:txbx>
                          <w:txbxContent>
                            <w:p w14:paraId="10D6C0E6" w14:textId="77777777" w:rsidR="004A18E0" w:rsidRDefault="004A18E0" w:rsidP="00745D9A">
                              <w:pPr>
                                <w:jc w:val="center"/>
                              </w:pPr>
                            </w:p>
                          </w:txbxContent>
                        </wps:txbx>
                        <wps:bodyPr rot="0" vert="horz" wrap="square" lIns="91440" tIns="45720" rIns="91440" bIns="45720" anchor="t" anchorCtr="0" upright="1">
                          <a:noAutofit/>
                        </wps:bodyPr>
                      </wps:wsp>
                      <pic:pic xmlns:pic="http://schemas.openxmlformats.org/drawingml/2006/picture">
                        <pic:nvPicPr>
                          <pic:cNvPr id="6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64" y="13814"/>
                            <a:ext cx="1236" cy="1258"/>
                          </a:xfrm>
                          <a:prstGeom prst="rect">
                            <a:avLst/>
                          </a:prstGeom>
                          <a:grpFill/>
                          <a:ln>
                            <a:solidFill>
                              <a:schemeClr val="accent5">
                                <a:lumMod val="40000"/>
                                <a:lumOff val="60000"/>
                              </a:schemeClr>
                            </a:solidFill>
                          </a:ln>
                          <a:extLst/>
                        </pic:spPr>
                      </pic:pic>
                      <wps:wsp>
                        <wps:cNvPr id="67" name="Text Box 15"/>
                        <wps:cNvSpPr txBox="1">
                          <a:spLocks noChangeArrowheads="1"/>
                        </wps:cNvSpPr>
                        <wps:spPr bwMode="auto">
                          <a:xfrm>
                            <a:off x="2520" y="14142"/>
                            <a:ext cx="4550" cy="212"/>
                          </a:xfrm>
                          <a:prstGeom prst="rect">
                            <a:avLst/>
                          </a:prstGeom>
                          <a:grpFill/>
                          <a:ln w="9525">
                            <a:solidFill>
                              <a:schemeClr val="accent5">
                                <a:lumMod val="40000"/>
                                <a:lumOff val="60000"/>
                              </a:schemeClr>
                            </a:solidFill>
                            <a:miter lim="800000"/>
                            <a:headEnd/>
                            <a:tailEnd/>
                          </a:ln>
                          <a:extLst/>
                        </wps:spPr>
                        <wps:txbx>
                          <w:txbxContent>
                            <w:p w14:paraId="00681E27" w14:textId="77777777" w:rsidR="004A18E0" w:rsidRDefault="004A18E0" w:rsidP="000F46A2">
                              <w:pPr>
                                <w:rPr>
                                  <w:sz w:val="18"/>
                                </w:rPr>
                              </w:pPr>
                              <w:r>
                                <w:rPr>
                                  <w:color w:val="828282"/>
                                  <w:sz w:val="18"/>
                                </w:rPr>
                                <w:t>#113 - 100 Park Royal South, West Vancouver, BC V7T 1A2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0C150" id="Group 14" o:spid="_x0000_s1026" style="position:absolute;margin-left:0;margin-top:687.35pt;width:612pt;height:165.75pt;z-index:-251655168;mso-position-horizontal-relative:page;mso-position-vertical-relative:page" coordorigin=",13814" coordsize="12240,3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">
                <v:line id="Line 19" o:spid="_x0000_s1027" style="position:absolute;visibility:visible;mso-wrap-style:square" from="385,14144" to="10523,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" strokecolor="#b4c6e7 [1304]" strokeweight=".24pt"/>
                <v:rect id="Rectangle 18" o:spid="_x0000_s1028" style="position:absolute;top:14542;width:1224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" filled="f" strokecolor="#b4c6e7 [1304]"/>
                <v:shape id="AutoShape 17" o:spid="_x0000_s1029" style="position:absolute;top:15840;width:12240;height:1289;visibility:visible;mso-wrap-style:square;v-text-anchor:top" coordsize="12240,1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" adj="-11796480,,5400" path="m,-1296r12240,m12240,-7l,-7e" filled="f" strokecolor="#b4c6e7 [1304]" strokeweight=".72pt">
                  <v:stroke joinstyle="round"/>
                  <v:formulas/>
                  <v:path arrowok="t" o:connecttype="custom" o:connectlocs="0,14544;12240,14544;12240,15833;0,15833" o:connectangles="0,0,0,0" textboxrect="0,0,12240,1289"/>
                  <v:textbox>
                    <w:txbxContent>
                      <w:p w14:paraId="10D6C0E6" w14:textId="77777777" w:rsidR="004A18E0" w:rsidRDefault="004A18E0" w:rsidP="00745D9A">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1164;top:13814;width:1236;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" stroked="t" strokecolor="#b4c6e7 [1304]">
                  <v:imagedata r:id="rId14" o:title=""/>
                </v:shape>
                <v:shapetype id="_x0000_t202" coordsize="21600,21600" o:spt="202" path="m,l,21600r21600,l21600,xe">
                  <v:stroke joinstyle="miter"/>
                  <v:path gradientshapeok="t" o:connecttype="rect"/>
                </v:shapetype>
                <v:shape id="Text Box 15" o:spid="_x0000_s1031" type="#_x0000_t202" style="position:absolute;left:2520;top:14142;width:455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" filled="f" strokecolor="#b4c6e7 [1304]">
                  <v:textbox inset="0,0,0,0">
                    <w:txbxContent>
                      <w:p w14:paraId="00681E27" w14:textId="77777777" w:rsidR="004A18E0" w:rsidRDefault="004A18E0" w:rsidP="000F46A2">
                        <w:pPr>
                          <w:rPr>
                            <w:sz w:val="18"/>
                          </w:rPr>
                        </w:pPr>
                        <w:r>
                          <w:rPr>
                            <w:color w:val="828282"/>
                            <w:sz w:val="18"/>
                          </w:rPr>
                          <w:t>#113 - 100 Park Royal South, West Vancouver, BC V7T 1A2</w:t>
                        </w:r>
                      </w:p>
                    </w:txbxContent>
                  </v:textbox>
                </v:shape>
                <w10:wrap anchorx="page" anchory="page"/>
              </v:group>
            </w:pict>
          </mc:Fallback>
        </mc:AlternateContent>
      </w:r>
      <w:r w:rsidRPr="002B1DC6">
        <w:rPr>
          <w:noProof/>
        </w:rPr>
        <mc:AlternateContent>
          <mc:Choice Requires="wps">
            <w:drawing>
              <wp:anchor distT="0" distB="0" distL="114300" distR="114300" simplePos="0" relativeHeight="251662336" behindDoc="0" locked="0" layoutInCell="1" allowOverlap="1" wp14:anchorId="059EE72A" wp14:editId="3C16E65D">
                <wp:simplePos x="0" y="0"/>
                <wp:positionH relativeFrom="page">
                  <wp:posOffset>1609090</wp:posOffset>
                </wp:positionH>
                <wp:positionV relativeFrom="bottomMargin">
                  <wp:posOffset>-245110</wp:posOffset>
                </wp:positionV>
                <wp:extent cx="2934970" cy="137160"/>
                <wp:effectExtent l="0" t="0" r="17780" b="15240"/>
                <wp:wrapNone/>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3B46" w14:textId="77777777" w:rsidR="004A18E0" w:rsidRDefault="004A18E0" w:rsidP="000F46A2">
                            <w:pPr>
                              <w:rPr>
                                <w:sz w:val="18"/>
                              </w:rPr>
                            </w:pPr>
                            <w:r>
                              <w:rPr>
                                <w:color w:val="828282"/>
                                <w:sz w:val="18"/>
                              </w:rPr>
                              <w:t>T: 604-925-6087 ext. 104 F: 604-925-6097 1-877-422-3672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E72A" id="Text Box 13" o:spid="_x0000_s1032" type="#_x0000_t202" style="position:absolute;margin-left:126.7pt;margin-top:-19.3pt;width:231.1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C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" filled="f" stroked="f">
                <v:textbox inset="0,0,0,0">
                  <w:txbxContent>
                    <w:p w14:paraId="40673B46" w14:textId="77777777" w:rsidR="004A18E0" w:rsidRDefault="004A18E0" w:rsidP="000F46A2">
                      <w:pPr>
                        <w:rPr>
                          <w:sz w:val="18"/>
                        </w:rPr>
                      </w:pPr>
                      <w:r>
                        <w:rPr>
                          <w:color w:val="828282"/>
                          <w:sz w:val="18"/>
                        </w:rPr>
                        <w:t>T: 604-925-6087 ext. 104 F: 604-925-6097 1-877-422-3672</w:t>
                      </w:r>
                    </w:p>
                  </w:txbxContent>
                </v:textbox>
                <w10:wrap anchorx="page" anchory="margin"/>
              </v:shape>
            </w:pict>
          </mc:Fallback>
        </mc:AlternateContent>
      </w:r>
      <w:r w:rsidR="000E06C0" w:rsidRPr="002B1DC6">
        <w:rPr>
          <w:noProof/>
          <w:sz w:val="24"/>
        </w:rPr>
        <mc:AlternateContent>
          <mc:Choice Requires="wps">
            <w:drawing>
              <wp:anchor distT="45720" distB="45720" distL="114300" distR="114300" simplePos="0" relativeHeight="251664384" behindDoc="0" locked="0" layoutInCell="1" allowOverlap="1" wp14:anchorId="559048CA" wp14:editId="1B454068">
                <wp:simplePos x="0" y="0"/>
                <wp:positionH relativeFrom="margin">
                  <wp:align>right</wp:align>
                </wp:positionH>
                <wp:positionV relativeFrom="paragraph">
                  <wp:posOffset>373093</wp:posOffset>
                </wp:positionV>
                <wp:extent cx="2418080" cy="283210"/>
                <wp:effectExtent l="0" t="0" r="2032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83210"/>
                        </a:xfrm>
                        <a:prstGeom prst="rect">
                          <a:avLst/>
                        </a:prstGeom>
                        <a:solidFill>
                          <a:srgbClr val="FFFFFF"/>
                        </a:solidFill>
                        <a:ln w="9525">
                          <a:solidFill>
                            <a:schemeClr val="bg1"/>
                          </a:solidFill>
                          <a:miter lim="800000"/>
                          <a:headEnd/>
                          <a:tailEnd/>
                        </a:ln>
                      </wps:spPr>
                      <wps:txbx>
                        <w:txbxContent>
                          <w:p w14:paraId="36F84CA7" w14:textId="77777777" w:rsidR="004A18E0" w:rsidRPr="009A32CE" w:rsidRDefault="004A18E0" w:rsidP="009A32CE">
                            <w:pPr>
                              <w:spacing w:before="76"/>
                              <w:jc w:val="right"/>
                              <w:rPr>
                                <w:sz w:val="18"/>
                                <w:szCs w:val="18"/>
                              </w:rPr>
                            </w:pPr>
                            <w:hyperlink r:id="rId15">
                              <w:r w:rsidRPr="009A32CE">
                                <w:rPr>
                                  <w:color w:val="818181"/>
                                  <w:sz w:val="18"/>
                                  <w:szCs w:val="18"/>
                                  <w:u w:val="single" w:color="818181"/>
                                </w:rPr>
                                <w:t>www.fnesc.ca</w:t>
                              </w:r>
                            </w:hyperlink>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048CA" id="Text Box 2" o:spid="_x0000_s1033" type="#_x0000_t202" style="position:absolute;margin-left:139.2pt;margin-top:29.4pt;width:190.4pt;height:22.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" strokecolor="white [3212]">
                <v:textbox>
                  <w:txbxContent>
                    <w:p w14:paraId="36F84CA7" w14:textId="77777777" w:rsidR="004A18E0" w:rsidRPr="009A32CE" w:rsidRDefault="004A18E0" w:rsidP="009A32CE">
                      <w:pPr>
                        <w:spacing w:before="76"/>
                        <w:jc w:val="right"/>
                        <w:rPr>
                          <w:sz w:val="18"/>
                          <w:szCs w:val="18"/>
                        </w:rPr>
                      </w:pPr>
                      <w:hyperlink r:id="rId16">
                        <w:r w:rsidRPr="009A32CE">
                          <w:rPr>
                            <w:color w:val="818181"/>
                            <w:sz w:val="18"/>
                            <w:szCs w:val="18"/>
                            <w:u w:val="single" w:color="818181"/>
                          </w:rPr>
                          <w:t>www.fnesc.ca</w:t>
                        </w:r>
                      </w:hyperlink>
                    </w:p>
                  </w:txbxContent>
                </v:textbox>
                <w10:wrap type="square" anchorx="margin"/>
              </v:shape>
            </w:pict>
          </mc:Fallback>
        </mc:AlternateContent>
      </w:r>
      <w:r w:rsidR="000F46A2" w:rsidRPr="002B1DC6">
        <w:br w:type="page"/>
      </w:r>
    </w:p>
    <w:p w14:paraId="5F64CD14" w14:textId="77777777" w:rsidR="002F4299" w:rsidRPr="002B1DC6" w:rsidRDefault="002F4299" w:rsidP="002F4299">
      <w:pPr>
        <w:spacing w:before="101"/>
        <w:ind w:left="270"/>
        <w:rPr>
          <w:b/>
          <w:color w:val="15365D"/>
          <w:sz w:val="28"/>
        </w:rPr>
      </w:pPr>
    </w:p>
    <w:p w14:paraId="391C5CD3" w14:textId="77777777" w:rsidR="002F4299" w:rsidRPr="002B1DC6" w:rsidRDefault="002F4299" w:rsidP="002F4299">
      <w:pPr>
        <w:rPr>
          <w:sz w:val="28"/>
        </w:rPr>
      </w:pPr>
    </w:p>
    <w:p w14:paraId="1021CBFE" w14:textId="77777777" w:rsidR="002F4299" w:rsidRPr="002B1DC6" w:rsidRDefault="002F4299" w:rsidP="002F4299">
      <w:pPr>
        <w:rPr>
          <w:sz w:val="28"/>
        </w:rPr>
      </w:pPr>
    </w:p>
    <w:p w14:paraId="7B9B91BB" w14:textId="77777777" w:rsidR="002F4299" w:rsidRPr="002B1DC6" w:rsidRDefault="002F4299" w:rsidP="002F4299">
      <w:pPr>
        <w:rPr>
          <w:sz w:val="28"/>
        </w:rPr>
      </w:pPr>
    </w:p>
    <w:p w14:paraId="1A32B78F" w14:textId="77777777" w:rsidR="002F4299" w:rsidRPr="002B1DC6" w:rsidRDefault="002F4299" w:rsidP="002F4299">
      <w:pPr>
        <w:tabs>
          <w:tab w:val="left" w:pos="4665"/>
        </w:tabs>
        <w:jc w:val="center"/>
        <w:rPr>
          <w:i/>
          <w:sz w:val="28"/>
        </w:rPr>
      </w:pPr>
      <w:r w:rsidRPr="002B1DC6">
        <w:rPr>
          <w:i/>
          <w:sz w:val="28"/>
        </w:rPr>
        <w:t>This page is intentionally left blank</w:t>
      </w:r>
    </w:p>
    <w:p w14:paraId="26B8AFE8" w14:textId="77777777" w:rsidR="002F4299" w:rsidRPr="002B1DC6" w:rsidRDefault="002F4299" w:rsidP="002F4299">
      <w:pPr>
        <w:tabs>
          <w:tab w:val="left" w:pos="4665"/>
        </w:tabs>
        <w:rPr>
          <w:sz w:val="28"/>
        </w:rPr>
        <w:sectPr w:rsidR="002F4299" w:rsidRPr="002B1DC6" w:rsidSect="00951CDD">
          <w:headerReference w:type="even" r:id="rId17"/>
          <w:headerReference w:type="default" r:id="rId18"/>
          <w:footerReference w:type="default" r:id="rId19"/>
          <w:headerReference w:type="first" r:id="rId20"/>
          <w:footerReference w:type="first" r:id="rId21"/>
          <w:pgSz w:w="12240" w:h="15840"/>
          <w:pgMar w:top="994" w:right="518" w:bottom="1138" w:left="806" w:header="720" w:footer="720" w:gutter="0"/>
          <w:pgNumType w:fmt="lowerRoman" w:start="1"/>
          <w:cols w:space="720"/>
          <w:titlePg/>
          <w:docGrid w:linePitch="360"/>
        </w:sectPr>
      </w:pPr>
    </w:p>
    <w:p w14:paraId="164131A6" w14:textId="72A78BFF" w:rsidR="009A32CE" w:rsidRPr="00F81547" w:rsidRDefault="00FB4FF2" w:rsidP="002F4299">
      <w:pPr>
        <w:spacing w:before="101"/>
        <w:ind w:left="270"/>
        <w:rPr>
          <w:b/>
          <w:color w:val="1F3864" w:themeColor="accent5" w:themeShade="80"/>
          <w:sz w:val="28"/>
          <w:szCs w:val="28"/>
        </w:rPr>
      </w:pPr>
      <w:r w:rsidRPr="00FB4FF2">
        <w:rPr>
          <w:b/>
          <w:color w:val="1F3864" w:themeColor="accent5" w:themeShade="80"/>
          <w:sz w:val="28"/>
          <w:szCs w:val="28"/>
        </w:rPr>
        <w:lastRenderedPageBreak/>
        <w:t>Background</w:t>
      </w:r>
    </w:p>
    <w:p w14:paraId="5E1A6307" w14:textId="77777777" w:rsidR="009A32CE" w:rsidRPr="002B1DC6" w:rsidRDefault="009A32CE" w:rsidP="009A32CE">
      <w:pPr>
        <w:pStyle w:val="BodyText"/>
        <w:spacing w:before="288"/>
        <w:ind w:left="275" w:right="659"/>
      </w:pPr>
      <w:r w:rsidRPr="002B1DC6">
        <w:t>The First Nations Education Steering Committee (FNESC) was founded in 1992. FNESC works at the provincial level to provide services in the areas of research, communications, information dissemination, advocacy, program administration and networking. FNESC also strives to share up-to-date information about available programs, government policies and initiatives, and local, provincial and national education issues that affect First Nations learners. In addition, FNESC strives to build partnerships with federal and provincial government agencies and other relevant stakeholders in order to communicate the issues and concerns of BC First Nations and to ensure that they are addressed in a meaningful way.</w:t>
      </w:r>
    </w:p>
    <w:p w14:paraId="3555E673" w14:textId="77777777" w:rsidR="009A32CE" w:rsidRPr="002B1DC6" w:rsidRDefault="009A32CE" w:rsidP="009A32CE">
      <w:pPr>
        <w:pStyle w:val="BodyText"/>
        <w:spacing w:before="7"/>
      </w:pPr>
    </w:p>
    <w:p w14:paraId="3B769AA0" w14:textId="77777777" w:rsidR="009A32CE" w:rsidRPr="002B1DC6" w:rsidRDefault="009A32CE" w:rsidP="009A32CE">
      <w:pPr>
        <w:pStyle w:val="BodyText"/>
        <w:ind w:left="280" w:right="576"/>
      </w:pPr>
      <w:r w:rsidRPr="002B1DC6">
        <w:t xml:space="preserve">For many years, FNESC has benefited from an active Post-Secondary Subcommittee (PSSC) that works to advance issues related to First Nations post-secondary education (PSE) and to develop united responses to provincial and federal PSE policies and programs. The overall goal of the work done to date has been to ensure that all BC First Nations students have access to high quality post-secondary opportunities. The role of the PSSC will continue to grow as First Nations work towards the development and implementation of a BC </w:t>
      </w:r>
      <w:r w:rsidR="00160992">
        <w:t xml:space="preserve">First Nations </w:t>
      </w:r>
      <w:r w:rsidRPr="002B1DC6">
        <w:t>Tripartite Post-Secondary Education Model.</w:t>
      </w:r>
    </w:p>
    <w:p w14:paraId="5016C597" w14:textId="77777777" w:rsidR="009A32CE" w:rsidRPr="002B1DC6" w:rsidRDefault="009A32CE" w:rsidP="009A32CE">
      <w:pPr>
        <w:pStyle w:val="BodyText"/>
        <w:ind w:left="280" w:right="576"/>
      </w:pPr>
    </w:p>
    <w:p w14:paraId="14A7070D" w14:textId="77777777" w:rsidR="009A32CE" w:rsidRPr="002B1DC6" w:rsidRDefault="009A32CE" w:rsidP="009A32CE">
      <w:pPr>
        <w:pStyle w:val="BodyText"/>
        <w:ind w:left="280" w:right="576"/>
      </w:pPr>
      <w:r w:rsidRPr="002B1DC6">
        <w:t>The PSSC is comprised of Board members who appointed to the PSSC by the Board. The role of the PSSC is as follows:</w:t>
      </w:r>
    </w:p>
    <w:p w14:paraId="66C6455A" w14:textId="77777777" w:rsidR="009A32CE" w:rsidRPr="002B1DC6" w:rsidRDefault="009A32CE" w:rsidP="009A32CE">
      <w:pPr>
        <w:pStyle w:val="ListParagraph"/>
        <w:numPr>
          <w:ilvl w:val="0"/>
          <w:numId w:val="1"/>
        </w:numPr>
        <w:tabs>
          <w:tab w:val="left" w:pos="990"/>
        </w:tabs>
        <w:spacing w:line="276" w:lineRule="exact"/>
        <w:ind w:hanging="355"/>
      </w:pPr>
      <w:r w:rsidRPr="002B1DC6">
        <w:t>To participate in and contribute to discussions about PSE</w:t>
      </w:r>
    </w:p>
    <w:p w14:paraId="5F5F8069" w14:textId="77777777" w:rsidR="009A32CE" w:rsidRPr="002B1DC6" w:rsidRDefault="009A32CE" w:rsidP="009A32CE">
      <w:pPr>
        <w:pStyle w:val="ListParagraph"/>
        <w:numPr>
          <w:ilvl w:val="0"/>
          <w:numId w:val="1"/>
        </w:numPr>
        <w:tabs>
          <w:tab w:val="left" w:pos="990"/>
          <w:tab w:val="left" w:pos="991"/>
        </w:tabs>
        <w:spacing w:line="280" w:lineRule="exact"/>
        <w:ind w:hanging="355"/>
      </w:pPr>
      <w:r w:rsidRPr="002B1DC6">
        <w:t>To identify areas requiring specific attention in the long and</w:t>
      </w:r>
      <w:r w:rsidRPr="002B1DC6">
        <w:rPr>
          <w:spacing w:val="-29"/>
        </w:rPr>
        <w:t xml:space="preserve"> </w:t>
      </w:r>
      <w:r w:rsidRPr="002B1DC6">
        <w:t>short-term</w:t>
      </w:r>
    </w:p>
    <w:p w14:paraId="6DCE1981" w14:textId="77777777" w:rsidR="009A32CE" w:rsidRPr="002B1DC6" w:rsidRDefault="009A32CE" w:rsidP="009A32CE">
      <w:pPr>
        <w:pStyle w:val="ListParagraph"/>
        <w:numPr>
          <w:ilvl w:val="0"/>
          <w:numId w:val="1"/>
        </w:numPr>
        <w:tabs>
          <w:tab w:val="left" w:pos="990"/>
          <w:tab w:val="left" w:pos="991"/>
        </w:tabs>
        <w:spacing w:line="281" w:lineRule="exact"/>
        <w:ind w:hanging="355"/>
      </w:pPr>
      <w:r w:rsidRPr="002B1DC6">
        <w:t xml:space="preserve">To advocate for post-secondary initiatives and services </w:t>
      </w:r>
      <w:r w:rsidRPr="002B1DC6">
        <w:rPr>
          <w:spacing w:val="-3"/>
        </w:rPr>
        <w:t>as</w:t>
      </w:r>
      <w:r w:rsidRPr="002B1DC6">
        <w:rPr>
          <w:spacing w:val="-18"/>
        </w:rPr>
        <w:t xml:space="preserve"> </w:t>
      </w:r>
      <w:r w:rsidRPr="002B1DC6">
        <w:rPr>
          <w:spacing w:val="-4"/>
        </w:rPr>
        <w:t>necessary</w:t>
      </w:r>
    </w:p>
    <w:p w14:paraId="16B55025" w14:textId="77777777" w:rsidR="009A32CE" w:rsidRPr="002B1DC6" w:rsidRDefault="009A32CE" w:rsidP="009A32CE">
      <w:pPr>
        <w:pStyle w:val="ListParagraph"/>
        <w:numPr>
          <w:ilvl w:val="0"/>
          <w:numId w:val="1"/>
        </w:numPr>
        <w:tabs>
          <w:tab w:val="left" w:pos="990"/>
          <w:tab w:val="left" w:pos="991"/>
        </w:tabs>
        <w:spacing w:before="2"/>
        <w:ind w:right="3686" w:hanging="355"/>
      </w:pPr>
      <w:r w:rsidRPr="002B1DC6">
        <w:t>To seek community input to identify and prioritize post-secondary issues</w:t>
      </w:r>
    </w:p>
    <w:p w14:paraId="44D04CAB" w14:textId="77777777" w:rsidR="009A32CE" w:rsidRPr="002B1DC6" w:rsidRDefault="009A32CE" w:rsidP="009A32CE">
      <w:pPr>
        <w:pStyle w:val="ListParagraph"/>
        <w:numPr>
          <w:ilvl w:val="0"/>
          <w:numId w:val="1"/>
        </w:numPr>
        <w:tabs>
          <w:tab w:val="left" w:pos="990"/>
          <w:tab w:val="left" w:pos="991"/>
        </w:tabs>
        <w:spacing w:before="1"/>
        <w:ind w:hanging="355"/>
      </w:pPr>
      <w:r w:rsidRPr="002B1DC6">
        <w:t>To develop unified responses to provincial and federal PSE</w:t>
      </w:r>
      <w:r w:rsidRPr="002B1DC6">
        <w:rPr>
          <w:spacing w:val="-21"/>
        </w:rPr>
        <w:t xml:space="preserve"> </w:t>
      </w:r>
      <w:r w:rsidRPr="002B1DC6">
        <w:t>issues</w:t>
      </w:r>
    </w:p>
    <w:p w14:paraId="061A22ED" w14:textId="77777777" w:rsidR="009A32CE" w:rsidRPr="002B1DC6" w:rsidRDefault="001626B2" w:rsidP="00350C63">
      <w:pPr>
        <w:pStyle w:val="BodyText"/>
        <w:tabs>
          <w:tab w:val="left" w:pos="6683"/>
        </w:tabs>
        <w:spacing w:before="5"/>
      </w:pPr>
      <w:r w:rsidRPr="002B1DC6">
        <w:tab/>
      </w:r>
    </w:p>
    <w:p w14:paraId="33BA99AB" w14:textId="77777777" w:rsidR="009A32CE" w:rsidRPr="002B1DC6" w:rsidRDefault="009A32CE" w:rsidP="009A32CE">
      <w:pPr>
        <w:pStyle w:val="BodyText"/>
        <w:ind w:left="280" w:right="1388"/>
      </w:pPr>
      <w:r w:rsidRPr="002B1DC6">
        <w:t>The PSSC meets regularly to discuss relevant issues and reports to the FNESC Board regarding PSE matters.</w:t>
      </w:r>
    </w:p>
    <w:p w14:paraId="18A5F81C" w14:textId="77777777" w:rsidR="009A32CE" w:rsidRPr="002B1DC6" w:rsidRDefault="009A32CE" w:rsidP="009A32CE">
      <w:pPr>
        <w:pStyle w:val="BodyText"/>
        <w:spacing w:before="9"/>
      </w:pPr>
    </w:p>
    <w:p w14:paraId="322C0C7C" w14:textId="5416C4F0" w:rsidR="009A32CE" w:rsidRPr="00F81547" w:rsidRDefault="00FB4FF2" w:rsidP="009A32CE">
      <w:pPr>
        <w:ind w:left="275"/>
        <w:rPr>
          <w:b/>
          <w:color w:val="1F3864" w:themeColor="accent5" w:themeShade="80"/>
          <w:sz w:val="28"/>
          <w:szCs w:val="28"/>
        </w:rPr>
      </w:pPr>
      <w:r w:rsidRPr="00F81547">
        <w:rPr>
          <w:b/>
          <w:color w:val="1F3864" w:themeColor="accent5" w:themeShade="80"/>
          <w:sz w:val="28"/>
          <w:szCs w:val="28"/>
        </w:rPr>
        <w:t>Purpose</w:t>
      </w:r>
    </w:p>
    <w:p w14:paraId="5EE7C15E" w14:textId="77777777" w:rsidR="009A32CE" w:rsidRPr="002B1DC6" w:rsidRDefault="009A32CE" w:rsidP="009A32CE">
      <w:pPr>
        <w:pStyle w:val="BodyText"/>
        <w:ind w:left="275" w:right="1438"/>
      </w:pPr>
      <w:r w:rsidRPr="002B1DC6">
        <w:t>This toolkit was created by FNESC to support First Nations communities in developing local operating guidelines and meeting program requirements. It also addresses further areas that First Nations may wish to incorporate into their local operating guidelines.</w:t>
      </w:r>
    </w:p>
    <w:p w14:paraId="7BF2288F" w14:textId="77777777" w:rsidR="009A32CE" w:rsidRPr="002B1DC6" w:rsidRDefault="009A32CE" w:rsidP="009A32CE">
      <w:pPr>
        <w:pStyle w:val="BodyText"/>
        <w:spacing w:before="10"/>
      </w:pPr>
    </w:p>
    <w:p w14:paraId="140AE7FE" w14:textId="2F5372F2" w:rsidR="009A32CE" w:rsidRPr="002B1DC6" w:rsidRDefault="00350C63" w:rsidP="0043307A">
      <w:pPr>
        <w:pStyle w:val="BodyText"/>
        <w:ind w:left="275" w:right="827"/>
      </w:pPr>
      <w:r w:rsidRPr="002B1DC6">
        <w:t>The I</w:t>
      </w:r>
      <w:r w:rsidR="009A32CE" w:rsidRPr="002B1DC6">
        <w:t xml:space="preserve">ndigenous Services Canada (ISC) Post-Secondary Student Support Program (PSSSP) and University and College Entrance Preparation Program (UCEPP) </w:t>
      </w:r>
      <w:r w:rsidR="003A4304">
        <w:t>National Guidelines</w:t>
      </w:r>
      <w:r w:rsidR="009A32CE" w:rsidRPr="002B1DC6">
        <w:t xml:space="preserve"> allow for the development of local operating guidelines to assist with the administration of PSE funding, as highlighted in the box below. Please note, local operating gui</w:t>
      </w:r>
      <w:r w:rsidR="0037760F" w:rsidRPr="002B1DC6">
        <w:t xml:space="preserve">delines must be consistent with </w:t>
      </w:r>
      <w:r w:rsidR="009A32CE" w:rsidRPr="002B1DC6">
        <w:t>ISC’s National Guidelines which may be updated on a yearly basis.</w:t>
      </w:r>
    </w:p>
    <w:p w14:paraId="0172C070" w14:textId="77777777" w:rsidR="009A32CE" w:rsidRPr="002B1DC6" w:rsidRDefault="001A19C2" w:rsidP="001A19C2">
      <w:pPr>
        <w:pStyle w:val="BodyText"/>
        <w:tabs>
          <w:tab w:val="left" w:pos="5940"/>
        </w:tabs>
        <w:ind w:left="275" w:right="827"/>
      </w:pPr>
      <w:r w:rsidRPr="002B1DC6">
        <w:tab/>
      </w:r>
    </w:p>
    <w:p w14:paraId="2A4D2EE7" w14:textId="77777777" w:rsidR="009A32CE" w:rsidRPr="002B1DC6" w:rsidRDefault="009A32CE" w:rsidP="009A32CE">
      <w:pPr>
        <w:pStyle w:val="BodyText"/>
        <w:ind w:left="275" w:right="827"/>
      </w:pPr>
      <w:r w:rsidRPr="00CA080F">
        <w:rPr>
          <w:highlight w:val="yellow"/>
        </w:rPr>
        <w:t xml:space="preserve">While the National Guidelines do not require communities to </w:t>
      </w:r>
      <w:r w:rsidR="00022F82" w:rsidRPr="00CA080F">
        <w:rPr>
          <w:highlight w:val="yellow"/>
        </w:rPr>
        <w:t>develop</w:t>
      </w:r>
      <w:r w:rsidRPr="00CA080F">
        <w:rPr>
          <w:highlight w:val="yellow"/>
        </w:rPr>
        <w:t xml:space="preserve"> local operating guidelines, communities are strongly encouraged to do so. Local operating guidelines provide communities </w:t>
      </w:r>
      <w:r w:rsidR="00022F82" w:rsidRPr="00CA080F">
        <w:rPr>
          <w:highlight w:val="yellow"/>
        </w:rPr>
        <w:t xml:space="preserve">with </w:t>
      </w:r>
      <w:r w:rsidRPr="00CA080F">
        <w:rPr>
          <w:highlight w:val="yellow"/>
        </w:rPr>
        <w:t>an opportunity to articulate their vision fo</w:t>
      </w:r>
      <w:r w:rsidR="00022F82" w:rsidRPr="00CA080F">
        <w:rPr>
          <w:highlight w:val="yellow"/>
        </w:rPr>
        <w:t>r post-secondary education, community-specific</w:t>
      </w:r>
      <w:r w:rsidRPr="00CA080F">
        <w:rPr>
          <w:highlight w:val="yellow"/>
        </w:rPr>
        <w:t xml:space="preserve"> priorities </w:t>
      </w:r>
      <w:r w:rsidR="00022F82" w:rsidRPr="00CA080F">
        <w:rPr>
          <w:highlight w:val="yellow"/>
        </w:rPr>
        <w:t xml:space="preserve">and criteria for allocating funding, </w:t>
      </w:r>
      <w:r w:rsidRPr="00CA080F">
        <w:rPr>
          <w:highlight w:val="yellow"/>
        </w:rPr>
        <w:t>expectations for their learners in order for them</w:t>
      </w:r>
      <w:r w:rsidR="00022F82" w:rsidRPr="00CA080F">
        <w:rPr>
          <w:highlight w:val="yellow"/>
        </w:rPr>
        <w:t xml:space="preserve"> to access funding,</w:t>
      </w:r>
      <w:r w:rsidR="007B2C83" w:rsidRPr="00CA080F">
        <w:rPr>
          <w:highlight w:val="yellow"/>
        </w:rPr>
        <w:t xml:space="preserve"> limits on the assistance available for students</w:t>
      </w:r>
      <w:r w:rsidR="00022F82" w:rsidRPr="00CA080F">
        <w:rPr>
          <w:highlight w:val="yellow"/>
        </w:rPr>
        <w:t xml:space="preserve"> and </w:t>
      </w:r>
      <w:r w:rsidRPr="00CA080F">
        <w:rPr>
          <w:highlight w:val="yellow"/>
        </w:rPr>
        <w:t xml:space="preserve">clear procedures </w:t>
      </w:r>
      <w:r w:rsidR="00022F82" w:rsidRPr="00CA080F">
        <w:rPr>
          <w:highlight w:val="yellow"/>
        </w:rPr>
        <w:t>for</w:t>
      </w:r>
      <w:r w:rsidR="006C7F33" w:rsidRPr="00CA080F">
        <w:rPr>
          <w:highlight w:val="yellow"/>
        </w:rPr>
        <w:t xml:space="preserve"> </w:t>
      </w:r>
      <w:r w:rsidR="00A07FC9" w:rsidRPr="00CA080F">
        <w:rPr>
          <w:highlight w:val="yellow"/>
        </w:rPr>
        <w:t>deferrals of</w:t>
      </w:r>
      <w:r w:rsidR="00C970E6" w:rsidRPr="00CA080F">
        <w:rPr>
          <w:highlight w:val="yellow"/>
        </w:rPr>
        <w:t xml:space="preserve"> funding and </w:t>
      </w:r>
      <w:r w:rsidR="00A07FC9" w:rsidRPr="00CA080F">
        <w:rPr>
          <w:highlight w:val="yellow"/>
        </w:rPr>
        <w:t>appeals of</w:t>
      </w:r>
      <w:r w:rsidR="00C970E6" w:rsidRPr="00CA080F">
        <w:rPr>
          <w:highlight w:val="yellow"/>
        </w:rPr>
        <w:t xml:space="preserve"> funding decisions</w:t>
      </w:r>
      <w:r w:rsidRPr="00CA080F">
        <w:rPr>
          <w:highlight w:val="yellow"/>
        </w:rPr>
        <w:t>.</w:t>
      </w:r>
      <w:r w:rsidRPr="002B1DC6">
        <w:t xml:space="preserve"> </w:t>
      </w:r>
    </w:p>
    <w:p w14:paraId="6E0D1FD2" w14:textId="77777777" w:rsidR="00753DD9" w:rsidRPr="002B1DC6" w:rsidRDefault="00753DD9" w:rsidP="009A32CE">
      <w:pPr>
        <w:pStyle w:val="BodyText"/>
        <w:ind w:left="275" w:right="827"/>
      </w:pPr>
    </w:p>
    <w:p w14:paraId="088AA0B5" w14:textId="77777777" w:rsidR="00753DD9" w:rsidRPr="002B1DC6" w:rsidRDefault="00160992" w:rsidP="009A32CE">
      <w:pPr>
        <w:pStyle w:val="BodyText"/>
        <w:ind w:left="275" w:right="827"/>
      </w:pPr>
      <w:r>
        <w:t>FNESC is working with First Nations to develop regional program guidelines for student funding which will replace National Guidelines, and these will need to be</w:t>
      </w:r>
      <w:r w:rsidR="00753DD9" w:rsidRPr="002B1DC6">
        <w:t xml:space="preserve"> negotiated with ISC </w:t>
      </w:r>
      <w:r>
        <w:t xml:space="preserve">as part of the </w:t>
      </w:r>
      <w:r>
        <w:lastRenderedPageBreak/>
        <w:t xml:space="preserve">development and implementation of </w:t>
      </w:r>
      <w:r w:rsidR="00CA080F">
        <w:t xml:space="preserve">a </w:t>
      </w:r>
      <w:r w:rsidR="00753DD9" w:rsidRPr="002B1DC6">
        <w:t xml:space="preserve">BC-specific post-secondary education model. </w:t>
      </w:r>
      <w:r w:rsidR="00D23992" w:rsidRPr="002B1DC6">
        <w:t>As a result,</w:t>
      </w:r>
      <w:r w:rsidR="00C6677F" w:rsidRPr="002B1DC6">
        <w:t xml:space="preserve"> </w:t>
      </w:r>
      <w:r w:rsidR="00F726ED" w:rsidRPr="002B1DC6">
        <w:t xml:space="preserve">both </w:t>
      </w:r>
      <w:r w:rsidR="00D23992" w:rsidRPr="002B1DC6">
        <w:t>the PSSSP/UCEPP guidelines a</w:t>
      </w:r>
      <w:r w:rsidR="007F28CF" w:rsidRPr="002B1DC6">
        <w:t xml:space="preserve">nd this toolkit </w:t>
      </w:r>
      <w:r w:rsidR="00D23992" w:rsidRPr="002B1DC6">
        <w:t xml:space="preserve">may change substantially in the future. FNESC </w:t>
      </w:r>
      <w:r w:rsidR="005F4388" w:rsidRPr="002B1DC6">
        <w:t>works to</w:t>
      </w:r>
      <w:r w:rsidR="00D23992" w:rsidRPr="002B1DC6">
        <w:t xml:space="preserve"> </w:t>
      </w:r>
      <w:r w:rsidR="005F4388" w:rsidRPr="002B1DC6">
        <w:t>keep</w:t>
      </w:r>
      <w:r w:rsidR="00D23992" w:rsidRPr="002B1DC6">
        <w:t xml:space="preserve"> PSE Coordinators informed of changes to the administration of the PSSSP/UCEPP and </w:t>
      </w:r>
      <w:r w:rsidR="0016535B" w:rsidRPr="002B1DC6">
        <w:t>will continue</w:t>
      </w:r>
      <w:r w:rsidR="005F4388" w:rsidRPr="002B1DC6">
        <w:t xml:space="preserve"> to regularly</w:t>
      </w:r>
      <w:r w:rsidR="00D23992" w:rsidRPr="002B1DC6">
        <w:t xml:space="preserve"> </w:t>
      </w:r>
      <w:r w:rsidR="0067071D" w:rsidRPr="002B1DC6">
        <w:t>update</w:t>
      </w:r>
      <w:r w:rsidR="0063346C" w:rsidRPr="002B1DC6">
        <w:t xml:space="preserve"> this toolkit</w:t>
      </w:r>
      <w:r w:rsidR="00D23992" w:rsidRPr="002B1DC6">
        <w:t>.</w:t>
      </w:r>
    </w:p>
    <w:p w14:paraId="494400B7" w14:textId="77777777" w:rsidR="00497AFB" w:rsidRPr="002B1DC6" w:rsidRDefault="0016535B" w:rsidP="0016535B">
      <w:pPr>
        <w:pStyle w:val="BodyText"/>
        <w:tabs>
          <w:tab w:val="left" w:pos="6790"/>
        </w:tabs>
        <w:ind w:left="275" w:right="827"/>
      </w:pPr>
      <w:r w:rsidRPr="002B1DC6">
        <w:tab/>
      </w:r>
    </w:p>
    <w:p w14:paraId="50DC58D3" w14:textId="77777777" w:rsidR="00497AFB" w:rsidRPr="00F81547" w:rsidRDefault="00497AFB" w:rsidP="00A07FC9">
      <w:pPr>
        <w:tabs>
          <w:tab w:val="left" w:pos="7660"/>
        </w:tabs>
        <w:ind w:left="275"/>
        <w:rPr>
          <w:b/>
          <w:color w:val="1F3864" w:themeColor="accent5" w:themeShade="80"/>
          <w:sz w:val="28"/>
          <w:szCs w:val="28"/>
        </w:rPr>
      </w:pPr>
      <w:r w:rsidRPr="00F81547">
        <w:rPr>
          <w:b/>
          <w:color w:val="1F3864" w:themeColor="accent5" w:themeShade="80"/>
          <w:sz w:val="28"/>
          <w:szCs w:val="28"/>
        </w:rPr>
        <w:t>Local Operating Guidelines: General Requirements</w:t>
      </w:r>
      <w:r w:rsidR="00A07FC9" w:rsidRPr="00F81547">
        <w:rPr>
          <w:b/>
          <w:color w:val="1F3864" w:themeColor="accent5" w:themeShade="80"/>
          <w:sz w:val="28"/>
          <w:szCs w:val="28"/>
        </w:rPr>
        <w:tab/>
      </w:r>
    </w:p>
    <w:p w14:paraId="30488985" w14:textId="48C398B8" w:rsidR="00A07FC9" w:rsidRPr="002B1DC6" w:rsidRDefault="00A07FC9" w:rsidP="00A07FC9">
      <w:pPr>
        <w:pStyle w:val="BodyText"/>
        <w:ind w:left="278" w:right="828"/>
      </w:pPr>
      <w:r w:rsidRPr="002B1DC6">
        <w:t xml:space="preserve">According to section </w:t>
      </w:r>
      <w:r w:rsidR="0048167B">
        <w:t>6</w:t>
      </w:r>
      <w:r w:rsidR="003A4304">
        <w:t>.3</w:t>
      </w:r>
      <w:r w:rsidR="0048167B">
        <w:t xml:space="preserve"> </w:t>
      </w:r>
      <w:r w:rsidRPr="002B1DC6">
        <w:t>of the</w:t>
      </w:r>
      <w:r w:rsidR="00E81436" w:rsidRPr="002B1DC6">
        <w:t xml:space="preserve"> </w:t>
      </w:r>
      <w:r w:rsidR="0048167B">
        <w:t>2022-2023</w:t>
      </w:r>
      <w:r w:rsidRPr="002B1DC6">
        <w:t xml:space="preserve"> </w:t>
      </w:r>
      <w:r w:rsidR="003A4304">
        <w:t>National Guidelines</w:t>
      </w:r>
      <w:r w:rsidRPr="002B1DC6">
        <w:t>, First Nations must provide the following when administering the PSSSP/UCEPP:</w:t>
      </w:r>
    </w:p>
    <w:p w14:paraId="69D07840" w14:textId="77777777" w:rsidR="00A07FC9" w:rsidRPr="002B1DC6" w:rsidRDefault="00A07FC9" w:rsidP="0016535B">
      <w:pPr>
        <w:pStyle w:val="BodyText"/>
        <w:ind w:right="827"/>
      </w:pPr>
    </w:p>
    <w:p w14:paraId="7DA20D48" w14:textId="77777777" w:rsidR="00A07FC9" w:rsidRPr="002B1DC6" w:rsidRDefault="00A07FC9" w:rsidP="00B54999">
      <w:pPr>
        <w:pStyle w:val="BodyText"/>
        <w:numPr>
          <w:ilvl w:val="0"/>
          <w:numId w:val="36"/>
        </w:numPr>
        <w:spacing w:line="281" w:lineRule="exact"/>
        <w:ind w:left="992" w:right="828" w:hanging="357"/>
        <w:contextualSpacing/>
        <w:rPr>
          <w:b/>
        </w:rPr>
      </w:pPr>
      <w:r w:rsidRPr="002B1DC6">
        <w:t xml:space="preserve">Publicly available priority selection criteria </w:t>
      </w:r>
      <w:r w:rsidR="00F333A8" w:rsidRPr="002B1DC6">
        <w:t>to use</w:t>
      </w:r>
      <w:r w:rsidRPr="002B1DC6">
        <w:t xml:space="preserve"> when </w:t>
      </w:r>
      <w:r w:rsidR="000B579C" w:rsidRPr="002B1DC6">
        <w:t>allocating</w:t>
      </w:r>
      <w:r w:rsidRPr="002B1DC6">
        <w:t xml:space="preserve"> funding;</w:t>
      </w:r>
    </w:p>
    <w:p w14:paraId="4CE481C9" w14:textId="77777777" w:rsidR="00A07FC9" w:rsidRPr="002B1DC6" w:rsidRDefault="00A07FC9" w:rsidP="00B54999">
      <w:pPr>
        <w:pStyle w:val="BodyText"/>
        <w:numPr>
          <w:ilvl w:val="0"/>
          <w:numId w:val="36"/>
        </w:numPr>
        <w:spacing w:line="281" w:lineRule="exact"/>
        <w:ind w:left="992" w:right="828" w:hanging="357"/>
        <w:contextualSpacing/>
        <w:rPr>
          <w:b/>
        </w:rPr>
      </w:pPr>
      <w:r w:rsidRPr="002B1DC6">
        <w:t>Rules for deferring applicants in situations when there are more eligible students than funds available;</w:t>
      </w:r>
      <w:r w:rsidR="00160992">
        <w:t xml:space="preserve"> and</w:t>
      </w:r>
    </w:p>
    <w:p w14:paraId="7553D4F5" w14:textId="77777777" w:rsidR="00A07FC9" w:rsidRPr="002B1DC6" w:rsidRDefault="00A07FC9" w:rsidP="00B54999">
      <w:pPr>
        <w:pStyle w:val="BodyText"/>
        <w:numPr>
          <w:ilvl w:val="0"/>
          <w:numId w:val="36"/>
        </w:numPr>
        <w:spacing w:line="281" w:lineRule="exact"/>
        <w:ind w:left="992" w:right="828" w:hanging="357"/>
        <w:contextualSpacing/>
        <w:rPr>
          <w:b/>
        </w:rPr>
      </w:pPr>
      <w:r w:rsidRPr="002B1DC6">
        <w:t>A publicly available appeal</w:t>
      </w:r>
      <w:r w:rsidR="00254F3F" w:rsidRPr="002B1DC6">
        <w:t>s</w:t>
      </w:r>
      <w:r w:rsidRPr="002B1DC6">
        <w:t xml:space="preserve"> process.</w:t>
      </w:r>
    </w:p>
    <w:p w14:paraId="2C1DAC26" w14:textId="77777777" w:rsidR="00A07FC9" w:rsidRPr="002B1DC6" w:rsidRDefault="0067071D" w:rsidP="0067071D">
      <w:pPr>
        <w:pStyle w:val="BodyText"/>
        <w:tabs>
          <w:tab w:val="left" w:pos="4545"/>
        </w:tabs>
        <w:ind w:left="278" w:right="828"/>
        <w:rPr>
          <w:b/>
        </w:rPr>
      </w:pPr>
      <w:r w:rsidRPr="002B1DC6">
        <w:rPr>
          <w:b/>
        </w:rPr>
        <w:tab/>
      </w:r>
    </w:p>
    <w:p w14:paraId="0961EC13" w14:textId="59B16A29" w:rsidR="00A07FC9" w:rsidRPr="002B1DC6" w:rsidRDefault="00524A6F" w:rsidP="00A07FC9">
      <w:pPr>
        <w:pStyle w:val="BodyText"/>
        <w:ind w:left="278" w:right="828"/>
      </w:pPr>
      <w:r>
        <w:t>Section 8 of the</w:t>
      </w:r>
      <w:r w:rsidRPr="002B1DC6">
        <w:t xml:space="preserve"> </w:t>
      </w:r>
      <w:r w:rsidR="003A4304">
        <w:t>National Guidelines</w:t>
      </w:r>
      <w:r>
        <w:t xml:space="preserve"> requires that First Nations “deliver a clear application process for student applying” and that information on this process </w:t>
      </w:r>
      <w:r w:rsidR="00160992">
        <w:t>be</w:t>
      </w:r>
      <w:r>
        <w:t xml:space="preserve"> made available to </w:t>
      </w:r>
      <w:r w:rsidR="00850E3C">
        <w:t>pr</w:t>
      </w:r>
      <w:r w:rsidR="00470536">
        <w:t>o</w:t>
      </w:r>
      <w:r w:rsidR="00850E3C">
        <w:t>spective applicants</w:t>
      </w:r>
      <w:r>
        <w:t xml:space="preserve">. While the National Guidelines </w:t>
      </w:r>
      <w:r w:rsidR="00A07FC9" w:rsidRPr="002B1DC6">
        <w:t xml:space="preserve">do not require </w:t>
      </w:r>
      <w:r>
        <w:t>First Nations to</w:t>
      </w:r>
      <w:r w:rsidRPr="002B1DC6">
        <w:t xml:space="preserve"> </w:t>
      </w:r>
      <w:r w:rsidR="00A07FC9" w:rsidRPr="002B1DC6">
        <w:t>develop</w:t>
      </w:r>
      <w:r w:rsidR="00EB51DD" w:rsidRPr="002B1DC6">
        <w:t xml:space="preserve"> local operating guidelines, </w:t>
      </w:r>
      <w:r>
        <w:t>they</w:t>
      </w:r>
      <w:r w:rsidR="00EB51DD" w:rsidRPr="002B1DC6">
        <w:t xml:space="preserve"> are a way of clearly satisfying the above requirements</w:t>
      </w:r>
      <w:r w:rsidR="000B579C" w:rsidRPr="002B1DC6">
        <w:t xml:space="preserve"> and administering the PSSSP/UCEPP</w:t>
      </w:r>
      <w:r w:rsidR="00EB51DD" w:rsidRPr="002B1DC6">
        <w:t xml:space="preserve">. FNESC </w:t>
      </w:r>
      <w:r w:rsidR="00504D59" w:rsidRPr="002B1DC6">
        <w:t>recommends that communities</w:t>
      </w:r>
      <w:r w:rsidR="006A6EB0" w:rsidRPr="002B1DC6">
        <w:t xml:space="preserve"> also</w:t>
      </w:r>
      <w:r w:rsidR="00504D59" w:rsidRPr="002B1DC6">
        <w:t xml:space="preserve"> include, at a minimum, the following elements in their </w:t>
      </w:r>
      <w:r w:rsidR="00EC4DAE" w:rsidRPr="002B1DC6">
        <w:t>local operating guidelines</w:t>
      </w:r>
      <w:r w:rsidR="00504D59" w:rsidRPr="002B1DC6">
        <w:t>:</w:t>
      </w:r>
    </w:p>
    <w:p w14:paraId="0CAA4635" w14:textId="77777777" w:rsidR="00504D59" w:rsidRPr="002B1DC6" w:rsidRDefault="00D23992" w:rsidP="00D23992">
      <w:pPr>
        <w:pStyle w:val="BodyText"/>
        <w:tabs>
          <w:tab w:val="left" w:pos="2548"/>
        </w:tabs>
        <w:ind w:left="275" w:right="827"/>
      </w:pPr>
      <w:r w:rsidRPr="002B1DC6">
        <w:tab/>
      </w:r>
    </w:p>
    <w:p w14:paraId="7B5426A8" w14:textId="77777777" w:rsidR="00504D59" w:rsidRPr="002B1DC6" w:rsidRDefault="00A765EC" w:rsidP="00B54999">
      <w:pPr>
        <w:pStyle w:val="BodyText"/>
        <w:numPr>
          <w:ilvl w:val="0"/>
          <w:numId w:val="36"/>
        </w:numPr>
        <w:spacing w:line="281" w:lineRule="exact"/>
        <w:ind w:left="992" w:right="828" w:hanging="357"/>
        <w:contextualSpacing/>
        <w:rPr>
          <w:b/>
        </w:rPr>
      </w:pPr>
      <w:r w:rsidRPr="002B1DC6">
        <w:t>Definitions of key terms used in local operating guidelines</w:t>
      </w:r>
      <w:r w:rsidR="00504D59" w:rsidRPr="002B1DC6">
        <w:t>;</w:t>
      </w:r>
    </w:p>
    <w:p w14:paraId="665BFF34" w14:textId="6326DDC4" w:rsidR="00504D59" w:rsidRPr="002B1DC6" w:rsidRDefault="00A765EC" w:rsidP="00B54999">
      <w:pPr>
        <w:pStyle w:val="BodyText"/>
        <w:numPr>
          <w:ilvl w:val="0"/>
          <w:numId w:val="36"/>
        </w:numPr>
        <w:spacing w:line="281" w:lineRule="exact"/>
        <w:ind w:left="992" w:right="828" w:hanging="357"/>
        <w:contextualSpacing/>
      </w:pPr>
      <w:r w:rsidRPr="002B1DC6">
        <w:t xml:space="preserve">Information on the eligibility requirements for students (as defined in section </w:t>
      </w:r>
      <w:r w:rsidR="00470536">
        <w:t>5</w:t>
      </w:r>
      <w:r w:rsidRPr="002B1DC6">
        <w:t xml:space="preserve"> of the </w:t>
      </w:r>
      <w:r w:rsidR="003A4304">
        <w:t>National Guidelines</w:t>
      </w:r>
      <w:r w:rsidRPr="002B1DC6">
        <w:t xml:space="preserve">), programs (section </w:t>
      </w:r>
      <w:r w:rsidR="00DE4708">
        <w:t>6.1</w:t>
      </w:r>
      <w:r w:rsidRPr="002B1DC6">
        <w:t xml:space="preserve">) and institutions (section </w:t>
      </w:r>
      <w:r w:rsidR="00DE4708">
        <w:t>6.2</w:t>
      </w:r>
      <w:r w:rsidRPr="002B1DC6">
        <w:t>)</w:t>
      </w:r>
      <w:r w:rsidR="00504D59" w:rsidRPr="002B1DC6">
        <w:t>;</w:t>
      </w:r>
    </w:p>
    <w:p w14:paraId="725A579D" w14:textId="77777777" w:rsidR="00B6408C" w:rsidRPr="002B1DC6" w:rsidRDefault="00B6408C" w:rsidP="00B54999">
      <w:pPr>
        <w:pStyle w:val="BodyText"/>
        <w:numPr>
          <w:ilvl w:val="0"/>
          <w:numId w:val="36"/>
        </w:numPr>
        <w:spacing w:line="281" w:lineRule="exact"/>
        <w:ind w:left="992" w:right="828" w:hanging="357"/>
        <w:contextualSpacing/>
      </w:pPr>
      <w:r w:rsidRPr="002B1DC6">
        <w:t>Information on eligible expenditures</w:t>
      </w:r>
      <w:r w:rsidR="00283408" w:rsidRPr="002B1DC6">
        <w:t>;</w:t>
      </w:r>
    </w:p>
    <w:p w14:paraId="0EE00731" w14:textId="2B70B2B4" w:rsidR="00BF7E3D" w:rsidRPr="002B1DC6" w:rsidRDefault="00BF7E3D" w:rsidP="00B54999">
      <w:pPr>
        <w:pStyle w:val="BodyText"/>
        <w:numPr>
          <w:ilvl w:val="0"/>
          <w:numId w:val="36"/>
        </w:numPr>
        <w:spacing w:line="281" w:lineRule="exact"/>
        <w:ind w:left="992" w:right="828" w:hanging="357"/>
        <w:contextualSpacing/>
        <w:rPr>
          <w:b/>
        </w:rPr>
      </w:pPr>
      <w:r w:rsidRPr="002B1DC6">
        <w:t xml:space="preserve">Limits of assistance, as prioritized by </w:t>
      </w:r>
      <w:r w:rsidR="000B579C" w:rsidRPr="002B1DC6">
        <w:t>First Nations</w:t>
      </w:r>
      <w:r w:rsidR="00283408" w:rsidRPr="002B1DC6">
        <w:t xml:space="preserve">, provided they fall within the maximum amount payable set out in section </w:t>
      </w:r>
      <w:r w:rsidR="00DE4708">
        <w:t>9.1</w:t>
      </w:r>
      <w:r w:rsidR="00283408" w:rsidRPr="002B1DC6">
        <w:t xml:space="preserve"> of the </w:t>
      </w:r>
      <w:r w:rsidR="003A4304">
        <w:t>National Guidelines</w:t>
      </w:r>
      <w:r w:rsidRPr="002B1DC6">
        <w:t>;</w:t>
      </w:r>
    </w:p>
    <w:p w14:paraId="43809EAB" w14:textId="77777777" w:rsidR="00EF41A8" w:rsidRPr="00524A6F" w:rsidRDefault="00BF7E3D" w:rsidP="00B54999">
      <w:pPr>
        <w:pStyle w:val="BodyText"/>
        <w:numPr>
          <w:ilvl w:val="0"/>
          <w:numId w:val="36"/>
        </w:numPr>
        <w:spacing w:line="281" w:lineRule="exact"/>
        <w:ind w:left="992" w:right="828" w:hanging="357"/>
        <w:contextualSpacing/>
        <w:rPr>
          <w:b/>
        </w:rPr>
      </w:pPr>
      <w:r w:rsidRPr="002B1DC6">
        <w:t xml:space="preserve">Details on application </w:t>
      </w:r>
      <w:r w:rsidR="00556AB6" w:rsidRPr="002B1DC6">
        <w:t>procedures</w:t>
      </w:r>
      <w:r w:rsidRPr="002B1DC6">
        <w:t xml:space="preserve">, </w:t>
      </w:r>
      <w:r w:rsidR="006A6EB0" w:rsidRPr="002B1DC6">
        <w:t xml:space="preserve">as well as administrators’ responsibilities and </w:t>
      </w:r>
      <w:r w:rsidRPr="002B1DC6">
        <w:t>contact information</w:t>
      </w:r>
      <w:r w:rsidR="00504D59" w:rsidRPr="002B1DC6">
        <w:t>.</w:t>
      </w:r>
    </w:p>
    <w:p w14:paraId="3853E4FB" w14:textId="77777777" w:rsidR="00EF41A8" w:rsidRPr="002B1DC6" w:rsidRDefault="00EF41A8" w:rsidP="00EF41A8">
      <w:pPr>
        <w:pStyle w:val="BodyText"/>
        <w:spacing w:line="281" w:lineRule="exact"/>
        <w:ind w:right="828"/>
        <w:contextualSpacing/>
        <w:rPr>
          <w:b/>
        </w:rPr>
      </w:pPr>
    </w:p>
    <w:p w14:paraId="05844961" w14:textId="7DE4DC30" w:rsidR="0084047C" w:rsidRPr="00F81547" w:rsidRDefault="00042C4F" w:rsidP="0084047C">
      <w:pPr>
        <w:tabs>
          <w:tab w:val="left" w:pos="7660"/>
        </w:tabs>
        <w:ind w:left="275"/>
        <w:rPr>
          <w:b/>
          <w:color w:val="1F3864" w:themeColor="accent5" w:themeShade="80"/>
        </w:rPr>
      </w:pPr>
      <w:r w:rsidRPr="00F81547">
        <w:rPr>
          <w:b/>
          <w:color w:val="1F3864" w:themeColor="accent5" w:themeShade="80"/>
          <w:sz w:val="28"/>
        </w:rPr>
        <w:t xml:space="preserve">Summary of </w:t>
      </w:r>
      <w:r w:rsidR="0084047C" w:rsidRPr="00F81547">
        <w:rPr>
          <w:b/>
          <w:color w:val="1F3864" w:themeColor="accent5" w:themeShade="80"/>
          <w:sz w:val="28"/>
        </w:rPr>
        <w:t xml:space="preserve">Changes to the </w:t>
      </w:r>
      <w:r w:rsidR="003A4304" w:rsidRPr="00F81547">
        <w:rPr>
          <w:b/>
          <w:color w:val="1F3864" w:themeColor="accent5" w:themeShade="80"/>
          <w:sz w:val="28"/>
        </w:rPr>
        <w:t>National Guidelines</w:t>
      </w:r>
      <w:r w:rsidR="0084047C" w:rsidRPr="00F81547">
        <w:rPr>
          <w:b/>
          <w:color w:val="1F3864" w:themeColor="accent5" w:themeShade="80"/>
          <w:sz w:val="28"/>
        </w:rPr>
        <w:tab/>
      </w:r>
    </w:p>
    <w:p w14:paraId="3EFFB9B2" w14:textId="06429E56" w:rsidR="00EF41A8" w:rsidRPr="002B1DC6" w:rsidRDefault="00376722" w:rsidP="0084047C">
      <w:pPr>
        <w:pStyle w:val="BodyText"/>
        <w:tabs>
          <w:tab w:val="left" w:pos="3020"/>
        </w:tabs>
        <w:ind w:left="278" w:right="828"/>
      </w:pPr>
      <w:r>
        <w:t xml:space="preserve">While </w:t>
      </w:r>
      <w:r w:rsidR="00EF41A8" w:rsidRPr="002B1DC6">
        <w:t xml:space="preserve">ISC </w:t>
      </w:r>
      <w:r>
        <w:t>did not introduce any</w:t>
      </w:r>
      <w:r w:rsidR="00190F84">
        <w:t xml:space="preserve"> major changes to the 202</w:t>
      </w:r>
      <w:r w:rsidR="0048167B">
        <w:t>2</w:t>
      </w:r>
      <w:r w:rsidR="00190F84">
        <w:t>-202</w:t>
      </w:r>
      <w:r w:rsidR="0048167B">
        <w:t>3</w:t>
      </w:r>
      <w:r w:rsidR="00190F84">
        <w:t xml:space="preserve"> </w:t>
      </w:r>
      <w:r w:rsidR="003A4304">
        <w:t>National Guidelines</w:t>
      </w:r>
      <w:r w:rsidR="00190F84">
        <w:t xml:space="preserve">. </w:t>
      </w:r>
      <w:r w:rsidR="00EF41A8" w:rsidRPr="002B1DC6">
        <w:t>a numb</w:t>
      </w:r>
      <w:r w:rsidR="009464FA" w:rsidRPr="002B1DC6">
        <w:t xml:space="preserve">er of major changes </w:t>
      </w:r>
      <w:r w:rsidR="00190F84">
        <w:t>were made in</w:t>
      </w:r>
      <w:r w:rsidR="009464FA" w:rsidRPr="002B1DC6">
        <w:t xml:space="preserve"> 2019-2020 and 2020-2</w:t>
      </w:r>
      <w:r w:rsidR="00EF41A8" w:rsidRPr="002B1DC6">
        <w:t>021</w:t>
      </w:r>
      <w:r w:rsidR="003A4304">
        <w:t>National Guidelines</w:t>
      </w:r>
      <w:r w:rsidR="00470536">
        <w:t xml:space="preserve">. These </w:t>
      </w:r>
      <w:r>
        <w:t>include</w:t>
      </w:r>
      <w:r w:rsidR="00513119" w:rsidRPr="002B1DC6">
        <w:t>:</w:t>
      </w:r>
    </w:p>
    <w:p w14:paraId="7383C8FD" w14:textId="77777777" w:rsidR="00EF41A8" w:rsidRPr="002B1DC6" w:rsidRDefault="00EF41A8" w:rsidP="00042C4F">
      <w:pPr>
        <w:pStyle w:val="BodyText"/>
        <w:tabs>
          <w:tab w:val="left" w:pos="3020"/>
        </w:tabs>
        <w:ind w:left="278" w:right="828" w:firstLine="720"/>
      </w:pPr>
    </w:p>
    <w:p w14:paraId="21C27E42" w14:textId="77777777" w:rsidR="00EF41A8" w:rsidRPr="002B1DC6" w:rsidRDefault="00EF41A8" w:rsidP="00B54999">
      <w:pPr>
        <w:pStyle w:val="BodyText"/>
        <w:numPr>
          <w:ilvl w:val="0"/>
          <w:numId w:val="36"/>
        </w:numPr>
        <w:spacing w:line="281" w:lineRule="exact"/>
        <w:ind w:left="992" w:right="828" w:hanging="357"/>
        <w:contextualSpacing/>
      </w:pPr>
      <w:r w:rsidRPr="002B1DC6">
        <w:t>Child care was added as an eligible expense;</w:t>
      </w:r>
    </w:p>
    <w:p w14:paraId="3D7276A1" w14:textId="77777777" w:rsidR="00EF41A8" w:rsidRPr="002B1DC6" w:rsidRDefault="00EF41A8" w:rsidP="00B54999">
      <w:pPr>
        <w:pStyle w:val="BodyText"/>
        <w:numPr>
          <w:ilvl w:val="0"/>
          <w:numId w:val="36"/>
        </w:numPr>
        <w:spacing w:line="281" w:lineRule="exact"/>
        <w:ind w:left="992" w:right="828" w:hanging="357"/>
        <w:contextualSpacing/>
      </w:pPr>
      <w:r w:rsidRPr="002B1DC6">
        <w:t xml:space="preserve">Part-time students were </w:t>
      </w:r>
      <w:r w:rsidR="002C6F7F" w:rsidRPr="002B1DC6">
        <w:t>made</w:t>
      </w:r>
      <w:r w:rsidRPr="002B1DC6">
        <w:t xml:space="preserve"> eligible for travel and living expenses;</w:t>
      </w:r>
    </w:p>
    <w:p w14:paraId="6B3DD15B" w14:textId="77777777" w:rsidR="00EF41A8" w:rsidRPr="002B1DC6" w:rsidRDefault="00EF41A8" w:rsidP="00B54999">
      <w:pPr>
        <w:pStyle w:val="BodyText"/>
        <w:numPr>
          <w:ilvl w:val="0"/>
          <w:numId w:val="36"/>
        </w:numPr>
        <w:spacing w:line="281" w:lineRule="exact"/>
        <w:ind w:left="992" w:right="828" w:hanging="357"/>
        <w:contextualSpacing/>
      </w:pPr>
      <w:r w:rsidRPr="002B1DC6">
        <w:t>The two trip per academic year restriction on travel support was removed;</w:t>
      </w:r>
    </w:p>
    <w:p w14:paraId="3D958C37" w14:textId="77777777" w:rsidR="00EF41A8" w:rsidRPr="002B1DC6" w:rsidRDefault="00EF41A8" w:rsidP="00B54999">
      <w:pPr>
        <w:pStyle w:val="ListParagraph"/>
        <w:widowControl/>
        <w:numPr>
          <w:ilvl w:val="0"/>
          <w:numId w:val="36"/>
        </w:numPr>
        <w:autoSpaceDE/>
        <w:autoSpaceDN/>
        <w:spacing w:after="160" w:line="281" w:lineRule="exact"/>
        <w:ind w:left="992" w:right="828" w:hanging="357"/>
        <w:contextualSpacing/>
      </w:pPr>
      <w:r w:rsidRPr="002B1DC6">
        <w:t xml:space="preserve">Use of the Canada Student Loan Program Needs Assessment Table </w:t>
      </w:r>
      <w:r w:rsidR="00042C4F" w:rsidRPr="002B1DC6">
        <w:t>when</w:t>
      </w:r>
      <w:r w:rsidRPr="002B1DC6">
        <w:t xml:space="preserve"> determining living allowance rates was made voluntary;</w:t>
      </w:r>
    </w:p>
    <w:p w14:paraId="2D30F312" w14:textId="77777777" w:rsidR="00EF41A8" w:rsidRPr="002B1DC6" w:rsidRDefault="00EF41A8" w:rsidP="00B54999">
      <w:pPr>
        <w:pStyle w:val="ListParagraph"/>
        <w:widowControl/>
        <w:numPr>
          <w:ilvl w:val="0"/>
          <w:numId w:val="36"/>
        </w:numPr>
        <w:autoSpaceDE/>
        <w:autoSpaceDN/>
        <w:spacing w:after="160" w:line="259" w:lineRule="auto"/>
        <w:contextualSpacing/>
      </w:pPr>
      <w:r w:rsidRPr="002B1DC6">
        <w:t>The maximum amounts payable to students increased from $50,000 to $53,000 per year and, in extraordinary cases, from $83,000 to $90,000 per year;</w:t>
      </w:r>
    </w:p>
    <w:p w14:paraId="49E9D241" w14:textId="77777777" w:rsidR="00115F33" w:rsidRPr="002B1DC6" w:rsidRDefault="00115F33" w:rsidP="00B54999">
      <w:pPr>
        <w:pStyle w:val="ListParagraph"/>
        <w:widowControl/>
        <w:numPr>
          <w:ilvl w:val="0"/>
          <w:numId w:val="36"/>
        </w:numPr>
        <w:autoSpaceDE/>
        <w:autoSpaceDN/>
        <w:spacing w:after="160" w:line="259" w:lineRule="auto"/>
        <w:contextualSpacing/>
      </w:pPr>
      <w:r w:rsidRPr="002B1DC6">
        <w:t xml:space="preserve">The cap on administration costs was increased from 10% to 15% of the sub-total amount requested before administration costs; </w:t>
      </w:r>
    </w:p>
    <w:p w14:paraId="2A33E3DA" w14:textId="44C0EAE3" w:rsidR="00115F33" w:rsidRPr="002B1DC6" w:rsidRDefault="00115F33" w:rsidP="00B54999">
      <w:pPr>
        <w:pStyle w:val="ListParagraph"/>
        <w:widowControl/>
        <w:numPr>
          <w:ilvl w:val="0"/>
          <w:numId w:val="36"/>
        </w:numPr>
        <w:autoSpaceDE/>
        <w:autoSpaceDN/>
        <w:spacing w:after="160" w:line="259" w:lineRule="auto"/>
        <w:contextualSpacing/>
      </w:pPr>
      <w:r w:rsidRPr="002B1DC6">
        <w:t xml:space="preserve">Eligible expenditures were expanded to include expenses not explicitly listed in section </w:t>
      </w:r>
      <w:r w:rsidR="00DE4708">
        <w:t>7</w:t>
      </w:r>
      <w:r w:rsidR="008650BF">
        <w:t>.1</w:t>
      </w:r>
      <w:r w:rsidRPr="002B1DC6">
        <w:t xml:space="preserve">; </w:t>
      </w:r>
    </w:p>
    <w:p w14:paraId="23B8ECAD" w14:textId="77777777" w:rsidR="00EF41A8" w:rsidRPr="002B1DC6" w:rsidRDefault="00A71AA4" w:rsidP="00B54999">
      <w:pPr>
        <w:pStyle w:val="ListParagraph"/>
        <w:widowControl/>
        <w:numPr>
          <w:ilvl w:val="0"/>
          <w:numId w:val="36"/>
        </w:numPr>
        <w:autoSpaceDE/>
        <w:autoSpaceDN/>
        <w:spacing w:after="160" w:line="281" w:lineRule="exact"/>
        <w:ind w:left="992" w:right="828" w:hanging="357"/>
        <w:contextualSpacing/>
      </w:pPr>
      <w:r w:rsidRPr="002B1DC6">
        <w:t xml:space="preserve">Sections 6.2.1 and 6.2.2, specifying the limits of assistance, were </w:t>
      </w:r>
      <w:r w:rsidR="00115F33" w:rsidRPr="002B1DC6">
        <w:t>removed, including the 2-year time limit for UCEPP students</w:t>
      </w:r>
      <w:r w:rsidR="00EF41A8" w:rsidRPr="002B1DC6">
        <w:t>;</w:t>
      </w:r>
    </w:p>
    <w:p w14:paraId="085C7175" w14:textId="77777777" w:rsidR="00115F33" w:rsidRPr="002B1DC6" w:rsidRDefault="00115F33" w:rsidP="00B54999">
      <w:pPr>
        <w:pStyle w:val="ListParagraph"/>
        <w:widowControl/>
        <w:numPr>
          <w:ilvl w:val="0"/>
          <w:numId w:val="36"/>
        </w:numPr>
        <w:autoSpaceDE/>
        <w:autoSpaceDN/>
        <w:spacing w:after="160" w:line="259" w:lineRule="auto"/>
        <w:contextualSpacing/>
      </w:pPr>
      <w:r w:rsidRPr="002B1DC6">
        <w:t>Section 6.4, Scholarships and Incentives, was removed;</w:t>
      </w:r>
    </w:p>
    <w:p w14:paraId="5D79495A" w14:textId="77777777" w:rsidR="00115F33" w:rsidRPr="002B1DC6" w:rsidRDefault="00115F33" w:rsidP="00B54999">
      <w:pPr>
        <w:pStyle w:val="ListParagraph"/>
        <w:widowControl/>
        <w:numPr>
          <w:ilvl w:val="0"/>
          <w:numId w:val="36"/>
        </w:numPr>
        <w:autoSpaceDE/>
        <w:autoSpaceDN/>
        <w:spacing w:after="160" w:line="281" w:lineRule="exact"/>
        <w:ind w:left="992" w:right="828" w:hanging="357"/>
        <w:contextualSpacing/>
      </w:pPr>
      <w:r w:rsidRPr="002B1DC6">
        <w:lastRenderedPageBreak/>
        <w:t xml:space="preserve">The requirement that applicants must have been a resident in Canada for 12 consecutive months prior to the date of </w:t>
      </w:r>
      <w:r w:rsidR="00042C4F" w:rsidRPr="002B1DC6">
        <w:t>their funding application</w:t>
      </w:r>
      <w:r w:rsidRPr="002B1DC6">
        <w:t xml:space="preserve"> was removed;</w:t>
      </w:r>
    </w:p>
    <w:p w14:paraId="10FFF636" w14:textId="77777777" w:rsidR="00115F33" w:rsidRPr="002B1DC6" w:rsidRDefault="00115F33" w:rsidP="00B54999">
      <w:pPr>
        <w:pStyle w:val="ListParagraph"/>
        <w:widowControl/>
        <w:numPr>
          <w:ilvl w:val="0"/>
          <w:numId w:val="36"/>
        </w:numPr>
        <w:autoSpaceDE/>
        <w:autoSpaceDN/>
        <w:spacing w:after="160" w:line="281" w:lineRule="exact"/>
        <w:ind w:left="992" w:right="828" w:hanging="357"/>
        <w:contextualSpacing/>
      </w:pPr>
      <w:r w:rsidRPr="002B1DC6">
        <w:t>Inuit students were removed from guidelines and are now supported by the Inuit Post-Secondary Education Strategy; and</w:t>
      </w:r>
    </w:p>
    <w:p w14:paraId="46953A67" w14:textId="77777777" w:rsidR="00EF41A8" w:rsidRPr="002B1DC6" w:rsidRDefault="00115F33" w:rsidP="00B54999">
      <w:pPr>
        <w:pStyle w:val="ListParagraph"/>
        <w:widowControl/>
        <w:numPr>
          <w:ilvl w:val="0"/>
          <w:numId w:val="36"/>
        </w:numPr>
        <w:autoSpaceDE/>
        <w:autoSpaceDN/>
        <w:spacing w:after="160" w:line="281" w:lineRule="exact"/>
        <w:ind w:left="992" w:right="828" w:hanging="357"/>
        <w:contextualSpacing/>
      </w:pPr>
      <w:r w:rsidRPr="002B1DC6">
        <w:t>Definition of satisfactory academic standing was made the responsibility of recipients, rather than students’ institutions.</w:t>
      </w:r>
    </w:p>
    <w:p w14:paraId="65EE5184" w14:textId="77777777" w:rsidR="002F4299" w:rsidRPr="002B1DC6" w:rsidRDefault="00EF41A8" w:rsidP="0053582B">
      <w:pPr>
        <w:pStyle w:val="BodyText"/>
        <w:tabs>
          <w:tab w:val="left" w:pos="3020"/>
        </w:tabs>
        <w:ind w:left="278" w:right="828"/>
      </w:pPr>
      <w:r w:rsidRPr="002B1DC6">
        <w:t xml:space="preserve">Please see the relevant sections of the toolkit for </w:t>
      </w:r>
      <w:r w:rsidR="005F562B" w:rsidRPr="002B1DC6">
        <w:t>guidance</w:t>
      </w:r>
      <w:r w:rsidRPr="002B1DC6">
        <w:t xml:space="preserve"> on updating local operating guidelines in light of these changes.</w:t>
      </w:r>
    </w:p>
    <w:p w14:paraId="02BA1577" w14:textId="77777777" w:rsidR="002F4299" w:rsidRPr="002B1DC6" w:rsidRDefault="002F4299" w:rsidP="002F4299"/>
    <w:p w14:paraId="37D627E9" w14:textId="77777777" w:rsidR="002F4299" w:rsidRPr="002B1DC6" w:rsidRDefault="002F4299" w:rsidP="002F4299"/>
    <w:p w14:paraId="2DC5D989" w14:textId="77777777" w:rsidR="002F4299" w:rsidRPr="002B1DC6" w:rsidRDefault="002F4299" w:rsidP="002F4299">
      <w:pPr>
        <w:tabs>
          <w:tab w:val="left" w:pos="10035"/>
        </w:tabs>
        <w:sectPr w:rsidR="002F4299" w:rsidRPr="002B1DC6" w:rsidSect="00022F82">
          <w:headerReference w:type="even" r:id="rId22"/>
          <w:headerReference w:type="default" r:id="rId23"/>
          <w:footerReference w:type="default" r:id="rId24"/>
          <w:headerReference w:type="first" r:id="rId25"/>
          <w:footerReference w:type="first" r:id="rId26"/>
          <w:pgSz w:w="12240" w:h="15840"/>
          <w:pgMar w:top="994" w:right="518" w:bottom="1138" w:left="806" w:header="720" w:footer="720" w:gutter="0"/>
          <w:pgNumType w:fmt="lowerRoman"/>
          <w:cols w:space="720"/>
          <w:docGrid w:linePitch="360"/>
        </w:sectPr>
      </w:pPr>
      <w:r w:rsidRPr="002B1DC6">
        <w:tab/>
      </w:r>
    </w:p>
    <w:p w14:paraId="1A37169E" w14:textId="77777777" w:rsidR="000F46A2" w:rsidRPr="002B1DC6" w:rsidRDefault="000F46A2" w:rsidP="000F46A2"/>
    <w:p w14:paraId="4E6B6791" w14:textId="77777777" w:rsidR="000F46A2" w:rsidRPr="002B1DC6" w:rsidRDefault="000F46A2" w:rsidP="000F46A2"/>
    <w:p w14:paraId="0970FA0C" w14:textId="77777777" w:rsidR="000F46A2" w:rsidRPr="002B1DC6" w:rsidRDefault="000F46A2" w:rsidP="000F46A2"/>
    <w:p w14:paraId="4E356611" w14:textId="77777777" w:rsidR="004E3765" w:rsidRPr="002B1DC6" w:rsidRDefault="004E3765" w:rsidP="002F4299">
      <w:pPr>
        <w:spacing w:before="230"/>
        <w:rPr>
          <w:b/>
          <w:color w:val="15365D"/>
          <w:sz w:val="32"/>
        </w:rPr>
      </w:pPr>
    </w:p>
    <w:p w14:paraId="71996D7E" w14:textId="77777777" w:rsidR="004E3765" w:rsidRPr="002B1DC6" w:rsidRDefault="004E3765" w:rsidP="009A32CE">
      <w:pPr>
        <w:spacing w:before="230"/>
        <w:jc w:val="center"/>
        <w:rPr>
          <w:b/>
          <w:color w:val="15365D"/>
          <w:sz w:val="32"/>
        </w:rPr>
      </w:pPr>
    </w:p>
    <w:p w14:paraId="260A7A61" w14:textId="77777777" w:rsidR="009A32CE" w:rsidRPr="00F81547" w:rsidRDefault="009A32CE" w:rsidP="009A32CE">
      <w:pPr>
        <w:spacing w:before="230"/>
        <w:jc w:val="center"/>
        <w:rPr>
          <w:b/>
          <w:color w:val="1F3864" w:themeColor="accent5" w:themeShade="80"/>
          <w:sz w:val="32"/>
        </w:rPr>
      </w:pPr>
      <w:r w:rsidRPr="00F81547">
        <w:rPr>
          <w:b/>
          <w:color w:val="1F3864" w:themeColor="accent5" w:themeShade="80"/>
          <w:sz w:val="32"/>
        </w:rPr>
        <w:t xml:space="preserve">TEMPLATE LOCAL OPERATING </w:t>
      </w:r>
      <w:bookmarkStart w:id="0" w:name="_bookmark0"/>
      <w:bookmarkEnd w:id="0"/>
      <w:r w:rsidRPr="00F81547">
        <w:rPr>
          <w:b/>
          <w:color w:val="1F3864" w:themeColor="accent5" w:themeShade="80"/>
          <w:sz w:val="32"/>
        </w:rPr>
        <w:t>GUIDELINES</w:t>
      </w:r>
    </w:p>
    <w:p w14:paraId="7B059B99" w14:textId="77777777" w:rsidR="009A32CE" w:rsidRPr="002B1DC6" w:rsidRDefault="009A32CE" w:rsidP="009A32CE">
      <w:pPr>
        <w:spacing w:before="230"/>
        <w:jc w:val="center"/>
        <w:rPr>
          <w:b/>
          <w:color w:val="1F477B"/>
          <w:sz w:val="32"/>
        </w:rPr>
      </w:pPr>
    </w:p>
    <w:p w14:paraId="212F3DE9" w14:textId="77777777" w:rsidR="009A32CE" w:rsidRPr="002B1DC6" w:rsidRDefault="009A32CE" w:rsidP="009A32CE">
      <w:pPr>
        <w:spacing w:before="230"/>
        <w:jc w:val="center"/>
        <w:rPr>
          <w:b/>
          <w:color w:val="1F477B"/>
          <w:sz w:val="32"/>
        </w:rPr>
      </w:pPr>
    </w:p>
    <w:p w14:paraId="2C66DAE7" w14:textId="77777777" w:rsidR="009A32CE" w:rsidRPr="002B1DC6" w:rsidRDefault="009A32CE" w:rsidP="009A32CE">
      <w:pPr>
        <w:spacing w:before="230"/>
        <w:jc w:val="center"/>
        <w:rPr>
          <w:b/>
          <w:color w:val="1F477B"/>
          <w:sz w:val="32"/>
        </w:rPr>
      </w:pPr>
    </w:p>
    <w:p w14:paraId="00E89FCC" w14:textId="77777777" w:rsidR="009A32CE" w:rsidRPr="002B1DC6" w:rsidRDefault="009A32CE" w:rsidP="009A32CE">
      <w:pPr>
        <w:spacing w:before="230"/>
        <w:jc w:val="center"/>
        <w:rPr>
          <w:b/>
          <w:color w:val="1F477B"/>
          <w:sz w:val="32"/>
        </w:rPr>
      </w:pPr>
    </w:p>
    <w:p w14:paraId="7746FA58" w14:textId="77777777" w:rsidR="009A32CE" w:rsidRPr="002B1DC6" w:rsidRDefault="009A32CE" w:rsidP="009A32CE">
      <w:pPr>
        <w:spacing w:before="230"/>
        <w:jc w:val="center"/>
        <w:rPr>
          <w:b/>
          <w:color w:val="1F477B"/>
          <w:sz w:val="32"/>
        </w:rPr>
      </w:pPr>
    </w:p>
    <w:p w14:paraId="78FF0CBC" w14:textId="77777777" w:rsidR="009A32CE" w:rsidRPr="002B1DC6" w:rsidRDefault="009A32CE" w:rsidP="009A32CE">
      <w:pPr>
        <w:spacing w:before="230"/>
        <w:jc w:val="center"/>
        <w:rPr>
          <w:b/>
          <w:color w:val="1F477B"/>
          <w:sz w:val="32"/>
        </w:rPr>
      </w:pPr>
    </w:p>
    <w:p w14:paraId="6B987CF5" w14:textId="77777777" w:rsidR="009A32CE" w:rsidRPr="00F81547" w:rsidRDefault="009A32CE" w:rsidP="009A32CE">
      <w:pPr>
        <w:spacing w:before="230"/>
        <w:jc w:val="center"/>
        <w:rPr>
          <w:b/>
          <w:color w:val="1F3864" w:themeColor="accent5" w:themeShade="80"/>
          <w:sz w:val="32"/>
        </w:rPr>
      </w:pPr>
      <w:r w:rsidRPr="00F81547">
        <w:rPr>
          <w:b/>
          <w:color w:val="1F3864" w:themeColor="accent5" w:themeShade="80"/>
          <w:sz w:val="32"/>
        </w:rPr>
        <w:t>[INSERT FIRST NATION NAME]</w:t>
      </w:r>
    </w:p>
    <w:p w14:paraId="53FEBC29" w14:textId="77777777" w:rsidR="009A32CE" w:rsidRPr="00F81547" w:rsidRDefault="009A32CE" w:rsidP="009A32CE">
      <w:pPr>
        <w:spacing w:before="230"/>
        <w:jc w:val="center"/>
        <w:rPr>
          <w:b/>
          <w:color w:val="1F3864" w:themeColor="accent5" w:themeShade="80"/>
          <w:sz w:val="32"/>
        </w:rPr>
      </w:pPr>
      <w:r w:rsidRPr="00F81547">
        <w:rPr>
          <w:b/>
          <w:color w:val="1F3864" w:themeColor="accent5" w:themeShade="80"/>
          <w:sz w:val="32"/>
        </w:rPr>
        <w:t>Post-Secondary Education Local Operating Guidelines</w:t>
      </w:r>
    </w:p>
    <w:p w14:paraId="6E856628" w14:textId="77777777" w:rsidR="009A32CE" w:rsidRPr="00F81547" w:rsidRDefault="009A32CE" w:rsidP="00022F82">
      <w:pPr>
        <w:spacing w:before="230"/>
        <w:jc w:val="center"/>
        <w:rPr>
          <w:b/>
          <w:color w:val="1F3864" w:themeColor="accent5" w:themeShade="80"/>
          <w:sz w:val="32"/>
        </w:rPr>
      </w:pPr>
      <w:r w:rsidRPr="00F81547">
        <w:rPr>
          <w:b/>
          <w:color w:val="1F3864" w:themeColor="accent5" w:themeShade="80"/>
          <w:sz w:val="32"/>
        </w:rPr>
        <w:t>[DATE APPROVED]</w:t>
      </w:r>
    </w:p>
    <w:p w14:paraId="0EACF0A4" w14:textId="77777777" w:rsidR="009A32CE" w:rsidRPr="002B1DC6" w:rsidRDefault="009A32CE" w:rsidP="00022F82">
      <w:pPr>
        <w:spacing w:before="230"/>
        <w:rPr>
          <w:b/>
          <w:color w:val="1F477B"/>
          <w:sz w:val="32"/>
        </w:rPr>
      </w:pPr>
    </w:p>
    <w:p w14:paraId="1B986A78" w14:textId="77777777" w:rsidR="00CB1952" w:rsidRPr="002B1DC6" w:rsidRDefault="00CB1952" w:rsidP="009E2156">
      <w:pPr>
        <w:spacing w:before="230"/>
        <w:rPr>
          <w:b/>
          <w:color w:val="1F477B"/>
          <w:sz w:val="32"/>
        </w:rPr>
        <w:sectPr w:rsidR="00CB1952" w:rsidRPr="002B1DC6" w:rsidSect="00CB1952">
          <w:headerReference w:type="even" r:id="rId27"/>
          <w:headerReference w:type="default" r:id="rId28"/>
          <w:footerReference w:type="default" r:id="rId29"/>
          <w:headerReference w:type="first" r:id="rId30"/>
          <w:footerReference w:type="first" r:id="rId31"/>
          <w:pgSz w:w="12240" w:h="15840"/>
          <w:pgMar w:top="994" w:right="518" w:bottom="1138" w:left="806" w:header="720" w:footer="720" w:gutter="0"/>
          <w:pgNumType w:fmt="lowerRoman" w:start="1"/>
          <w:cols w:space="720"/>
          <w:titlePg/>
          <w:docGrid w:linePitch="360"/>
        </w:sectPr>
      </w:pPr>
    </w:p>
    <w:sdt>
      <w:sdtPr>
        <w:rPr>
          <w:rFonts w:eastAsiaTheme="minorHAnsi" w:cstheme="minorBidi"/>
          <w:b/>
          <w:color w:val="1F3864" w:themeColor="accent5" w:themeShade="80"/>
          <w:sz w:val="28"/>
          <w:szCs w:val="28"/>
        </w:rPr>
        <w:id w:val="1740129624"/>
        <w:docPartObj>
          <w:docPartGallery w:val="Table of Contents"/>
          <w:docPartUnique/>
        </w:docPartObj>
      </w:sdtPr>
      <w:sdtEndPr>
        <w:rPr>
          <w:bCs/>
          <w:noProof/>
          <w:color w:val="auto"/>
          <w:sz w:val="22"/>
          <w:szCs w:val="22"/>
        </w:rPr>
      </w:sdtEndPr>
      <w:sdtContent>
        <w:p w14:paraId="41393B7C" w14:textId="77777777" w:rsidR="009A32CE" w:rsidRPr="00F81547" w:rsidRDefault="009A32CE" w:rsidP="000E06C0">
          <w:pPr>
            <w:pStyle w:val="TOCHeading"/>
            <w:numPr>
              <w:ilvl w:val="0"/>
              <w:numId w:val="0"/>
            </w:numPr>
            <w:ind w:left="432" w:hanging="432"/>
            <w:rPr>
              <w:b/>
              <w:color w:val="1F3864" w:themeColor="accent5" w:themeShade="80"/>
              <w:sz w:val="28"/>
              <w:szCs w:val="28"/>
            </w:rPr>
          </w:pPr>
          <w:r w:rsidRPr="00F81547">
            <w:rPr>
              <w:b/>
              <w:color w:val="1F3864" w:themeColor="accent5" w:themeShade="80"/>
              <w:sz w:val="28"/>
              <w:szCs w:val="28"/>
            </w:rPr>
            <w:t>Table of Contents</w:t>
          </w:r>
        </w:p>
        <w:p w14:paraId="4BABDF3C" w14:textId="2C2FA00F" w:rsidR="00952AF7" w:rsidRPr="002B1DC6" w:rsidRDefault="009A32CE">
          <w:pPr>
            <w:pStyle w:val="TOC1"/>
            <w:tabs>
              <w:tab w:val="left" w:pos="440"/>
              <w:tab w:val="right" w:leader="dot" w:pos="10906"/>
            </w:tabs>
            <w:rPr>
              <w:rFonts w:asciiTheme="minorHAnsi" w:eastAsiaTheme="minorEastAsia" w:hAnsiTheme="minorHAnsi"/>
              <w:noProof/>
            </w:rPr>
          </w:pPr>
          <w:r w:rsidRPr="002B1DC6">
            <w:rPr>
              <w:b/>
              <w:bCs/>
              <w:noProof/>
            </w:rPr>
            <w:fldChar w:fldCharType="begin"/>
          </w:r>
          <w:r w:rsidRPr="002B1DC6">
            <w:rPr>
              <w:b/>
              <w:bCs/>
              <w:noProof/>
            </w:rPr>
            <w:instrText xml:space="preserve"> TOC \o "1-3" \h \z \u </w:instrText>
          </w:r>
          <w:r w:rsidRPr="002B1DC6">
            <w:rPr>
              <w:b/>
              <w:bCs/>
              <w:noProof/>
            </w:rPr>
            <w:fldChar w:fldCharType="separate"/>
          </w:r>
          <w:hyperlink w:anchor="_Toc61345325" w:history="1">
            <w:r w:rsidR="00952AF7" w:rsidRPr="002B1DC6">
              <w:rPr>
                <w:rStyle w:val="Hyperlink"/>
                <w:noProof/>
                <w:lang w:bidi="en-US"/>
              </w:rPr>
              <w:t>1</w:t>
            </w:r>
            <w:r w:rsidR="00952AF7" w:rsidRPr="002B1DC6">
              <w:rPr>
                <w:rFonts w:asciiTheme="minorHAnsi" w:eastAsiaTheme="minorEastAsia" w:hAnsiTheme="minorHAnsi"/>
                <w:noProof/>
              </w:rPr>
              <w:tab/>
            </w:r>
            <w:r w:rsidR="00952AF7" w:rsidRPr="002B1DC6">
              <w:rPr>
                <w:rStyle w:val="Hyperlink"/>
                <w:noProof/>
              </w:rPr>
              <w:t>Introduction</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_Toc61345325 \h </w:instrText>
            </w:r>
            <w:r w:rsidR="00952AF7" w:rsidRPr="002B1DC6">
              <w:rPr>
                <w:noProof/>
                <w:webHidden/>
              </w:rPr>
            </w:r>
            <w:r w:rsidR="00952AF7" w:rsidRPr="002B1DC6">
              <w:rPr>
                <w:noProof/>
                <w:webHidden/>
              </w:rPr>
              <w:fldChar w:fldCharType="separate"/>
            </w:r>
            <w:r w:rsidR="005930D4">
              <w:rPr>
                <w:noProof/>
                <w:webHidden/>
              </w:rPr>
              <w:t>1</w:t>
            </w:r>
            <w:r w:rsidR="00952AF7" w:rsidRPr="002B1DC6">
              <w:rPr>
                <w:noProof/>
                <w:webHidden/>
              </w:rPr>
              <w:fldChar w:fldCharType="end"/>
            </w:r>
          </w:hyperlink>
        </w:p>
        <w:p w14:paraId="1B9FDCD0" w14:textId="727A71ED" w:rsidR="00952AF7" w:rsidRPr="002B1DC6" w:rsidRDefault="004A18E0">
          <w:pPr>
            <w:pStyle w:val="TOC1"/>
            <w:tabs>
              <w:tab w:val="left" w:pos="440"/>
              <w:tab w:val="right" w:leader="dot" w:pos="10906"/>
            </w:tabs>
            <w:rPr>
              <w:rFonts w:asciiTheme="minorHAnsi" w:eastAsiaTheme="minorEastAsia" w:hAnsiTheme="minorHAnsi"/>
              <w:noProof/>
            </w:rPr>
          </w:pPr>
          <w:hyperlink w:anchor="_Toc61345326" w:history="1">
            <w:r w:rsidR="00952AF7" w:rsidRPr="002B1DC6">
              <w:rPr>
                <w:rStyle w:val="Hyperlink"/>
                <w:noProof/>
                <w:lang w:bidi="en-US"/>
              </w:rPr>
              <w:t>2</w:t>
            </w:r>
            <w:r w:rsidR="00952AF7" w:rsidRPr="002B1DC6">
              <w:rPr>
                <w:rFonts w:asciiTheme="minorHAnsi" w:eastAsiaTheme="minorEastAsia" w:hAnsiTheme="minorHAnsi"/>
                <w:noProof/>
              </w:rPr>
              <w:tab/>
            </w:r>
            <w:r w:rsidR="00952AF7" w:rsidRPr="002B1DC6">
              <w:rPr>
                <w:rStyle w:val="Hyperlink"/>
                <w:noProof/>
              </w:rPr>
              <w:t>Program Objectives &amp; Administration</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_Toc61345326 \h </w:instrText>
            </w:r>
            <w:r w:rsidR="00952AF7" w:rsidRPr="002B1DC6">
              <w:rPr>
                <w:noProof/>
                <w:webHidden/>
              </w:rPr>
            </w:r>
            <w:r w:rsidR="00952AF7" w:rsidRPr="002B1DC6">
              <w:rPr>
                <w:noProof/>
                <w:webHidden/>
              </w:rPr>
              <w:fldChar w:fldCharType="separate"/>
            </w:r>
            <w:r w:rsidR="005930D4">
              <w:rPr>
                <w:noProof/>
                <w:webHidden/>
              </w:rPr>
              <w:t>1</w:t>
            </w:r>
            <w:r w:rsidR="00952AF7" w:rsidRPr="002B1DC6">
              <w:rPr>
                <w:noProof/>
                <w:webHidden/>
              </w:rPr>
              <w:fldChar w:fldCharType="end"/>
            </w:r>
          </w:hyperlink>
        </w:p>
        <w:p w14:paraId="5EE6CD22" w14:textId="437044DC" w:rsidR="00952AF7" w:rsidRPr="002B1DC6" w:rsidRDefault="004A18E0">
          <w:pPr>
            <w:pStyle w:val="TOC2"/>
            <w:rPr>
              <w:rFonts w:asciiTheme="minorHAnsi" w:eastAsiaTheme="minorEastAsia" w:hAnsiTheme="minorHAnsi" w:cstheme="minorBidi"/>
              <w:lang w:bidi="ar-SA"/>
            </w:rPr>
          </w:pPr>
          <w:hyperlink w:anchor="_Toc61345327" w:history="1">
            <w:r w:rsidR="00952AF7" w:rsidRPr="002B1DC6">
              <w:rPr>
                <w:rStyle w:val="Hyperlink"/>
              </w:rPr>
              <w:t>2.1</w:t>
            </w:r>
            <w:r w:rsidR="00952AF7" w:rsidRPr="002B1DC6">
              <w:rPr>
                <w:rFonts w:asciiTheme="minorHAnsi" w:eastAsiaTheme="minorEastAsia" w:hAnsiTheme="minorHAnsi" w:cstheme="minorBidi"/>
                <w:lang w:bidi="ar-SA"/>
              </w:rPr>
              <w:tab/>
            </w:r>
            <w:r w:rsidR="00952AF7" w:rsidRPr="002B1DC6">
              <w:rPr>
                <w:rStyle w:val="Hyperlink"/>
              </w:rPr>
              <w:t>[Insert First Nation Name] Vision Statement</w:t>
            </w:r>
            <w:r w:rsidR="00952AF7" w:rsidRPr="002B1DC6">
              <w:rPr>
                <w:webHidden/>
              </w:rPr>
              <w:tab/>
            </w:r>
            <w:r w:rsidR="00952AF7" w:rsidRPr="002B1DC6">
              <w:rPr>
                <w:webHidden/>
              </w:rPr>
              <w:fldChar w:fldCharType="begin"/>
            </w:r>
            <w:r w:rsidR="00952AF7" w:rsidRPr="002B1DC6">
              <w:rPr>
                <w:webHidden/>
              </w:rPr>
              <w:instrText xml:space="preserve"> PAGEREF _Toc61345327 \h </w:instrText>
            </w:r>
            <w:r w:rsidR="00952AF7" w:rsidRPr="002B1DC6">
              <w:rPr>
                <w:webHidden/>
              </w:rPr>
            </w:r>
            <w:r w:rsidR="00952AF7" w:rsidRPr="002B1DC6">
              <w:rPr>
                <w:webHidden/>
              </w:rPr>
              <w:fldChar w:fldCharType="separate"/>
            </w:r>
            <w:r w:rsidR="005930D4">
              <w:rPr>
                <w:webHidden/>
              </w:rPr>
              <w:t>1</w:t>
            </w:r>
            <w:r w:rsidR="00952AF7" w:rsidRPr="002B1DC6">
              <w:rPr>
                <w:webHidden/>
              </w:rPr>
              <w:fldChar w:fldCharType="end"/>
            </w:r>
          </w:hyperlink>
        </w:p>
        <w:p w14:paraId="57588CAF" w14:textId="573D11E2" w:rsidR="00952AF7" w:rsidRPr="002B1DC6" w:rsidRDefault="004A18E0">
          <w:pPr>
            <w:pStyle w:val="TOC2"/>
            <w:rPr>
              <w:rFonts w:asciiTheme="minorHAnsi" w:eastAsiaTheme="minorEastAsia" w:hAnsiTheme="minorHAnsi" w:cstheme="minorBidi"/>
              <w:lang w:bidi="ar-SA"/>
            </w:rPr>
          </w:pPr>
          <w:hyperlink w:anchor="_Toc61345328" w:history="1">
            <w:r w:rsidR="00952AF7" w:rsidRPr="002B1DC6">
              <w:rPr>
                <w:rStyle w:val="Hyperlink"/>
              </w:rPr>
              <w:t>2.2</w:t>
            </w:r>
            <w:r w:rsidR="00952AF7" w:rsidRPr="002B1DC6">
              <w:rPr>
                <w:rFonts w:asciiTheme="minorHAnsi" w:eastAsiaTheme="minorEastAsia" w:hAnsiTheme="minorHAnsi" w:cstheme="minorBidi"/>
                <w:lang w:bidi="ar-SA"/>
              </w:rPr>
              <w:tab/>
            </w:r>
            <w:r w:rsidR="00952AF7" w:rsidRPr="002B1DC6">
              <w:rPr>
                <w:rStyle w:val="Hyperlink"/>
              </w:rPr>
              <w:t>Objectives</w:t>
            </w:r>
            <w:r w:rsidR="00952AF7" w:rsidRPr="002B1DC6">
              <w:rPr>
                <w:webHidden/>
              </w:rPr>
              <w:tab/>
            </w:r>
            <w:r w:rsidR="00952AF7" w:rsidRPr="002B1DC6">
              <w:rPr>
                <w:webHidden/>
              </w:rPr>
              <w:fldChar w:fldCharType="begin"/>
            </w:r>
            <w:r w:rsidR="00952AF7" w:rsidRPr="002B1DC6">
              <w:rPr>
                <w:webHidden/>
              </w:rPr>
              <w:instrText xml:space="preserve"> PAGEREF _Toc61345328 \h </w:instrText>
            </w:r>
            <w:r w:rsidR="00952AF7" w:rsidRPr="002B1DC6">
              <w:rPr>
                <w:webHidden/>
              </w:rPr>
            </w:r>
            <w:r w:rsidR="00952AF7" w:rsidRPr="002B1DC6">
              <w:rPr>
                <w:webHidden/>
              </w:rPr>
              <w:fldChar w:fldCharType="separate"/>
            </w:r>
            <w:r w:rsidR="005930D4">
              <w:rPr>
                <w:webHidden/>
              </w:rPr>
              <w:t>2</w:t>
            </w:r>
            <w:r w:rsidR="00952AF7" w:rsidRPr="002B1DC6">
              <w:rPr>
                <w:webHidden/>
              </w:rPr>
              <w:fldChar w:fldCharType="end"/>
            </w:r>
          </w:hyperlink>
        </w:p>
        <w:p w14:paraId="7B19EEA9" w14:textId="311CFD55" w:rsidR="00952AF7" w:rsidRPr="002B1DC6" w:rsidRDefault="004A18E0">
          <w:pPr>
            <w:pStyle w:val="TOC2"/>
            <w:rPr>
              <w:rFonts w:asciiTheme="minorHAnsi" w:eastAsiaTheme="minorEastAsia" w:hAnsiTheme="minorHAnsi" w:cstheme="minorBidi"/>
              <w:lang w:bidi="ar-SA"/>
            </w:rPr>
          </w:pPr>
          <w:hyperlink w:anchor="_Toc61345329" w:history="1">
            <w:r w:rsidR="00952AF7" w:rsidRPr="002B1DC6">
              <w:rPr>
                <w:rStyle w:val="Hyperlink"/>
              </w:rPr>
              <w:t>2.3</w:t>
            </w:r>
            <w:r w:rsidR="00952AF7" w:rsidRPr="002B1DC6">
              <w:rPr>
                <w:rFonts w:asciiTheme="minorHAnsi" w:eastAsiaTheme="minorEastAsia" w:hAnsiTheme="minorHAnsi" w:cstheme="minorBidi"/>
                <w:lang w:bidi="ar-SA"/>
              </w:rPr>
              <w:tab/>
            </w:r>
            <w:r w:rsidR="00952AF7" w:rsidRPr="002B1DC6">
              <w:rPr>
                <w:rStyle w:val="Hyperlink"/>
              </w:rPr>
              <w:t>Administration</w:t>
            </w:r>
            <w:r w:rsidR="00952AF7" w:rsidRPr="002B1DC6">
              <w:rPr>
                <w:webHidden/>
              </w:rPr>
              <w:tab/>
            </w:r>
            <w:r w:rsidR="00952AF7" w:rsidRPr="002B1DC6">
              <w:rPr>
                <w:webHidden/>
              </w:rPr>
              <w:fldChar w:fldCharType="begin"/>
            </w:r>
            <w:r w:rsidR="00952AF7" w:rsidRPr="002B1DC6">
              <w:rPr>
                <w:webHidden/>
              </w:rPr>
              <w:instrText xml:space="preserve"> PAGEREF _Toc61345329 \h </w:instrText>
            </w:r>
            <w:r w:rsidR="00952AF7" w:rsidRPr="002B1DC6">
              <w:rPr>
                <w:webHidden/>
              </w:rPr>
            </w:r>
            <w:r w:rsidR="00952AF7" w:rsidRPr="002B1DC6">
              <w:rPr>
                <w:webHidden/>
              </w:rPr>
              <w:fldChar w:fldCharType="separate"/>
            </w:r>
            <w:r w:rsidR="005930D4">
              <w:rPr>
                <w:webHidden/>
              </w:rPr>
              <w:t>2</w:t>
            </w:r>
            <w:r w:rsidR="00952AF7" w:rsidRPr="002B1DC6">
              <w:rPr>
                <w:webHidden/>
              </w:rPr>
              <w:fldChar w:fldCharType="end"/>
            </w:r>
          </w:hyperlink>
        </w:p>
        <w:p w14:paraId="2CE5C879" w14:textId="7677C7B7" w:rsidR="00952AF7" w:rsidRPr="002B1DC6" w:rsidRDefault="004A18E0">
          <w:pPr>
            <w:pStyle w:val="TOC1"/>
            <w:tabs>
              <w:tab w:val="left" w:pos="440"/>
              <w:tab w:val="right" w:leader="dot" w:pos="10906"/>
            </w:tabs>
            <w:rPr>
              <w:rFonts w:asciiTheme="minorHAnsi" w:eastAsiaTheme="minorEastAsia" w:hAnsiTheme="minorHAnsi"/>
              <w:noProof/>
            </w:rPr>
          </w:pPr>
          <w:hyperlink w:anchor="_Toc61345330" w:history="1">
            <w:r w:rsidR="00952AF7" w:rsidRPr="002B1DC6">
              <w:rPr>
                <w:rStyle w:val="Hyperlink"/>
                <w:noProof/>
                <w:lang w:bidi="en-US"/>
              </w:rPr>
              <w:t>3</w:t>
            </w:r>
            <w:r w:rsidR="00952AF7" w:rsidRPr="002B1DC6">
              <w:rPr>
                <w:rFonts w:asciiTheme="minorHAnsi" w:eastAsiaTheme="minorEastAsia" w:hAnsiTheme="minorHAnsi"/>
                <w:noProof/>
              </w:rPr>
              <w:tab/>
            </w:r>
            <w:r w:rsidR="00952AF7" w:rsidRPr="002B1DC6">
              <w:rPr>
                <w:rStyle w:val="Hyperlink"/>
                <w:noProof/>
              </w:rPr>
              <w:t>Local Operating Guidelines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_Toc61345330 \h </w:instrText>
            </w:r>
            <w:r w:rsidR="00952AF7" w:rsidRPr="002B1DC6">
              <w:rPr>
                <w:noProof/>
                <w:webHidden/>
              </w:rPr>
            </w:r>
            <w:r w:rsidR="00952AF7" w:rsidRPr="002B1DC6">
              <w:rPr>
                <w:noProof/>
                <w:webHidden/>
              </w:rPr>
              <w:fldChar w:fldCharType="separate"/>
            </w:r>
            <w:r w:rsidR="005930D4">
              <w:rPr>
                <w:noProof/>
                <w:webHidden/>
              </w:rPr>
              <w:t>2</w:t>
            </w:r>
            <w:r w:rsidR="00952AF7" w:rsidRPr="002B1DC6">
              <w:rPr>
                <w:noProof/>
                <w:webHidden/>
              </w:rPr>
              <w:fldChar w:fldCharType="end"/>
            </w:r>
          </w:hyperlink>
        </w:p>
        <w:p w14:paraId="0648A633" w14:textId="625077B4" w:rsidR="00952AF7" w:rsidRPr="002B1DC6" w:rsidRDefault="004A18E0">
          <w:pPr>
            <w:pStyle w:val="TOC2"/>
            <w:rPr>
              <w:rFonts w:asciiTheme="minorHAnsi" w:eastAsiaTheme="minorEastAsia" w:hAnsiTheme="minorHAnsi" w:cstheme="minorBidi"/>
              <w:lang w:bidi="ar-SA"/>
            </w:rPr>
          </w:pPr>
          <w:hyperlink w:anchor="_Toc61345331" w:history="1">
            <w:r w:rsidR="00952AF7" w:rsidRPr="002B1DC6">
              <w:rPr>
                <w:rStyle w:val="Hyperlink"/>
              </w:rPr>
              <w:t>3.1</w:t>
            </w:r>
            <w:r w:rsidR="00952AF7" w:rsidRPr="002B1DC6">
              <w:rPr>
                <w:rFonts w:asciiTheme="minorHAnsi" w:eastAsiaTheme="minorEastAsia" w:hAnsiTheme="minorHAnsi" w:cstheme="minorBidi"/>
                <w:lang w:bidi="ar-SA"/>
              </w:rPr>
              <w:tab/>
            </w:r>
            <w:r w:rsidR="00952AF7" w:rsidRPr="002B1DC6">
              <w:rPr>
                <w:rStyle w:val="Hyperlink"/>
              </w:rPr>
              <w:t>Definitions</w:t>
            </w:r>
            <w:r w:rsidR="00952AF7" w:rsidRPr="002B1DC6">
              <w:rPr>
                <w:webHidden/>
              </w:rPr>
              <w:tab/>
            </w:r>
            <w:r w:rsidR="00952AF7" w:rsidRPr="002B1DC6">
              <w:rPr>
                <w:webHidden/>
              </w:rPr>
              <w:fldChar w:fldCharType="begin"/>
            </w:r>
            <w:r w:rsidR="00952AF7" w:rsidRPr="002B1DC6">
              <w:rPr>
                <w:webHidden/>
              </w:rPr>
              <w:instrText xml:space="preserve"> PAGEREF _Toc61345331 \h </w:instrText>
            </w:r>
            <w:r w:rsidR="00952AF7" w:rsidRPr="002B1DC6">
              <w:rPr>
                <w:webHidden/>
              </w:rPr>
            </w:r>
            <w:r w:rsidR="00952AF7" w:rsidRPr="002B1DC6">
              <w:rPr>
                <w:webHidden/>
              </w:rPr>
              <w:fldChar w:fldCharType="separate"/>
            </w:r>
            <w:r w:rsidR="005930D4">
              <w:rPr>
                <w:webHidden/>
              </w:rPr>
              <w:t>2</w:t>
            </w:r>
            <w:r w:rsidR="00952AF7" w:rsidRPr="002B1DC6">
              <w:rPr>
                <w:webHidden/>
              </w:rPr>
              <w:fldChar w:fldCharType="end"/>
            </w:r>
          </w:hyperlink>
        </w:p>
        <w:p w14:paraId="2C1C96A5" w14:textId="46BC1E84" w:rsidR="00952AF7" w:rsidRPr="002B1DC6" w:rsidRDefault="004A18E0">
          <w:pPr>
            <w:pStyle w:val="TOC2"/>
            <w:rPr>
              <w:rFonts w:asciiTheme="minorHAnsi" w:eastAsiaTheme="minorEastAsia" w:hAnsiTheme="minorHAnsi" w:cstheme="minorBidi"/>
              <w:lang w:bidi="ar-SA"/>
            </w:rPr>
          </w:pPr>
          <w:hyperlink w:anchor="_Toc61345333" w:history="1">
            <w:r w:rsidR="00952AF7" w:rsidRPr="002B1DC6">
              <w:rPr>
                <w:rStyle w:val="Hyperlink"/>
              </w:rPr>
              <w:t>3.2</w:t>
            </w:r>
            <w:r w:rsidR="00952AF7" w:rsidRPr="002B1DC6">
              <w:rPr>
                <w:rFonts w:asciiTheme="minorHAnsi" w:eastAsiaTheme="minorEastAsia" w:hAnsiTheme="minorHAnsi" w:cstheme="minorBidi"/>
                <w:lang w:bidi="ar-SA"/>
              </w:rPr>
              <w:tab/>
            </w:r>
            <w:r w:rsidR="00952AF7" w:rsidRPr="002B1DC6">
              <w:rPr>
                <w:rStyle w:val="Hyperlink"/>
              </w:rPr>
              <w:t>Application Requirements &amp; Deadlines</w:t>
            </w:r>
            <w:r w:rsidR="00952AF7" w:rsidRPr="002B1DC6">
              <w:rPr>
                <w:webHidden/>
              </w:rPr>
              <w:tab/>
            </w:r>
            <w:r w:rsidR="00952AF7" w:rsidRPr="002B1DC6">
              <w:rPr>
                <w:webHidden/>
              </w:rPr>
              <w:fldChar w:fldCharType="begin"/>
            </w:r>
            <w:r w:rsidR="00952AF7" w:rsidRPr="002B1DC6">
              <w:rPr>
                <w:webHidden/>
              </w:rPr>
              <w:instrText xml:space="preserve"> PAGEREF _Toc61345333 \h </w:instrText>
            </w:r>
            <w:r w:rsidR="00952AF7" w:rsidRPr="002B1DC6">
              <w:rPr>
                <w:webHidden/>
              </w:rPr>
            </w:r>
            <w:r w:rsidR="00952AF7" w:rsidRPr="002B1DC6">
              <w:rPr>
                <w:webHidden/>
              </w:rPr>
              <w:fldChar w:fldCharType="separate"/>
            </w:r>
            <w:r w:rsidR="005930D4">
              <w:rPr>
                <w:webHidden/>
              </w:rPr>
              <w:t>5</w:t>
            </w:r>
            <w:r w:rsidR="00952AF7" w:rsidRPr="002B1DC6">
              <w:rPr>
                <w:webHidden/>
              </w:rPr>
              <w:fldChar w:fldCharType="end"/>
            </w:r>
          </w:hyperlink>
        </w:p>
        <w:p w14:paraId="5FCC008C" w14:textId="1B4C8DDA" w:rsidR="00952AF7" w:rsidRPr="002B1DC6" w:rsidRDefault="004A18E0">
          <w:pPr>
            <w:pStyle w:val="TOC2"/>
            <w:rPr>
              <w:rFonts w:asciiTheme="minorHAnsi" w:eastAsiaTheme="minorEastAsia" w:hAnsiTheme="minorHAnsi" w:cstheme="minorBidi"/>
              <w:lang w:bidi="ar-SA"/>
            </w:rPr>
          </w:pPr>
          <w:hyperlink w:anchor="_Toc61345334" w:history="1">
            <w:r w:rsidR="00952AF7" w:rsidRPr="002B1DC6">
              <w:rPr>
                <w:rStyle w:val="Hyperlink"/>
              </w:rPr>
              <w:t>3.3</w:t>
            </w:r>
            <w:r w:rsidR="00952AF7" w:rsidRPr="002B1DC6">
              <w:rPr>
                <w:rFonts w:asciiTheme="minorHAnsi" w:eastAsiaTheme="minorEastAsia" w:hAnsiTheme="minorHAnsi" w:cstheme="minorBidi"/>
                <w:lang w:bidi="ar-SA"/>
              </w:rPr>
              <w:tab/>
            </w:r>
            <w:r w:rsidR="00952AF7" w:rsidRPr="002B1DC6">
              <w:rPr>
                <w:rStyle w:val="Hyperlink"/>
              </w:rPr>
              <w:t>Eligibility Requirements</w:t>
            </w:r>
            <w:r w:rsidR="00952AF7" w:rsidRPr="002B1DC6">
              <w:rPr>
                <w:webHidden/>
              </w:rPr>
              <w:tab/>
            </w:r>
            <w:r w:rsidR="00952AF7" w:rsidRPr="002B1DC6">
              <w:rPr>
                <w:webHidden/>
              </w:rPr>
              <w:fldChar w:fldCharType="begin"/>
            </w:r>
            <w:r w:rsidR="00952AF7" w:rsidRPr="002B1DC6">
              <w:rPr>
                <w:webHidden/>
              </w:rPr>
              <w:instrText xml:space="preserve"> PAGEREF _Toc61345334 \h </w:instrText>
            </w:r>
            <w:r w:rsidR="00952AF7" w:rsidRPr="002B1DC6">
              <w:rPr>
                <w:webHidden/>
              </w:rPr>
            </w:r>
            <w:r w:rsidR="00952AF7" w:rsidRPr="002B1DC6">
              <w:rPr>
                <w:webHidden/>
              </w:rPr>
              <w:fldChar w:fldCharType="separate"/>
            </w:r>
            <w:r w:rsidR="005930D4">
              <w:rPr>
                <w:webHidden/>
              </w:rPr>
              <w:t>7</w:t>
            </w:r>
            <w:r w:rsidR="00952AF7" w:rsidRPr="002B1DC6">
              <w:rPr>
                <w:webHidden/>
              </w:rPr>
              <w:fldChar w:fldCharType="end"/>
            </w:r>
          </w:hyperlink>
        </w:p>
        <w:p w14:paraId="303DD513" w14:textId="5FA9520C" w:rsidR="00952AF7" w:rsidRPr="002B1DC6" w:rsidRDefault="004A18E0">
          <w:pPr>
            <w:pStyle w:val="TOC3"/>
            <w:tabs>
              <w:tab w:val="left" w:pos="1100"/>
              <w:tab w:val="right" w:leader="dot" w:pos="10906"/>
            </w:tabs>
            <w:rPr>
              <w:rFonts w:asciiTheme="minorHAnsi" w:eastAsiaTheme="minorEastAsia" w:hAnsiTheme="minorHAnsi"/>
              <w:noProof/>
            </w:rPr>
          </w:pPr>
          <w:hyperlink w:anchor="_Toc61345335" w:history="1">
            <w:r w:rsidR="00952AF7" w:rsidRPr="002B1DC6">
              <w:rPr>
                <w:rStyle w:val="Hyperlink"/>
                <w:bCs/>
                <w:noProof/>
                <w:spacing w:val="-25"/>
                <w:lang w:bidi="en-US"/>
              </w:rPr>
              <w:t>3.3.1</w:t>
            </w:r>
            <w:r w:rsidR="00952AF7" w:rsidRPr="002B1DC6">
              <w:rPr>
                <w:rFonts w:asciiTheme="minorHAnsi" w:eastAsiaTheme="minorEastAsia" w:hAnsiTheme="minorHAnsi"/>
                <w:noProof/>
              </w:rPr>
              <w:tab/>
            </w:r>
            <w:r w:rsidR="00952AF7" w:rsidRPr="002B1DC6">
              <w:rPr>
                <w:rStyle w:val="Hyperlink"/>
                <w:noProof/>
              </w:rPr>
              <w:t>Student Funding Eligibility</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_Toc61345335 \h </w:instrText>
            </w:r>
            <w:r w:rsidR="00952AF7" w:rsidRPr="002B1DC6">
              <w:rPr>
                <w:noProof/>
                <w:webHidden/>
              </w:rPr>
            </w:r>
            <w:r w:rsidR="00952AF7" w:rsidRPr="002B1DC6">
              <w:rPr>
                <w:noProof/>
                <w:webHidden/>
              </w:rPr>
              <w:fldChar w:fldCharType="separate"/>
            </w:r>
            <w:r w:rsidR="005930D4">
              <w:rPr>
                <w:noProof/>
                <w:webHidden/>
              </w:rPr>
              <w:t>7</w:t>
            </w:r>
            <w:r w:rsidR="00952AF7" w:rsidRPr="002B1DC6">
              <w:rPr>
                <w:noProof/>
                <w:webHidden/>
              </w:rPr>
              <w:fldChar w:fldCharType="end"/>
            </w:r>
          </w:hyperlink>
        </w:p>
        <w:p w14:paraId="4F24080D" w14:textId="6A54C5DE" w:rsidR="00952AF7" w:rsidRPr="002B1DC6" w:rsidRDefault="004A18E0">
          <w:pPr>
            <w:pStyle w:val="TOC3"/>
            <w:tabs>
              <w:tab w:val="left" w:pos="1100"/>
              <w:tab w:val="right" w:leader="dot" w:pos="10906"/>
            </w:tabs>
            <w:rPr>
              <w:rFonts w:asciiTheme="minorHAnsi" w:eastAsiaTheme="minorEastAsia" w:hAnsiTheme="minorHAnsi"/>
              <w:noProof/>
            </w:rPr>
          </w:pPr>
          <w:hyperlink w:anchor="_Toc61345336" w:history="1">
            <w:r w:rsidR="00952AF7" w:rsidRPr="002B1DC6">
              <w:rPr>
                <w:rStyle w:val="Hyperlink"/>
                <w:bCs/>
                <w:noProof/>
                <w:spacing w:val="-25"/>
                <w:lang w:bidi="en-US"/>
              </w:rPr>
              <w:t>3.3.2</w:t>
            </w:r>
            <w:r w:rsidR="00952AF7" w:rsidRPr="002B1DC6">
              <w:rPr>
                <w:rFonts w:asciiTheme="minorHAnsi" w:eastAsiaTheme="minorEastAsia" w:hAnsiTheme="minorHAnsi"/>
                <w:noProof/>
              </w:rPr>
              <w:tab/>
            </w:r>
            <w:r w:rsidR="00952AF7" w:rsidRPr="002B1DC6">
              <w:rPr>
                <w:rStyle w:val="Hyperlink"/>
                <w:noProof/>
              </w:rPr>
              <w:t>Eligible Post-Secondary institutions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_Toc61345336 \h </w:instrText>
            </w:r>
            <w:r w:rsidR="00952AF7" w:rsidRPr="002B1DC6">
              <w:rPr>
                <w:noProof/>
                <w:webHidden/>
              </w:rPr>
            </w:r>
            <w:r w:rsidR="00952AF7" w:rsidRPr="002B1DC6">
              <w:rPr>
                <w:noProof/>
                <w:webHidden/>
              </w:rPr>
              <w:fldChar w:fldCharType="separate"/>
            </w:r>
            <w:r w:rsidR="005930D4">
              <w:rPr>
                <w:noProof/>
                <w:webHidden/>
              </w:rPr>
              <w:t>7</w:t>
            </w:r>
            <w:r w:rsidR="00952AF7" w:rsidRPr="002B1DC6">
              <w:rPr>
                <w:noProof/>
                <w:webHidden/>
              </w:rPr>
              <w:fldChar w:fldCharType="end"/>
            </w:r>
          </w:hyperlink>
        </w:p>
        <w:p w14:paraId="3455C5DF" w14:textId="61179749" w:rsidR="00952AF7" w:rsidRPr="002B1DC6" w:rsidRDefault="004A18E0">
          <w:pPr>
            <w:pStyle w:val="TOC3"/>
            <w:tabs>
              <w:tab w:val="left" w:pos="1100"/>
              <w:tab w:val="right" w:leader="dot" w:pos="10906"/>
            </w:tabs>
            <w:rPr>
              <w:rFonts w:asciiTheme="minorHAnsi" w:eastAsiaTheme="minorEastAsia" w:hAnsiTheme="minorHAnsi"/>
              <w:noProof/>
            </w:rPr>
          </w:pPr>
          <w:hyperlink w:anchor="_Toc61345340" w:history="1">
            <w:r w:rsidR="00952AF7" w:rsidRPr="002B1DC6">
              <w:rPr>
                <w:rStyle w:val="Hyperlink"/>
                <w:bCs/>
                <w:noProof/>
                <w:spacing w:val="-25"/>
                <w:lang w:bidi="en-US"/>
              </w:rPr>
              <w:t>3.3.3</w:t>
            </w:r>
            <w:r w:rsidR="00952AF7" w:rsidRPr="002B1DC6">
              <w:rPr>
                <w:rFonts w:asciiTheme="minorHAnsi" w:eastAsiaTheme="minorEastAsia" w:hAnsiTheme="minorHAnsi"/>
                <w:noProof/>
              </w:rPr>
              <w:tab/>
            </w:r>
            <w:r w:rsidR="00952AF7" w:rsidRPr="002B1DC6">
              <w:rPr>
                <w:rStyle w:val="Hyperlink"/>
                <w:noProof/>
              </w:rPr>
              <w:t>Eligible Programs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_Toc61345340 \h </w:instrText>
            </w:r>
            <w:r w:rsidR="00952AF7" w:rsidRPr="002B1DC6">
              <w:rPr>
                <w:noProof/>
                <w:webHidden/>
              </w:rPr>
            </w:r>
            <w:r w:rsidR="00952AF7" w:rsidRPr="002B1DC6">
              <w:rPr>
                <w:noProof/>
                <w:webHidden/>
              </w:rPr>
              <w:fldChar w:fldCharType="separate"/>
            </w:r>
            <w:r w:rsidR="005930D4">
              <w:rPr>
                <w:noProof/>
                <w:webHidden/>
              </w:rPr>
              <w:t>7</w:t>
            </w:r>
            <w:r w:rsidR="00952AF7" w:rsidRPr="002B1DC6">
              <w:rPr>
                <w:noProof/>
                <w:webHidden/>
              </w:rPr>
              <w:fldChar w:fldCharType="end"/>
            </w:r>
          </w:hyperlink>
        </w:p>
        <w:p w14:paraId="5994CC1C" w14:textId="4DA99ED4" w:rsidR="00952AF7" w:rsidRPr="002B1DC6" w:rsidRDefault="004A18E0">
          <w:pPr>
            <w:pStyle w:val="TOC2"/>
            <w:rPr>
              <w:rFonts w:asciiTheme="minorHAnsi" w:eastAsiaTheme="minorEastAsia" w:hAnsiTheme="minorHAnsi" w:cstheme="minorBidi"/>
              <w:lang w:bidi="ar-SA"/>
            </w:rPr>
          </w:pPr>
          <w:hyperlink w:anchor="_Toc61345341" w:history="1">
            <w:r w:rsidR="00952AF7" w:rsidRPr="002B1DC6">
              <w:rPr>
                <w:rStyle w:val="Hyperlink"/>
              </w:rPr>
              <w:t>3.4</w:t>
            </w:r>
            <w:r w:rsidR="00952AF7" w:rsidRPr="002B1DC6">
              <w:rPr>
                <w:rFonts w:asciiTheme="minorHAnsi" w:eastAsiaTheme="minorEastAsia" w:hAnsiTheme="minorHAnsi" w:cstheme="minorBidi"/>
                <w:lang w:bidi="ar-SA"/>
              </w:rPr>
              <w:tab/>
            </w:r>
            <w:r w:rsidR="00952AF7" w:rsidRPr="002B1DC6">
              <w:rPr>
                <w:rStyle w:val="Hyperlink"/>
              </w:rPr>
              <w:t>Priority Selection Criteria</w:t>
            </w:r>
            <w:r w:rsidR="00952AF7" w:rsidRPr="002B1DC6">
              <w:rPr>
                <w:webHidden/>
              </w:rPr>
              <w:tab/>
            </w:r>
            <w:r w:rsidR="00952AF7" w:rsidRPr="002B1DC6">
              <w:rPr>
                <w:webHidden/>
              </w:rPr>
              <w:fldChar w:fldCharType="begin"/>
            </w:r>
            <w:r w:rsidR="00952AF7" w:rsidRPr="002B1DC6">
              <w:rPr>
                <w:webHidden/>
              </w:rPr>
              <w:instrText xml:space="preserve"> PAGEREF _Toc61345341 \h </w:instrText>
            </w:r>
            <w:r w:rsidR="00952AF7" w:rsidRPr="002B1DC6">
              <w:rPr>
                <w:webHidden/>
              </w:rPr>
            </w:r>
            <w:r w:rsidR="00952AF7" w:rsidRPr="002B1DC6">
              <w:rPr>
                <w:webHidden/>
              </w:rPr>
              <w:fldChar w:fldCharType="separate"/>
            </w:r>
            <w:r w:rsidR="005930D4">
              <w:rPr>
                <w:webHidden/>
              </w:rPr>
              <w:t>7</w:t>
            </w:r>
            <w:r w:rsidR="00952AF7" w:rsidRPr="002B1DC6">
              <w:rPr>
                <w:webHidden/>
              </w:rPr>
              <w:fldChar w:fldCharType="end"/>
            </w:r>
          </w:hyperlink>
        </w:p>
        <w:p w14:paraId="3C672EAE" w14:textId="31E8FD5E" w:rsidR="00952AF7" w:rsidRPr="002B1DC6" w:rsidRDefault="004A18E0">
          <w:pPr>
            <w:pStyle w:val="TOC2"/>
            <w:rPr>
              <w:rFonts w:asciiTheme="minorHAnsi" w:eastAsiaTheme="minorEastAsia" w:hAnsiTheme="minorHAnsi" w:cstheme="minorBidi"/>
              <w:lang w:bidi="ar-SA"/>
            </w:rPr>
          </w:pPr>
          <w:hyperlink w:anchor="_Toc61345342" w:history="1">
            <w:r w:rsidR="00952AF7" w:rsidRPr="002B1DC6">
              <w:rPr>
                <w:rStyle w:val="Hyperlink"/>
              </w:rPr>
              <w:t>3.5</w:t>
            </w:r>
            <w:r w:rsidR="00952AF7" w:rsidRPr="002B1DC6">
              <w:rPr>
                <w:rFonts w:asciiTheme="minorHAnsi" w:eastAsiaTheme="minorEastAsia" w:hAnsiTheme="minorHAnsi" w:cstheme="minorBidi"/>
                <w:lang w:bidi="ar-SA"/>
              </w:rPr>
              <w:tab/>
            </w:r>
            <w:r w:rsidR="00952AF7" w:rsidRPr="002B1DC6">
              <w:rPr>
                <w:rStyle w:val="Hyperlink"/>
              </w:rPr>
              <w:t>Deferred Students</w:t>
            </w:r>
            <w:r w:rsidR="00952AF7" w:rsidRPr="002B1DC6">
              <w:rPr>
                <w:webHidden/>
              </w:rPr>
              <w:tab/>
            </w:r>
            <w:r w:rsidR="00952AF7" w:rsidRPr="002B1DC6">
              <w:rPr>
                <w:webHidden/>
              </w:rPr>
              <w:fldChar w:fldCharType="begin"/>
            </w:r>
            <w:r w:rsidR="00952AF7" w:rsidRPr="002B1DC6">
              <w:rPr>
                <w:webHidden/>
              </w:rPr>
              <w:instrText xml:space="preserve"> PAGEREF _Toc61345342 \h </w:instrText>
            </w:r>
            <w:r w:rsidR="00952AF7" w:rsidRPr="002B1DC6">
              <w:rPr>
                <w:webHidden/>
              </w:rPr>
            </w:r>
            <w:r w:rsidR="00952AF7" w:rsidRPr="002B1DC6">
              <w:rPr>
                <w:webHidden/>
              </w:rPr>
              <w:fldChar w:fldCharType="separate"/>
            </w:r>
            <w:r w:rsidR="005930D4">
              <w:rPr>
                <w:webHidden/>
              </w:rPr>
              <w:t>9</w:t>
            </w:r>
            <w:r w:rsidR="00952AF7" w:rsidRPr="002B1DC6">
              <w:rPr>
                <w:webHidden/>
              </w:rPr>
              <w:fldChar w:fldCharType="end"/>
            </w:r>
          </w:hyperlink>
        </w:p>
        <w:p w14:paraId="5D76A140" w14:textId="6658D42C" w:rsidR="00952AF7" w:rsidRPr="002B1DC6" w:rsidRDefault="004A18E0">
          <w:pPr>
            <w:pStyle w:val="TOC2"/>
            <w:rPr>
              <w:rFonts w:asciiTheme="minorHAnsi" w:eastAsiaTheme="minorEastAsia" w:hAnsiTheme="minorHAnsi" w:cstheme="minorBidi"/>
              <w:lang w:bidi="ar-SA"/>
            </w:rPr>
          </w:pPr>
          <w:hyperlink w:anchor="_Toc61345343" w:history="1">
            <w:r w:rsidR="00952AF7" w:rsidRPr="002B1DC6">
              <w:rPr>
                <w:rStyle w:val="Hyperlink"/>
              </w:rPr>
              <w:t>3.6</w:t>
            </w:r>
            <w:r w:rsidR="00952AF7" w:rsidRPr="002B1DC6">
              <w:rPr>
                <w:rFonts w:asciiTheme="minorHAnsi" w:eastAsiaTheme="minorEastAsia" w:hAnsiTheme="minorHAnsi" w:cstheme="minorBidi"/>
                <w:lang w:bidi="ar-SA"/>
              </w:rPr>
              <w:tab/>
            </w:r>
            <w:r w:rsidR="00952AF7" w:rsidRPr="002B1DC6">
              <w:rPr>
                <w:rStyle w:val="Hyperlink"/>
              </w:rPr>
              <w:t>Eligible Expenses and Limits of Assistance</w:t>
            </w:r>
            <w:r w:rsidR="00952AF7" w:rsidRPr="002B1DC6">
              <w:rPr>
                <w:webHidden/>
              </w:rPr>
              <w:tab/>
            </w:r>
            <w:r w:rsidR="00952AF7" w:rsidRPr="002B1DC6">
              <w:rPr>
                <w:webHidden/>
              </w:rPr>
              <w:fldChar w:fldCharType="begin"/>
            </w:r>
            <w:r w:rsidR="00952AF7" w:rsidRPr="002B1DC6">
              <w:rPr>
                <w:webHidden/>
              </w:rPr>
              <w:instrText xml:space="preserve"> PAGEREF _Toc61345343 \h </w:instrText>
            </w:r>
            <w:r w:rsidR="00952AF7" w:rsidRPr="002B1DC6">
              <w:rPr>
                <w:webHidden/>
              </w:rPr>
            </w:r>
            <w:r w:rsidR="00952AF7" w:rsidRPr="002B1DC6">
              <w:rPr>
                <w:webHidden/>
              </w:rPr>
              <w:fldChar w:fldCharType="separate"/>
            </w:r>
            <w:r w:rsidR="005930D4">
              <w:rPr>
                <w:webHidden/>
              </w:rPr>
              <w:t>9</w:t>
            </w:r>
            <w:r w:rsidR="00952AF7" w:rsidRPr="002B1DC6">
              <w:rPr>
                <w:webHidden/>
              </w:rPr>
              <w:fldChar w:fldCharType="end"/>
            </w:r>
          </w:hyperlink>
        </w:p>
        <w:p w14:paraId="2B14FE80" w14:textId="709B2D71" w:rsidR="00952AF7" w:rsidRPr="002B1DC6" w:rsidRDefault="004A18E0">
          <w:pPr>
            <w:pStyle w:val="TOC3"/>
            <w:tabs>
              <w:tab w:val="left" w:pos="1100"/>
              <w:tab w:val="right" w:leader="dot" w:pos="10906"/>
            </w:tabs>
            <w:rPr>
              <w:rFonts w:asciiTheme="minorHAnsi" w:eastAsiaTheme="minorEastAsia" w:hAnsiTheme="minorHAnsi"/>
              <w:noProof/>
            </w:rPr>
          </w:pPr>
          <w:hyperlink w:anchor="_Toc61345344" w:history="1">
            <w:r w:rsidR="00952AF7" w:rsidRPr="002B1DC6">
              <w:rPr>
                <w:rStyle w:val="Hyperlink"/>
                <w:bCs/>
                <w:noProof/>
                <w:spacing w:val="-25"/>
              </w:rPr>
              <w:t>3.6.1</w:t>
            </w:r>
            <w:r w:rsidR="00952AF7" w:rsidRPr="002B1DC6">
              <w:rPr>
                <w:rFonts w:asciiTheme="minorHAnsi" w:eastAsiaTheme="minorEastAsia" w:hAnsiTheme="minorHAnsi"/>
                <w:noProof/>
              </w:rPr>
              <w:tab/>
            </w:r>
            <w:r w:rsidR="00952AF7" w:rsidRPr="002B1DC6">
              <w:rPr>
                <w:rStyle w:val="Hyperlink"/>
                <w:noProof/>
              </w:rPr>
              <w:t>Eligible Expenses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_Toc61345344 \h </w:instrText>
            </w:r>
            <w:r w:rsidR="00952AF7" w:rsidRPr="002B1DC6">
              <w:rPr>
                <w:noProof/>
                <w:webHidden/>
              </w:rPr>
            </w:r>
            <w:r w:rsidR="00952AF7" w:rsidRPr="002B1DC6">
              <w:rPr>
                <w:noProof/>
                <w:webHidden/>
              </w:rPr>
              <w:fldChar w:fldCharType="separate"/>
            </w:r>
            <w:r w:rsidR="005930D4">
              <w:rPr>
                <w:noProof/>
                <w:webHidden/>
              </w:rPr>
              <w:t>10</w:t>
            </w:r>
            <w:r w:rsidR="00952AF7" w:rsidRPr="002B1DC6">
              <w:rPr>
                <w:noProof/>
                <w:webHidden/>
              </w:rPr>
              <w:fldChar w:fldCharType="end"/>
            </w:r>
          </w:hyperlink>
        </w:p>
        <w:p w14:paraId="5F743DB4" w14:textId="7226C6E0" w:rsidR="00952AF7" w:rsidRPr="002B1DC6" w:rsidRDefault="004A18E0">
          <w:pPr>
            <w:pStyle w:val="TOC3"/>
            <w:tabs>
              <w:tab w:val="left" w:pos="1100"/>
              <w:tab w:val="right" w:leader="dot" w:pos="10906"/>
            </w:tabs>
            <w:rPr>
              <w:rFonts w:asciiTheme="minorHAnsi" w:eastAsiaTheme="minorEastAsia" w:hAnsiTheme="minorHAnsi"/>
              <w:noProof/>
            </w:rPr>
          </w:pPr>
          <w:hyperlink w:anchor="_Toc61345347" w:history="1">
            <w:r w:rsidR="00952AF7" w:rsidRPr="002B1DC6">
              <w:rPr>
                <w:rStyle w:val="Hyperlink"/>
                <w:bCs/>
                <w:noProof/>
                <w:spacing w:val="-25"/>
              </w:rPr>
              <w:t>3.6.2</w:t>
            </w:r>
            <w:r w:rsidR="00952AF7" w:rsidRPr="002B1DC6">
              <w:rPr>
                <w:rFonts w:asciiTheme="minorHAnsi" w:eastAsiaTheme="minorEastAsia" w:hAnsiTheme="minorHAnsi"/>
                <w:noProof/>
              </w:rPr>
              <w:tab/>
            </w:r>
            <w:r w:rsidR="00952AF7" w:rsidRPr="002B1DC6">
              <w:rPr>
                <w:rStyle w:val="Hyperlink"/>
                <w:noProof/>
              </w:rPr>
              <w:t>Limits of Assistance</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_Toc61345347 \h </w:instrText>
            </w:r>
            <w:r w:rsidR="00952AF7" w:rsidRPr="002B1DC6">
              <w:rPr>
                <w:noProof/>
                <w:webHidden/>
              </w:rPr>
            </w:r>
            <w:r w:rsidR="00952AF7" w:rsidRPr="002B1DC6">
              <w:rPr>
                <w:noProof/>
                <w:webHidden/>
              </w:rPr>
              <w:fldChar w:fldCharType="separate"/>
            </w:r>
            <w:r w:rsidR="005930D4">
              <w:rPr>
                <w:noProof/>
                <w:webHidden/>
              </w:rPr>
              <w:t>14</w:t>
            </w:r>
            <w:r w:rsidR="00952AF7" w:rsidRPr="002B1DC6">
              <w:rPr>
                <w:noProof/>
                <w:webHidden/>
              </w:rPr>
              <w:fldChar w:fldCharType="end"/>
            </w:r>
          </w:hyperlink>
        </w:p>
        <w:p w14:paraId="09700DFE" w14:textId="5F8C3E94" w:rsidR="00952AF7" w:rsidRPr="002B1DC6" w:rsidRDefault="004A18E0">
          <w:pPr>
            <w:pStyle w:val="TOC2"/>
            <w:rPr>
              <w:rFonts w:asciiTheme="minorHAnsi" w:eastAsiaTheme="minorEastAsia" w:hAnsiTheme="minorHAnsi" w:cstheme="minorBidi"/>
              <w:lang w:bidi="ar-SA"/>
            </w:rPr>
          </w:pPr>
          <w:hyperlink w:anchor="_Toc61345348" w:history="1">
            <w:r w:rsidR="00952AF7" w:rsidRPr="002B1DC6">
              <w:rPr>
                <w:rStyle w:val="Hyperlink"/>
              </w:rPr>
              <w:t>3.7</w:t>
            </w:r>
            <w:r w:rsidR="00952AF7" w:rsidRPr="002B1DC6">
              <w:rPr>
                <w:rFonts w:asciiTheme="minorHAnsi" w:eastAsiaTheme="minorEastAsia" w:hAnsiTheme="minorHAnsi" w:cstheme="minorBidi"/>
                <w:lang w:bidi="ar-SA"/>
              </w:rPr>
              <w:tab/>
            </w:r>
            <w:r w:rsidR="00952AF7" w:rsidRPr="002B1DC6">
              <w:rPr>
                <w:rStyle w:val="Hyperlink"/>
              </w:rPr>
              <w:t>Student Incentives</w:t>
            </w:r>
            <w:r w:rsidR="00952AF7" w:rsidRPr="002B1DC6">
              <w:rPr>
                <w:webHidden/>
              </w:rPr>
              <w:tab/>
            </w:r>
            <w:r w:rsidR="00952AF7" w:rsidRPr="002B1DC6">
              <w:rPr>
                <w:webHidden/>
              </w:rPr>
              <w:fldChar w:fldCharType="begin"/>
            </w:r>
            <w:r w:rsidR="00952AF7" w:rsidRPr="002B1DC6">
              <w:rPr>
                <w:webHidden/>
              </w:rPr>
              <w:instrText xml:space="preserve"> PAGEREF _Toc61345348 \h </w:instrText>
            </w:r>
            <w:r w:rsidR="00952AF7" w:rsidRPr="002B1DC6">
              <w:rPr>
                <w:webHidden/>
              </w:rPr>
            </w:r>
            <w:r w:rsidR="00952AF7" w:rsidRPr="002B1DC6">
              <w:rPr>
                <w:webHidden/>
              </w:rPr>
              <w:fldChar w:fldCharType="separate"/>
            </w:r>
            <w:r w:rsidR="005930D4">
              <w:rPr>
                <w:webHidden/>
              </w:rPr>
              <w:t>16</w:t>
            </w:r>
            <w:r w:rsidR="00952AF7" w:rsidRPr="002B1DC6">
              <w:rPr>
                <w:webHidden/>
              </w:rPr>
              <w:fldChar w:fldCharType="end"/>
            </w:r>
          </w:hyperlink>
        </w:p>
        <w:p w14:paraId="2AD57675" w14:textId="7AE9E38E" w:rsidR="00952AF7" w:rsidRPr="002B1DC6" w:rsidRDefault="004A18E0">
          <w:pPr>
            <w:pStyle w:val="TOC2"/>
            <w:rPr>
              <w:rFonts w:asciiTheme="minorHAnsi" w:eastAsiaTheme="minorEastAsia" w:hAnsiTheme="minorHAnsi" w:cstheme="minorBidi"/>
              <w:lang w:bidi="ar-SA"/>
            </w:rPr>
          </w:pPr>
          <w:hyperlink w:anchor="_Toc61345349" w:history="1">
            <w:r w:rsidR="00952AF7" w:rsidRPr="002B1DC6">
              <w:rPr>
                <w:rStyle w:val="Hyperlink"/>
              </w:rPr>
              <w:t>3.8</w:t>
            </w:r>
            <w:r w:rsidR="00952AF7" w:rsidRPr="002B1DC6">
              <w:rPr>
                <w:rFonts w:asciiTheme="minorHAnsi" w:eastAsiaTheme="minorEastAsia" w:hAnsiTheme="minorHAnsi" w:cstheme="minorBidi"/>
                <w:lang w:bidi="ar-SA"/>
              </w:rPr>
              <w:tab/>
            </w:r>
            <w:r w:rsidR="00952AF7" w:rsidRPr="002B1DC6">
              <w:rPr>
                <w:rStyle w:val="Hyperlink"/>
              </w:rPr>
              <w:t>Student Responsibilities</w:t>
            </w:r>
            <w:r w:rsidR="00952AF7" w:rsidRPr="002B1DC6">
              <w:rPr>
                <w:webHidden/>
              </w:rPr>
              <w:tab/>
            </w:r>
            <w:r w:rsidR="00952AF7" w:rsidRPr="002B1DC6">
              <w:rPr>
                <w:webHidden/>
              </w:rPr>
              <w:fldChar w:fldCharType="begin"/>
            </w:r>
            <w:r w:rsidR="00952AF7" w:rsidRPr="002B1DC6">
              <w:rPr>
                <w:webHidden/>
              </w:rPr>
              <w:instrText xml:space="preserve"> PAGEREF _Toc61345349 \h </w:instrText>
            </w:r>
            <w:r w:rsidR="00952AF7" w:rsidRPr="002B1DC6">
              <w:rPr>
                <w:webHidden/>
              </w:rPr>
            </w:r>
            <w:r w:rsidR="00952AF7" w:rsidRPr="002B1DC6">
              <w:rPr>
                <w:webHidden/>
              </w:rPr>
              <w:fldChar w:fldCharType="separate"/>
            </w:r>
            <w:r w:rsidR="005930D4">
              <w:rPr>
                <w:webHidden/>
              </w:rPr>
              <w:t>17</w:t>
            </w:r>
            <w:r w:rsidR="00952AF7" w:rsidRPr="002B1DC6">
              <w:rPr>
                <w:webHidden/>
              </w:rPr>
              <w:fldChar w:fldCharType="end"/>
            </w:r>
          </w:hyperlink>
        </w:p>
        <w:p w14:paraId="5A2E2E49" w14:textId="174689DC" w:rsidR="00952AF7" w:rsidRPr="002B1DC6" w:rsidRDefault="004A18E0">
          <w:pPr>
            <w:pStyle w:val="TOC2"/>
            <w:rPr>
              <w:rFonts w:asciiTheme="minorHAnsi" w:eastAsiaTheme="minorEastAsia" w:hAnsiTheme="minorHAnsi" w:cstheme="minorBidi"/>
              <w:lang w:bidi="ar-SA"/>
            </w:rPr>
          </w:pPr>
          <w:hyperlink w:anchor="_Toc61345354" w:history="1">
            <w:r w:rsidR="00952AF7" w:rsidRPr="002B1DC6">
              <w:rPr>
                <w:rStyle w:val="Hyperlink"/>
              </w:rPr>
              <w:t>3.9</w:t>
            </w:r>
            <w:r w:rsidR="00952AF7" w:rsidRPr="002B1DC6">
              <w:rPr>
                <w:rFonts w:asciiTheme="minorHAnsi" w:eastAsiaTheme="minorEastAsia" w:hAnsiTheme="minorHAnsi" w:cstheme="minorBidi"/>
                <w:lang w:bidi="ar-SA"/>
              </w:rPr>
              <w:tab/>
            </w:r>
            <w:r w:rsidR="00952AF7" w:rsidRPr="002B1DC6">
              <w:rPr>
                <w:rStyle w:val="Hyperlink"/>
              </w:rPr>
              <w:t>Termination or Suspension of Funding</w:t>
            </w:r>
            <w:r w:rsidR="00952AF7" w:rsidRPr="002B1DC6">
              <w:rPr>
                <w:webHidden/>
              </w:rPr>
              <w:tab/>
            </w:r>
            <w:r w:rsidR="00952AF7" w:rsidRPr="002B1DC6">
              <w:rPr>
                <w:webHidden/>
              </w:rPr>
              <w:fldChar w:fldCharType="begin"/>
            </w:r>
            <w:r w:rsidR="00952AF7" w:rsidRPr="002B1DC6">
              <w:rPr>
                <w:webHidden/>
              </w:rPr>
              <w:instrText xml:space="preserve"> PAGEREF _Toc61345354 \h </w:instrText>
            </w:r>
            <w:r w:rsidR="00952AF7" w:rsidRPr="002B1DC6">
              <w:rPr>
                <w:webHidden/>
              </w:rPr>
            </w:r>
            <w:r w:rsidR="00952AF7" w:rsidRPr="002B1DC6">
              <w:rPr>
                <w:webHidden/>
              </w:rPr>
              <w:fldChar w:fldCharType="separate"/>
            </w:r>
            <w:r w:rsidR="005930D4">
              <w:rPr>
                <w:webHidden/>
              </w:rPr>
              <w:t>17</w:t>
            </w:r>
            <w:r w:rsidR="00952AF7" w:rsidRPr="002B1DC6">
              <w:rPr>
                <w:webHidden/>
              </w:rPr>
              <w:fldChar w:fldCharType="end"/>
            </w:r>
          </w:hyperlink>
        </w:p>
        <w:p w14:paraId="38B280CF" w14:textId="5633A157" w:rsidR="00952AF7" w:rsidRPr="002B1DC6" w:rsidRDefault="004A18E0">
          <w:pPr>
            <w:pStyle w:val="TOC2"/>
            <w:rPr>
              <w:rFonts w:asciiTheme="minorHAnsi" w:eastAsiaTheme="minorEastAsia" w:hAnsiTheme="minorHAnsi" w:cstheme="minorBidi"/>
              <w:lang w:bidi="ar-SA"/>
            </w:rPr>
          </w:pPr>
          <w:hyperlink w:anchor="_Toc61345355" w:history="1">
            <w:r w:rsidR="00952AF7" w:rsidRPr="002B1DC6">
              <w:rPr>
                <w:rStyle w:val="Hyperlink"/>
              </w:rPr>
              <w:t>3.10</w:t>
            </w:r>
            <w:r w:rsidR="00952AF7" w:rsidRPr="002B1DC6">
              <w:rPr>
                <w:rFonts w:asciiTheme="minorHAnsi" w:eastAsiaTheme="minorEastAsia" w:hAnsiTheme="minorHAnsi" w:cstheme="minorBidi"/>
                <w:lang w:bidi="ar-SA"/>
              </w:rPr>
              <w:tab/>
            </w:r>
            <w:r w:rsidR="00952AF7" w:rsidRPr="002B1DC6">
              <w:rPr>
                <w:rStyle w:val="Hyperlink"/>
              </w:rPr>
              <w:t>Appeal Process</w:t>
            </w:r>
            <w:r w:rsidR="00952AF7" w:rsidRPr="002B1DC6">
              <w:rPr>
                <w:webHidden/>
              </w:rPr>
              <w:tab/>
            </w:r>
            <w:r w:rsidR="00952AF7" w:rsidRPr="002B1DC6">
              <w:rPr>
                <w:webHidden/>
              </w:rPr>
              <w:fldChar w:fldCharType="begin"/>
            </w:r>
            <w:r w:rsidR="00952AF7" w:rsidRPr="002B1DC6">
              <w:rPr>
                <w:webHidden/>
              </w:rPr>
              <w:instrText xml:space="preserve"> PAGEREF _Toc61345355 \h </w:instrText>
            </w:r>
            <w:r w:rsidR="00952AF7" w:rsidRPr="002B1DC6">
              <w:rPr>
                <w:webHidden/>
              </w:rPr>
            </w:r>
            <w:r w:rsidR="00952AF7" w:rsidRPr="002B1DC6">
              <w:rPr>
                <w:webHidden/>
              </w:rPr>
              <w:fldChar w:fldCharType="separate"/>
            </w:r>
            <w:r w:rsidR="005930D4">
              <w:rPr>
                <w:webHidden/>
              </w:rPr>
              <w:t>18</w:t>
            </w:r>
            <w:r w:rsidR="00952AF7" w:rsidRPr="002B1DC6">
              <w:rPr>
                <w:webHidden/>
              </w:rPr>
              <w:fldChar w:fldCharType="end"/>
            </w:r>
          </w:hyperlink>
        </w:p>
        <w:p w14:paraId="33045A52" w14:textId="3A245E7A" w:rsidR="00952AF7" w:rsidRPr="002B1DC6" w:rsidRDefault="004A18E0">
          <w:pPr>
            <w:pStyle w:val="TOC1"/>
            <w:tabs>
              <w:tab w:val="right" w:leader="dot" w:pos="10906"/>
            </w:tabs>
            <w:rPr>
              <w:rFonts w:asciiTheme="minorHAnsi" w:eastAsiaTheme="minorEastAsia" w:hAnsiTheme="minorHAnsi"/>
              <w:noProof/>
            </w:rPr>
          </w:pPr>
          <w:hyperlink w:anchor="_Toc61345356" w:history="1">
            <w:r w:rsidR="00952AF7" w:rsidRPr="002B1DC6">
              <w:rPr>
                <w:rStyle w:val="Hyperlink"/>
                <w:noProof/>
              </w:rPr>
              <w:t>APPENDIX A: POST-SECONDARY EDUCATION FUNDING APPLICATION FORM</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_Toc61345356 \h </w:instrText>
            </w:r>
            <w:r w:rsidR="00952AF7" w:rsidRPr="002B1DC6">
              <w:rPr>
                <w:noProof/>
                <w:webHidden/>
              </w:rPr>
            </w:r>
            <w:r w:rsidR="00952AF7" w:rsidRPr="002B1DC6">
              <w:rPr>
                <w:noProof/>
                <w:webHidden/>
              </w:rPr>
              <w:fldChar w:fldCharType="separate"/>
            </w:r>
            <w:r w:rsidR="005930D4">
              <w:rPr>
                <w:noProof/>
                <w:webHidden/>
              </w:rPr>
              <w:t>1</w:t>
            </w:r>
            <w:r w:rsidR="00952AF7" w:rsidRPr="002B1DC6">
              <w:rPr>
                <w:noProof/>
                <w:webHidden/>
              </w:rPr>
              <w:fldChar w:fldCharType="end"/>
            </w:r>
          </w:hyperlink>
        </w:p>
        <w:p w14:paraId="4909BC74" w14:textId="37DD8D7F" w:rsidR="00952AF7" w:rsidRPr="002B1DC6" w:rsidRDefault="004A18E0">
          <w:pPr>
            <w:pStyle w:val="TOC1"/>
            <w:tabs>
              <w:tab w:val="right" w:leader="dot" w:pos="10906"/>
            </w:tabs>
            <w:rPr>
              <w:rFonts w:asciiTheme="minorHAnsi" w:eastAsiaTheme="minorEastAsia" w:hAnsiTheme="minorHAnsi"/>
              <w:noProof/>
            </w:rPr>
          </w:pPr>
          <w:hyperlink w:anchor="_Toc61345357" w:history="1">
            <w:r w:rsidR="00952AF7" w:rsidRPr="002B1DC6">
              <w:rPr>
                <w:rStyle w:val="Hyperlink"/>
                <w:noProof/>
              </w:rPr>
              <w:t>APPENDIX</w:t>
            </w:r>
            <w:r w:rsidR="00952AF7" w:rsidRPr="002B1DC6">
              <w:rPr>
                <w:rStyle w:val="Hyperlink"/>
                <w:noProof/>
                <w:spacing w:val="-35"/>
              </w:rPr>
              <w:t xml:space="preserve"> </w:t>
            </w:r>
            <w:r w:rsidR="00952AF7" w:rsidRPr="002B1DC6">
              <w:rPr>
                <w:rStyle w:val="Hyperlink"/>
                <w:noProof/>
              </w:rPr>
              <w:t>B:</w:t>
            </w:r>
            <w:r w:rsidR="00952AF7" w:rsidRPr="002B1DC6">
              <w:rPr>
                <w:rStyle w:val="Hyperlink"/>
                <w:noProof/>
                <w:spacing w:val="-34"/>
              </w:rPr>
              <w:t xml:space="preserve"> </w:t>
            </w:r>
            <w:r w:rsidR="00952AF7" w:rsidRPr="002B1DC6">
              <w:rPr>
                <w:rStyle w:val="Hyperlink"/>
                <w:noProof/>
              </w:rPr>
              <w:t>STUDENT</w:t>
            </w:r>
            <w:r w:rsidR="00952AF7" w:rsidRPr="002B1DC6">
              <w:rPr>
                <w:rStyle w:val="Hyperlink"/>
                <w:noProof/>
                <w:spacing w:val="-33"/>
              </w:rPr>
              <w:t xml:space="preserve"> </w:t>
            </w:r>
            <w:r w:rsidR="00952AF7" w:rsidRPr="002B1DC6">
              <w:rPr>
                <w:rStyle w:val="Hyperlink"/>
                <w:noProof/>
              </w:rPr>
              <w:t>SUPPORT</w:t>
            </w:r>
            <w:r w:rsidR="00952AF7" w:rsidRPr="002B1DC6">
              <w:rPr>
                <w:rStyle w:val="Hyperlink"/>
                <w:noProof/>
                <w:spacing w:val="-34"/>
              </w:rPr>
              <w:t xml:space="preserve"> </w:t>
            </w:r>
            <w:r w:rsidR="00952AF7" w:rsidRPr="002B1DC6">
              <w:rPr>
                <w:rStyle w:val="Hyperlink"/>
                <w:noProof/>
              </w:rPr>
              <w:t>FUNDING</w:t>
            </w:r>
            <w:r w:rsidR="00952AF7" w:rsidRPr="002B1DC6">
              <w:rPr>
                <w:rStyle w:val="Hyperlink"/>
                <w:noProof/>
                <w:spacing w:val="-35"/>
              </w:rPr>
              <w:t xml:space="preserve"> </w:t>
            </w:r>
            <w:r w:rsidR="00952AF7" w:rsidRPr="002B1DC6">
              <w:rPr>
                <w:rStyle w:val="Hyperlink"/>
                <w:noProof/>
              </w:rPr>
              <w:t>AMOUNTS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_Toc61345357 \h </w:instrText>
            </w:r>
            <w:r w:rsidR="00952AF7" w:rsidRPr="002B1DC6">
              <w:rPr>
                <w:noProof/>
                <w:webHidden/>
              </w:rPr>
            </w:r>
            <w:r w:rsidR="00952AF7" w:rsidRPr="002B1DC6">
              <w:rPr>
                <w:noProof/>
                <w:webHidden/>
              </w:rPr>
              <w:fldChar w:fldCharType="separate"/>
            </w:r>
            <w:r w:rsidR="005930D4">
              <w:rPr>
                <w:noProof/>
                <w:webHidden/>
              </w:rPr>
              <w:t>5</w:t>
            </w:r>
            <w:r w:rsidR="00952AF7" w:rsidRPr="002B1DC6">
              <w:rPr>
                <w:noProof/>
                <w:webHidden/>
              </w:rPr>
              <w:fldChar w:fldCharType="end"/>
            </w:r>
          </w:hyperlink>
        </w:p>
        <w:p w14:paraId="158F7E9E" w14:textId="5120072A" w:rsidR="00952AF7" w:rsidRPr="002B1DC6" w:rsidRDefault="004A18E0">
          <w:pPr>
            <w:pStyle w:val="TOC1"/>
            <w:tabs>
              <w:tab w:val="right" w:leader="dot" w:pos="10906"/>
            </w:tabs>
            <w:rPr>
              <w:rFonts w:asciiTheme="minorHAnsi" w:eastAsiaTheme="minorEastAsia" w:hAnsiTheme="minorHAnsi"/>
              <w:noProof/>
            </w:rPr>
          </w:pPr>
          <w:hyperlink w:anchor="_Toc61345358" w:history="1">
            <w:r w:rsidR="00952AF7" w:rsidRPr="002B1DC6">
              <w:rPr>
                <w:rStyle w:val="Hyperlink"/>
                <w:noProof/>
              </w:rPr>
              <w:t>APPENDIX</w:t>
            </w:r>
            <w:r w:rsidR="00952AF7" w:rsidRPr="002B1DC6">
              <w:rPr>
                <w:rStyle w:val="Hyperlink"/>
                <w:noProof/>
                <w:spacing w:val="-23"/>
              </w:rPr>
              <w:t xml:space="preserve"> </w:t>
            </w:r>
            <w:r w:rsidR="00952AF7" w:rsidRPr="002B1DC6">
              <w:rPr>
                <w:rStyle w:val="Hyperlink"/>
                <w:noProof/>
              </w:rPr>
              <w:t>C:</w:t>
            </w:r>
            <w:r w:rsidR="00952AF7" w:rsidRPr="002B1DC6">
              <w:rPr>
                <w:rStyle w:val="Hyperlink"/>
                <w:noProof/>
                <w:spacing w:val="-32"/>
              </w:rPr>
              <w:t xml:space="preserve"> </w:t>
            </w:r>
            <w:r w:rsidR="00952AF7" w:rsidRPr="002B1DC6">
              <w:rPr>
                <w:rStyle w:val="Hyperlink"/>
                <w:noProof/>
              </w:rPr>
              <w:t>SAMPLE</w:t>
            </w:r>
            <w:r w:rsidR="00952AF7" w:rsidRPr="002B1DC6">
              <w:rPr>
                <w:rStyle w:val="Hyperlink"/>
                <w:noProof/>
                <w:spacing w:val="-28"/>
              </w:rPr>
              <w:t xml:space="preserve"> </w:t>
            </w:r>
            <w:r w:rsidR="00952AF7" w:rsidRPr="002B1DC6">
              <w:rPr>
                <w:rStyle w:val="Hyperlink"/>
                <w:noProof/>
              </w:rPr>
              <w:t>CURRENT</w:t>
            </w:r>
            <w:r w:rsidR="00952AF7" w:rsidRPr="002B1DC6">
              <w:rPr>
                <w:rStyle w:val="Hyperlink"/>
                <w:noProof/>
                <w:spacing w:val="-22"/>
              </w:rPr>
              <w:t xml:space="preserve"> </w:t>
            </w:r>
            <w:r w:rsidR="00952AF7" w:rsidRPr="002B1DC6">
              <w:rPr>
                <w:rStyle w:val="Hyperlink"/>
                <w:noProof/>
              </w:rPr>
              <w:t>LIVING</w:t>
            </w:r>
            <w:r w:rsidR="00952AF7" w:rsidRPr="002B1DC6">
              <w:rPr>
                <w:rStyle w:val="Hyperlink"/>
                <w:noProof/>
                <w:spacing w:val="-32"/>
              </w:rPr>
              <w:t xml:space="preserve"> </w:t>
            </w:r>
            <w:r w:rsidR="00952AF7" w:rsidRPr="002B1DC6">
              <w:rPr>
                <w:rStyle w:val="Hyperlink"/>
                <w:noProof/>
              </w:rPr>
              <w:t>ALLOWANCE</w:t>
            </w:r>
            <w:r w:rsidR="00952AF7" w:rsidRPr="002B1DC6">
              <w:rPr>
                <w:rStyle w:val="Hyperlink"/>
                <w:noProof/>
                <w:spacing w:val="-23"/>
              </w:rPr>
              <w:t xml:space="preserve"> </w:t>
            </w:r>
            <w:r w:rsidR="00952AF7" w:rsidRPr="002B1DC6">
              <w:rPr>
                <w:rStyle w:val="Hyperlink"/>
                <w:noProof/>
              </w:rPr>
              <w:t>RATES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_Toc61345358 \h </w:instrText>
            </w:r>
            <w:r w:rsidR="00952AF7" w:rsidRPr="002B1DC6">
              <w:rPr>
                <w:noProof/>
                <w:webHidden/>
              </w:rPr>
            </w:r>
            <w:r w:rsidR="00952AF7" w:rsidRPr="002B1DC6">
              <w:rPr>
                <w:noProof/>
                <w:webHidden/>
              </w:rPr>
              <w:fldChar w:fldCharType="separate"/>
            </w:r>
            <w:r w:rsidR="005930D4">
              <w:rPr>
                <w:noProof/>
                <w:webHidden/>
              </w:rPr>
              <w:t>7</w:t>
            </w:r>
            <w:r w:rsidR="00952AF7" w:rsidRPr="002B1DC6">
              <w:rPr>
                <w:noProof/>
                <w:webHidden/>
              </w:rPr>
              <w:fldChar w:fldCharType="end"/>
            </w:r>
          </w:hyperlink>
        </w:p>
        <w:p w14:paraId="3CF92A06" w14:textId="5BCA5E9C" w:rsidR="00952AF7" w:rsidRPr="002B1DC6" w:rsidRDefault="004A18E0">
          <w:pPr>
            <w:pStyle w:val="TOC1"/>
            <w:tabs>
              <w:tab w:val="right" w:leader="dot" w:pos="10906"/>
            </w:tabs>
            <w:rPr>
              <w:rFonts w:asciiTheme="minorHAnsi" w:eastAsiaTheme="minorEastAsia" w:hAnsiTheme="minorHAnsi"/>
              <w:noProof/>
            </w:rPr>
          </w:pPr>
          <w:hyperlink w:anchor="_Toc61345359" w:history="1">
            <w:r w:rsidR="00952AF7" w:rsidRPr="002B1DC6">
              <w:rPr>
                <w:rStyle w:val="Hyperlink"/>
                <w:noProof/>
              </w:rPr>
              <w:t>APPENDIX D: DOCUMENT RELEASE FORM</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_Toc61345359 \h </w:instrText>
            </w:r>
            <w:r w:rsidR="00952AF7" w:rsidRPr="002B1DC6">
              <w:rPr>
                <w:noProof/>
                <w:webHidden/>
              </w:rPr>
            </w:r>
            <w:r w:rsidR="00952AF7" w:rsidRPr="002B1DC6">
              <w:rPr>
                <w:noProof/>
                <w:webHidden/>
              </w:rPr>
              <w:fldChar w:fldCharType="separate"/>
            </w:r>
            <w:r w:rsidR="005930D4">
              <w:rPr>
                <w:noProof/>
                <w:webHidden/>
              </w:rPr>
              <w:t>8</w:t>
            </w:r>
            <w:r w:rsidR="00952AF7" w:rsidRPr="002B1DC6">
              <w:rPr>
                <w:noProof/>
                <w:webHidden/>
              </w:rPr>
              <w:fldChar w:fldCharType="end"/>
            </w:r>
          </w:hyperlink>
        </w:p>
        <w:p w14:paraId="3DCDEB9E" w14:textId="76CCE99E" w:rsidR="00952AF7" w:rsidRPr="002B1DC6" w:rsidRDefault="004A18E0">
          <w:pPr>
            <w:pStyle w:val="TOC1"/>
            <w:tabs>
              <w:tab w:val="right" w:leader="dot" w:pos="10906"/>
            </w:tabs>
            <w:rPr>
              <w:rFonts w:asciiTheme="minorHAnsi" w:eastAsiaTheme="minorEastAsia" w:hAnsiTheme="minorHAnsi"/>
              <w:noProof/>
            </w:rPr>
          </w:pPr>
          <w:hyperlink w:anchor="_Toc61345360" w:history="1">
            <w:r w:rsidR="00952AF7" w:rsidRPr="002B1DC6">
              <w:rPr>
                <w:rStyle w:val="Hyperlink"/>
                <w:noProof/>
              </w:rPr>
              <w:t>APPENDIX E: LIST OF ELIGIBLE INSTITUTIONS</w:t>
            </w:r>
            <w:r w:rsidR="00952AF7" w:rsidRPr="002B1DC6">
              <w:rPr>
                <w:noProof/>
                <w:webHidden/>
              </w:rPr>
              <w:tab/>
            </w:r>
            <w:r w:rsidR="00952AF7" w:rsidRPr="002B1DC6">
              <w:rPr>
                <w:noProof/>
                <w:webHidden/>
              </w:rPr>
              <w:fldChar w:fldCharType="begin"/>
            </w:r>
            <w:r w:rsidR="00952AF7" w:rsidRPr="002B1DC6">
              <w:rPr>
                <w:noProof/>
                <w:webHidden/>
              </w:rPr>
              <w:instrText xml:space="preserve"> PAGEREF _Toc61345360 \h </w:instrText>
            </w:r>
            <w:r w:rsidR="00952AF7" w:rsidRPr="002B1DC6">
              <w:rPr>
                <w:noProof/>
                <w:webHidden/>
              </w:rPr>
            </w:r>
            <w:r w:rsidR="00952AF7" w:rsidRPr="002B1DC6">
              <w:rPr>
                <w:noProof/>
                <w:webHidden/>
              </w:rPr>
              <w:fldChar w:fldCharType="separate"/>
            </w:r>
            <w:r w:rsidR="005930D4">
              <w:rPr>
                <w:noProof/>
                <w:webHidden/>
              </w:rPr>
              <w:t>9</w:t>
            </w:r>
            <w:r w:rsidR="00952AF7" w:rsidRPr="002B1DC6">
              <w:rPr>
                <w:noProof/>
                <w:webHidden/>
              </w:rPr>
              <w:fldChar w:fldCharType="end"/>
            </w:r>
          </w:hyperlink>
        </w:p>
        <w:p w14:paraId="1FD4D229" w14:textId="77777777" w:rsidR="002F4299" w:rsidRPr="002B1DC6" w:rsidRDefault="009A32CE" w:rsidP="009A32CE">
          <w:pPr>
            <w:sectPr w:rsidR="002F4299" w:rsidRPr="002B1DC6" w:rsidSect="00CB1952">
              <w:pgSz w:w="12240" w:h="15840"/>
              <w:pgMar w:top="994" w:right="518" w:bottom="1138" w:left="806" w:header="720" w:footer="720" w:gutter="0"/>
              <w:pgNumType w:fmt="lowerRoman" w:start="1"/>
              <w:cols w:space="720"/>
              <w:titlePg/>
              <w:docGrid w:linePitch="360"/>
            </w:sectPr>
          </w:pPr>
          <w:r w:rsidRPr="002B1DC6">
            <w:rPr>
              <w:b/>
              <w:bCs/>
              <w:noProof/>
            </w:rPr>
            <w:fldChar w:fldCharType="end"/>
          </w:r>
        </w:p>
      </w:sdtContent>
    </w:sdt>
    <w:p w14:paraId="428F267E" w14:textId="77777777" w:rsidR="009A32CE" w:rsidRPr="00F81547" w:rsidRDefault="003819E9" w:rsidP="00B54999">
      <w:pPr>
        <w:pStyle w:val="Heading1"/>
        <w:numPr>
          <w:ilvl w:val="0"/>
          <w:numId w:val="5"/>
        </w:numPr>
        <w:pBdr>
          <w:bottom w:val="single" w:sz="4" w:space="1" w:color="auto"/>
        </w:pBdr>
        <w:ind w:left="360" w:hanging="360"/>
        <w:rPr>
          <w:b/>
          <w:color w:val="1F3864" w:themeColor="accent5" w:themeShade="80"/>
          <w:sz w:val="28"/>
          <w:szCs w:val="28"/>
        </w:rPr>
      </w:pPr>
      <w:bookmarkStart w:id="1" w:name="_Toc61345325"/>
      <w:r w:rsidRPr="00F81547">
        <w:rPr>
          <w:b/>
          <w:color w:val="1F3864" w:themeColor="accent5" w:themeShade="80"/>
          <w:sz w:val="28"/>
          <w:szCs w:val="28"/>
        </w:rPr>
        <w:lastRenderedPageBreak/>
        <w:t>Introduction</w:t>
      </w:r>
      <w:bookmarkEnd w:id="1"/>
    </w:p>
    <w:p w14:paraId="5733A004" w14:textId="39803D0E" w:rsidR="00935AD8" w:rsidRPr="008F2AF9" w:rsidRDefault="00935AD8" w:rsidP="003819E9">
      <w:pPr>
        <w:pStyle w:val="BodyText"/>
        <w:ind w:right="659"/>
        <w:rPr>
          <w:b/>
          <w:i/>
          <w:color w:val="2F5496" w:themeColor="accent5" w:themeShade="BF"/>
        </w:rPr>
      </w:pPr>
      <w:r w:rsidRPr="008F2AF9">
        <w:rPr>
          <w:b/>
          <w:i/>
          <w:color w:val="2F5496" w:themeColor="accent5" w:themeShade="BF"/>
        </w:rPr>
        <w:t>Example</w:t>
      </w:r>
      <w:r w:rsidR="008F2AF9" w:rsidRPr="008F2AF9">
        <w:rPr>
          <w:b/>
          <w:i/>
          <w:color w:val="2F5496" w:themeColor="accent5" w:themeShade="BF"/>
        </w:rPr>
        <w:t>:</w:t>
      </w:r>
    </w:p>
    <w:p w14:paraId="05BD701E" w14:textId="77777777" w:rsidR="00935AD8" w:rsidRDefault="00935AD8" w:rsidP="003819E9">
      <w:pPr>
        <w:pStyle w:val="BodyText"/>
        <w:ind w:right="659"/>
        <w:rPr>
          <w:i/>
          <w:color w:val="2F5496" w:themeColor="accent5" w:themeShade="BF"/>
        </w:rPr>
      </w:pPr>
    </w:p>
    <w:p w14:paraId="08C48113" w14:textId="0DECF9B0" w:rsidR="003819E9" w:rsidRPr="008F2AF9" w:rsidRDefault="003819E9" w:rsidP="003819E9">
      <w:pPr>
        <w:pStyle w:val="BodyText"/>
        <w:ind w:right="659"/>
        <w:rPr>
          <w:i/>
          <w:color w:val="2F5496" w:themeColor="accent5" w:themeShade="BF"/>
        </w:rPr>
      </w:pPr>
      <w:r w:rsidRPr="008F2AF9">
        <w:rPr>
          <w:i/>
          <w:color w:val="2F5496" w:themeColor="accent5" w:themeShade="BF"/>
        </w:rPr>
        <w:t>The</w:t>
      </w:r>
      <w:r w:rsidRPr="008F2AF9">
        <w:rPr>
          <w:i/>
          <w:color w:val="2F5496" w:themeColor="accent5" w:themeShade="BF"/>
          <w:spacing w:val="-2"/>
        </w:rPr>
        <w:t xml:space="preserve"> </w:t>
      </w:r>
      <w:r w:rsidRPr="008F2AF9">
        <w:rPr>
          <w:i/>
          <w:color w:val="2F5496" w:themeColor="accent5" w:themeShade="BF"/>
        </w:rPr>
        <w:t>[insert</w:t>
      </w:r>
      <w:r w:rsidRPr="008F2AF9">
        <w:rPr>
          <w:i/>
          <w:color w:val="2F5496" w:themeColor="accent5" w:themeShade="BF"/>
          <w:spacing w:val="-3"/>
        </w:rPr>
        <w:t xml:space="preserve"> </w:t>
      </w:r>
      <w:r w:rsidRPr="008F2AF9">
        <w:rPr>
          <w:i/>
          <w:color w:val="2F5496" w:themeColor="accent5" w:themeShade="BF"/>
        </w:rPr>
        <w:t>First</w:t>
      </w:r>
      <w:r w:rsidRPr="008F2AF9">
        <w:rPr>
          <w:i/>
          <w:color w:val="2F5496" w:themeColor="accent5" w:themeShade="BF"/>
          <w:spacing w:val="-6"/>
        </w:rPr>
        <w:t xml:space="preserve"> </w:t>
      </w:r>
      <w:r w:rsidRPr="008F2AF9">
        <w:rPr>
          <w:i/>
          <w:color w:val="2F5496" w:themeColor="accent5" w:themeShade="BF"/>
        </w:rPr>
        <w:t>Nation</w:t>
      </w:r>
      <w:r w:rsidRPr="008F2AF9">
        <w:rPr>
          <w:i/>
          <w:color w:val="2F5496" w:themeColor="accent5" w:themeShade="BF"/>
          <w:spacing w:val="-3"/>
        </w:rPr>
        <w:t xml:space="preserve"> </w:t>
      </w:r>
      <w:r w:rsidRPr="008F2AF9">
        <w:rPr>
          <w:i/>
          <w:color w:val="2F5496" w:themeColor="accent5" w:themeShade="BF"/>
        </w:rPr>
        <w:t>name]</w:t>
      </w:r>
      <w:r w:rsidRPr="008F2AF9">
        <w:rPr>
          <w:i/>
          <w:color w:val="2F5496" w:themeColor="accent5" w:themeShade="BF"/>
          <w:spacing w:val="-3"/>
        </w:rPr>
        <w:t xml:space="preserve"> </w:t>
      </w:r>
      <w:r w:rsidRPr="008F2AF9">
        <w:rPr>
          <w:i/>
          <w:color w:val="2F5496" w:themeColor="accent5" w:themeShade="BF"/>
        </w:rPr>
        <w:t>is</w:t>
      </w:r>
      <w:r w:rsidRPr="008F2AF9">
        <w:rPr>
          <w:i/>
          <w:color w:val="2F5496" w:themeColor="accent5" w:themeShade="BF"/>
          <w:spacing w:val="-1"/>
        </w:rPr>
        <w:t xml:space="preserve"> </w:t>
      </w:r>
      <w:r w:rsidRPr="008F2AF9">
        <w:rPr>
          <w:i/>
          <w:color w:val="2F5496" w:themeColor="accent5" w:themeShade="BF"/>
        </w:rPr>
        <w:t>responsible</w:t>
      </w:r>
      <w:r w:rsidRPr="008F2AF9">
        <w:rPr>
          <w:i/>
          <w:color w:val="2F5496" w:themeColor="accent5" w:themeShade="BF"/>
          <w:spacing w:val="-3"/>
        </w:rPr>
        <w:t xml:space="preserve"> </w:t>
      </w:r>
      <w:r w:rsidRPr="008F2AF9">
        <w:rPr>
          <w:i/>
          <w:color w:val="2F5496" w:themeColor="accent5" w:themeShade="BF"/>
        </w:rPr>
        <w:t>for</w:t>
      </w:r>
      <w:r w:rsidRPr="008F2AF9">
        <w:rPr>
          <w:i/>
          <w:color w:val="2F5496" w:themeColor="accent5" w:themeShade="BF"/>
          <w:spacing w:val="-2"/>
        </w:rPr>
        <w:t xml:space="preserve"> </w:t>
      </w:r>
      <w:r w:rsidRPr="008F2AF9">
        <w:rPr>
          <w:i/>
          <w:color w:val="2F5496" w:themeColor="accent5" w:themeShade="BF"/>
        </w:rPr>
        <w:t>the</w:t>
      </w:r>
      <w:r w:rsidRPr="008F2AF9">
        <w:rPr>
          <w:i/>
          <w:color w:val="2F5496" w:themeColor="accent5" w:themeShade="BF"/>
          <w:spacing w:val="-2"/>
        </w:rPr>
        <w:t xml:space="preserve"> </w:t>
      </w:r>
      <w:r w:rsidRPr="008F2AF9">
        <w:rPr>
          <w:i/>
          <w:color w:val="2F5496" w:themeColor="accent5" w:themeShade="BF"/>
        </w:rPr>
        <w:t>development</w:t>
      </w:r>
      <w:r w:rsidRPr="008F2AF9">
        <w:rPr>
          <w:i/>
          <w:color w:val="2F5496" w:themeColor="accent5" w:themeShade="BF"/>
          <w:spacing w:val="-2"/>
        </w:rPr>
        <w:t xml:space="preserve"> </w:t>
      </w:r>
      <w:r w:rsidRPr="008F2AF9">
        <w:rPr>
          <w:i/>
          <w:color w:val="2F5496" w:themeColor="accent5" w:themeShade="BF"/>
        </w:rPr>
        <w:t>of</w:t>
      </w:r>
      <w:r w:rsidRPr="008F2AF9">
        <w:rPr>
          <w:i/>
          <w:color w:val="2F5496" w:themeColor="accent5" w:themeShade="BF"/>
          <w:spacing w:val="-2"/>
        </w:rPr>
        <w:t xml:space="preserve"> </w:t>
      </w:r>
      <w:r w:rsidRPr="008F2AF9">
        <w:rPr>
          <w:i/>
          <w:color w:val="2F5496" w:themeColor="accent5" w:themeShade="BF"/>
        </w:rPr>
        <w:t>operating</w:t>
      </w:r>
      <w:r w:rsidRPr="008F2AF9">
        <w:rPr>
          <w:i/>
          <w:color w:val="2F5496" w:themeColor="accent5" w:themeShade="BF"/>
          <w:spacing w:val="-3"/>
        </w:rPr>
        <w:t xml:space="preserve"> </w:t>
      </w:r>
      <w:r w:rsidRPr="008F2AF9">
        <w:rPr>
          <w:i/>
          <w:color w:val="2F5496" w:themeColor="accent5" w:themeShade="BF"/>
        </w:rPr>
        <w:t>policies</w:t>
      </w:r>
      <w:r w:rsidRPr="008F2AF9">
        <w:rPr>
          <w:i/>
          <w:color w:val="2F5496" w:themeColor="accent5" w:themeShade="BF"/>
          <w:spacing w:val="-3"/>
        </w:rPr>
        <w:t xml:space="preserve"> </w:t>
      </w:r>
      <w:r w:rsidRPr="008F2AF9">
        <w:rPr>
          <w:i/>
          <w:color w:val="2F5496" w:themeColor="accent5" w:themeShade="BF"/>
        </w:rPr>
        <w:t>and</w:t>
      </w:r>
      <w:r w:rsidRPr="008F2AF9">
        <w:rPr>
          <w:i/>
          <w:color w:val="2F5496" w:themeColor="accent5" w:themeShade="BF"/>
          <w:spacing w:val="-3"/>
        </w:rPr>
        <w:t xml:space="preserve"> </w:t>
      </w:r>
      <w:r w:rsidRPr="008F2AF9">
        <w:rPr>
          <w:i/>
          <w:color w:val="2F5496" w:themeColor="accent5" w:themeShade="BF"/>
        </w:rPr>
        <w:t>guidelines</w:t>
      </w:r>
      <w:r w:rsidRPr="008F2AF9">
        <w:rPr>
          <w:i/>
          <w:color w:val="2F5496" w:themeColor="accent5" w:themeShade="BF"/>
          <w:spacing w:val="-1"/>
        </w:rPr>
        <w:t xml:space="preserve"> </w:t>
      </w:r>
      <w:r w:rsidRPr="008F2AF9">
        <w:rPr>
          <w:i/>
          <w:color w:val="2F5496" w:themeColor="accent5" w:themeShade="BF"/>
        </w:rPr>
        <w:t>to guide the administration of the Post-Secondary Student Support Program (PSSSP) and University and College Entrance Preparation Program (UCEPP) for the [insert First Nation name] (the “First Nation Post-Secondary Education Assistance</w:t>
      </w:r>
      <w:r w:rsidRPr="008F2AF9">
        <w:rPr>
          <w:i/>
          <w:color w:val="2F5496" w:themeColor="accent5" w:themeShade="BF"/>
          <w:spacing w:val="-2"/>
        </w:rPr>
        <w:t xml:space="preserve"> </w:t>
      </w:r>
      <w:r w:rsidRPr="008F2AF9">
        <w:rPr>
          <w:i/>
          <w:color w:val="2F5496" w:themeColor="accent5" w:themeShade="BF"/>
        </w:rPr>
        <w:t>Program”).</w:t>
      </w:r>
    </w:p>
    <w:p w14:paraId="75986C72" w14:textId="77777777" w:rsidR="003819E9" w:rsidRPr="008F2AF9" w:rsidRDefault="003819E9" w:rsidP="003819E9">
      <w:pPr>
        <w:pStyle w:val="BodyText"/>
        <w:spacing w:before="2"/>
        <w:rPr>
          <w:i/>
          <w:color w:val="2F5496" w:themeColor="accent5" w:themeShade="BF"/>
        </w:rPr>
      </w:pPr>
    </w:p>
    <w:p w14:paraId="73855A9B" w14:textId="2391AE1C" w:rsidR="003819E9" w:rsidRPr="008F2AF9" w:rsidRDefault="00A14048" w:rsidP="00C40C16">
      <w:pPr>
        <w:pStyle w:val="BodyText"/>
        <w:ind w:right="719"/>
        <w:rPr>
          <w:i/>
          <w:color w:val="2F5496" w:themeColor="accent5" w:themeShade="BF"/>
        </w:rPr>
      </w:pPr>
      <w:r w:rsidRPr="008F2AF9">
        <w:rPr>
          <w:i/>
          <w:color w:val="2F5496" w:themeColor="accent5" w:themeShade="BF"/>
        </w:rPr>
        <w:t>This po</w:t>
      </w:r>
      <w:r w:rsidR="003819E9" w:rsidRPr="008F2AF9">
        <w:rPr>
          <w:i/>
          <w:color w:val="2F5496" w:themeColor="accent5" w:themeShade="BF"/>
        </w:rPr>
        <w:t>licy guides the First Nation Education Department in assessing the eligibility of students to receive financial assistance to attend accredited post-secondary institutions i</w:t>
      </w:r>
      <w:r w:rsidR="00881155" w:rsidRPr="008F2AF9">
        <w:rPr>
          <w:i/>
          <w:color w:val="2F5496" w:themeColor="accent5" w:themeShade="BF"/>
        </w:rPr>
        <w:t xml:space="preserve">n an eligible program of study. </w:t>
      </w:r>
      <w:r w:rsidR="001838E1" w:rsidRPr="008F2AF9">
        <w:rPr>
          <w:i/>
          <w:color w:val="2F5496" w:themeColor="accent5" w:themeShade="BF"/>
        </w:rPr>
        <w:t>It</w:t>
      </w:r>
      <w:r w:rsidR="003819E9" w:rsidRPr="008F2AF9">
        <w:rPr>
          <w:i/>
          <w:color w:val="2F5496" w:themeColor="accent5" w:themeShade="BF"/>
        </w:rPr>
        <w:t xml:space="preserve"> has been ratified by Chief and Council and applies to all students seeking financial assistan</w:t>
      </w:r>
      <w:r w:rsidRPr="008F2AF9">
        <w:rPr>
          <w:i/>
          <w:color w:val="2F5496" w:themeColor="accent5" w:themeShade="BF"/>
        </w:rPr>
        <w:t>ce from the First Nation. This p</w:t>
      </w:r>
      <w:r w:rsidR="003819E9" w:rsidRPr="008F2AF9">
        <w:rPr>
          <w:i/>
          <w:color w:val="2F5496" w:themeColor="accent5" w:themeShade="BF"/>
        </w:rPr>
        <w:t xml:space="preserve">olicy has been designed to be consistent with </w:t>
      </w:r>
      <w:r w:rsidR="003819E9" w:rsidRPr="008F2AF9">
        <w:rPr>
          <w:i/>
          <w:color w:val="2F5496" w:themeColor="accent5" w:themeShade="BF"/>
          <w:spacing w:val="-2"/>
        </w:rPr>
        <w:t xml:space="preserve">the [insert year of </w:t>
      </w:r>
      <w:r w:rsidR="003A4304" w:rsidRPr="008F2AF9">
        <w:rPr>
          <w:i/>
          <w:color w:val="2F5496" w:themeColor="accent5" w:themeShade="BF"/>
          <w:spacing w:val="-2"/>
        </w:rPr>
        <w:t>National Guidelines</w:t>
      </w:r>
      <w:r w:rsidR="003819E9" w:rsidRPr="008F2AF9">
        <w:rPr>
          <w:i/>
          <w:color w:val="2F5496" w:themeColor="accent5" w:themeShade="BF"/>
          <w:spacing w:val="-2"/>
        </w:rPr>
        <w:t xml:space="preserve">] </w:t>
      </w:r>
      <w:r w:rsidR="003819E9" w:rsidRPr="008F2AF9">
        <w:rPr>
          <w:i/>
          <w:color w:val="2F5496" w:themeColor="accent5" w:themeShade="BF"/>
        </w:rPr>
        <w:t>Indigenous Ser</w:t>
      </w:r>
      <w:r w:rsidR="00F4133B" w:rsidRPr="008F2AF9">
        <w:rPr>
          <w:i/>
          <w:color w:val="2F5496" w:themeColor="accent5" w:themeShade="BF"/>
        </w:rPr>
        <w:t>vices Canada (</w:t>
      </w:r>
      <w:r w:rsidR="003819E9" w:rsidRPr="008F2AF9">
        <w:rPr>
          <w:i/>
          <w:color w:val="2F5496" w:themeColor="accent5" w:themeShade="BF"/>
        </w:rPr>
        <w:t xml:space="preserve">ISC) </w:t>
      </w:r>
      <w:r w:rsidR="003A4304" w:rsidRPr="008F2AF9">
        <w:rPr>
          <w:i/>
          <w:color w:val="2F5496" w:themeColor="accent5" w:themeShade="BF"/>
        </w:rPr>
        <w:t>National Guidelines</w:t>
      </w:r>
      <w:r w:rsidR="003819E9" w:rsidRPr="008F2AF9">
        <w:rPr>
          <w:i/>
          <w:color w:val="2F5496" w:themeColor="accent5" w:themeShade="BF"/>
        </w:rPr>
        <w:t>.</w:t>
      </w:r>
    </w:p>
    <w:p w14:paraId="26D12251" w14:textId="75E8DB91" w:rsidR="00935AD8" w:rsidRDefault="00935AD8" w:rsidP="00C40C16">
      <w:pPr>
        <w:pStyle w:val="BodyText"/>
        <w:ind w:right="719"/>
      </w:pPr>
    </w:p>
    <w:p w14:paraId="013C4ED4" w14:textId="7B219A72" w:rsidR="00935AD8" w:rsidRPr="008F2AF9" w:rsidRDefault="00935AD8" w:rsidP="00C40C16">
      <w:pPr>
        <w:pStyle w:val="BodyText"/>
        <w:ind w:right="719"/>
        <w:rPr>
          <w:i/>
          <w:color w:val="2F5496" w:themeColor="accent5" w:themeShade="BF"/>
        </w:rPr>
      </w:pPr>
      <w:r w:rsidRPr="008F2AF9">
        <w:rPr>
          <w:i/>
          <w:color w:val="2F5496" w:themeColor="accent5" w:themeShade="BF"/>
        </w:rPr>
        <w:t xml:space="preserve">PSSSP funding is meant to assist eligible [insert First Nation name] students to pursue post-secondary programs. PSSSP funding normally covers costs associated with completion of post-secondary, such </w:t>
      </w:r>
      <w:r w:rsidRPr="008F2AF9">
        <w:rPr>
          <w:i/>
          <w:color w:val="2F5496" w:themeColor="accent5" w:themeShade="BF"/>
        </w:rPr>
        <w:t>as tuition</w:t>
      </w:r>
      <w:r w:rsidRPr="008F2AF9">
        <w:rPr>
          <w:i/>
          <w:color w:val="2F5496" w:themeColor="accent5" w:themeShade="BF"/>
        </w:rPr>
        <w:t>, mandatory fees, application fees, books and supplies, initial professional certification and exam fees, official transcript fees, living allowance and travel, tutorial, guidance, and counseling, and child care services, if it is within the [name of First Nation]’s budget and if the [name of First Nation]’s has chosen to provide these services. Please see eligible expenses in Section X of these local operating guidelines and/or speak with the [name of First Nation]’s Education Department if you require more information on how amounts for eligible expenses are determined.</w:t>
      </w:r>
    </w:p>
    <w:p w14:paraId="5DF1DCA0" w14:textId="77777777" w:rsidR="003819E9" w:rsidRPr="00F81547" w:rsidRDefault="003819E9" w:rsidP="00B54999">
      <w:pPr>
        <w:pStyle w:val="Heading1"/>
        <w:numPr>
          <w:ilvl w:val="0"/>
          <w:numId w:val="5"/>
        </w:numPr>
        <w:pBdr>
          <w:bottom w:val="single" w:sz="4" w:space="1" w:color="auto"/>
        </w:pBdr>
        <w:ind w:left="360" w:hanging="360"/>
        <w:rPr>
          <w:b/>
          <w:color w:val="1F3864" w:themeColor="accent5" w:themeShade="80"/>
          <w:sz w:val="28"/>
          <w:szCs w:val="28"/>
        </w:rPr>
      </w:pPr>
      <w:bookmarkStart w:id="2" w:name="_Toc61345326"/>
      <w:r w:rsidRPr="00F81547">
        <w:rPr>
          <w:b/>
          <w:color w:val="1F3864" w:themeColor="accent5" w:themeShade="80"/>
          <w:sz w:val="28"/>
          <w:szCs w:val="28"/>
        </w:rPr>
        <w:t>Program Objectives &amp; Administration</w:t>
      </w:r>
      <w:bookmarkEnd w:id="2"/>
    </w:p>
    <w:p w14:paraId="22A9CAC1" w14:textId="77777777" w:rsidR="003819E9" w:rsidRPr="00F81547" w:rsidRDefault="003819E9" w:rsidP="00B54999">
      <w:pPr>
        <w:pStyle w:val="Heading2"/>
        <w:numPr>
          <w:ilvl w:val="1"/>
          <w:numId w:val="5"/>
        </w:numPr>
        <w:tabs>
          <w:tab w:val="left" w:pos="540"/>
        </w:tabs>
        <w:ind w:left="540" w:hanging="540"/>
        <w:rPr>
          <w:color w:val="1F3864" w:themeColor="accent5" w:themeShade="80"/>
        </w:rPr>
      </w:pPr>
      <w:bookmarkStart w:id="3" w:name="_Toc61345327"/>
      <w:r w:rsidRPr="00F81547">
        <w:rPr>
          <w:color w:val="1F3864" w:themeColor="accent5" w:themeShade="80"/>
        </w:rPr>
        <w:t>[Insert First Nation Name] Vision Statement</w:t>
      </w:r>
      <w:bookmarkEnd w:id="3"/>
    </w:p>
    <w:p w14:paraId="66D425C7" w14:textId="4FE49F14" w:rsidR="004E3765" w:rsidRPr="002B1DC6" w:rsidRDefault="003819E9" w:rsidP="00041FCC">
      <w:pPr>
        <w:pStyle w:val="ListParagraph"/>
        <w:numPr>
          <w:ilvl w:val="0"/>
          <w:numId w:val="3"/>
        </w:numPr>
        <w:spacing w:before="264"/>
        <w:ind w:left="450" w:right="773"/>
        <w:jc w:val="both"/>
        <w:rPr>
          <w:b/>
        </w:rPr>
      </w:pPr>
      <w:r w:rsidRPr="002B1DC6">
        <w:rPr>
          <w:b/>
        </w:rPr>
        <w:t>Drafting</w:t>
      </w:r>
      <w:r w:rsidRPr="002B1DC6">
        <w:rPr>
          <w:b/>
          <w:spacing w:val="-12"/>
        </w:rPr>
        <w:t xml:space="preserve"> </w:t>
      </w:r>
      <w:r w:rsidRPr="002B1DC6">
        <w:rPr>
          <w:b/>
        </w:rPr>
        <w:t>Instruction:</w:t>
      </w:r>
      <w:r w:rsidRPr="002B1DC6">
        <w:rPr>
          <w:b/>
          <w:spacing w:val="-9"/>
        </w:rPr>
        <w:t xml:space="preserve"> </w:t>
      </w:r>
      <w:r w:rsidRPr="002B1DC6">
        <w:rPr>
          <w:b/>
        </w:rPr>
        <w:t>Insert</w:t>
      </w:r>
      <w:r w:rsidRPr="002B1DC6">
        <w:rPr>
          <w:b/>
          <w:spacing w:val="-9"/>
        </w:rPr>
        <w:t xml:space="preserve"> </w:t>
      </w:r>
      <w:r w:rsidRPr="002B1DC6">
        <w:rPr>
          <w:b/>
        </w:rPr>
        <w:t>a</w:t>
      </w:r>
      <w:r w:rsidRPr="002B1DC6">
        <w:rPr>
          <w:b/>
          <w:spacing w:val="-13"/>
        </w:rPr>
        <w:t xml:space="preserve"> </w:t>
      </w:r>
      <w:r w:rsidRPr="002B1DC6">
        <w:rPr>
          <w:b/>
        </w:rPr>
        <w:t>description</w:t>
      </w:r>
      <w:r w:rsidRPr="002B1DC6">
        <w:rPr>
          <w:b/>
          <w:spacing w:val="-6"/>
        </w:rPr>
        <w:t xml:space="preserve"> </w:t>
      </w:r>
      <w:r w:rsidRPr="002B1DC6">
        <w:rPr>
          <w:b/>
        </w:rPr>
        <w:t>of</w:t>
      </w:r>
      <w:r w:rsidRPr="002B1DC6">
        <w:rPr>
          <w:b/>
          <w:spacing w:val="-15"/>
        </w:rPr>
        <w:t xml:space="preserve"> </w:t>
      </w:r>
      <w:r w:rsidRPr="002B1DC6">
        <w:rPr>
          <w:b/>
        </w:rPr>
        <w:t>your community’s</w:t>
      </w:r>
      <w:r w:rsidRPr="002B1DC6">
        <w:rPr>
          <w:b/>
          <w:spacing w:val="-13"/>
        </w:rPr>
        <w:t xml:space="preserve"> </w:t>
      </w:r>
      <w:r w:rsidRPr="002B1DC6">
        <w:rPr>
          <w:b/>
        </w:rPr>
        <w:t>vision</w:t>
      </w:r>
      <w:r w:rsidRPr="002B1DC6">
        <w:rPr>
          <w:b/>
          <w:spacing w:val="-6"/>
        </w:rPr>
        <w:t xml:space="preserve"> </w:t>
      </w:r>
      <w:r w:rsidRPr="002B1DC6">
        <w:rPr>
          <w:b/>
        </w:rPr>
        <w:t>regarding</w:t>
      </w:r>
      <w:r w:rsidRPr="002B1DC6">
        <w:rPr>
          <w:b/>
          <w:spacing w:val="-13"/>
        </w:rPr>
        <w:t xml:space="preserve"> </w:t>
      </w:r>
      <w:r w:rsidRPr="002B1DC6">
        <w:rPr>
          <w:b/>
        </w:rPr>
        <w:t>the</w:t>
      </w:r>
      <w:r w:rsidRPr="002B1DC6">
        <w:rPr>
          <w:b/>
          <w:spacing w:val="-11"/>
        </w:rPr>
        <w:t xml:space="preserve"> </w:t>
      </w:r>
      <w:r w:rsidRPr="002B1DC6">
        <w:rPr>
          <w:b/>
        </w:rPr>
        <w:t>education</w:t>
      </w:r>
      <w:r w:rsidRPr="002B1DC6">
        <w:rPr>
          <w:b/>
          <w:spacing w:val="-7"/>
        </w:rPr>
        <w:t xml:space="preserve"> </w:t>
      </w:r>
      <w:r w:rsidRPr="002B1DC6">
        <w:rPr>
          <w:b/>
        </w:rPr>
        <w:t xml:space="preserve">of community youth/members in this section. This is not a mandatory element, but can be useful </w:t>
      </w:r>
      <w:r w:rsidR="00160992">
        <w:rPr>
          <w:b/>
        </w:rPr>
        <w:t>for</w:t>
      </w:r>
      <w:r w:rsidRPr="002B1DC6">
        <w:rPr>
          <w:b/>
          <w:spacing w:val="-2"/>
        </w:rPr>
        <w:t xml:space="preserve"> </w:t>
      </w:r>
      <w:r w:rsidRPr="002B1DC6">
        <w:rPr>
          <w:b/>
        </w:rPr>
        <w:t>provid</w:t>
      </w:r>
      <w:r w:rsidR="00160992">
        <w:rPr>
          <w:b/>
        </w:rPr>
        <w:t>ing</w:t>
      </w:r>
      <w:r w:rsidRPr="002B1DC6">
        <w:rPr>
          <w:b/>
          <w:spacing w:val="-1"/>
        </w:rPr>
        <w:t xml:space="preserve"> </w:t>
      </w:r>
      <w:r w:rsidRPr="002B1DC6">
        <w:rPr>
          <w:b/>
        </w:rPr>
        <w:t>overarching</w:t>
      </w:r>
      <w:r w:rsidRPr="002B1DC6">
        <w:rPr>
          <w:b/>
          <w:spacing w:val="-4"/>
        </w:rPr>
        <w:t xml:space="preserve"> </w:t>
      </w:r>
      <w:r w:rsidRPr="002B1DC6">
        <w:rPr>
          <w:b/>
        </w:rPr>
        <w:t>guidance.</w:t>
      </w:r>
      <w:r w:rsidRPr="002B1DC6">
        <w:rPr>
          <w:b/>
          <w:spacing w:val="-2"/>
        </w:rPr>
        <w:t xml:space="preserve"> </w:t>
      </w:r>
      <w:r w:rsidRPr="002B1DC6">
        <w:rPr>
          <w:b/>
        </w:rPr>
        <w:t>Examples</w:t>
      </w:r>
      <w:r w:rsidRPr="002B1DC6">
        <w:rPr>
          <w:b/>
          <w:spacing w:val="-2"/>
        </w:rPr>
        <w:t xml:space="preserve"> </w:t>
      </w:r>
      <w:r w:rsidRPr="002B1DC6">
        <w:rPr>
          <w:b/>
        </w:rPr>
        <w:t>have</w:t>
      </w:r>
      <w:r w:rsidRPr="002B1DC6">
        <w:rPr>
          <w:b/>
          <w:spacing w:val="-1"/>
        </w:rPr>
        <w:t xml:space="preserve"> </w:t>
      </w:r>
      <w:r w:rsidRPr="002B1DC6">
        <w:rPr>
          <w:b/>
        </w:rPr>
        <w:t>been included below</w:t>
      </w:r>
      <w:r w:rsidRPr="002B1DC6">
        <w:rPr>
          <w:b/>
          <w:spacing w:val="-3"/>
        </w:rPr>
        <w:t xml:space="preserve"> </w:t>
      </w:r>
      <w:r w:rsidRPr="002B1DC6">
        <w:rPr>
          <w:b/>
        </w:rPr>
        <w:t>for</w:t>
      </w:r>
      <w:r w:rsidRPr="002B1DC6">
        <w:rPr>
          <w:b/>
          <w:spacing w:val="-28"/>
        </w:rPr>
        <w:t xml:space="preserve"> </w:t>
      </w:r>
      <w:r w:rsidRPr="002B1DC6">
        <w:rPr>
          <w:b/>
        </w:rPr>
        <w:t>your</w:t>
      </w:r>
      <w:r w:rsidRPr="002B1DC6">
        <w:rPr>
          <w:b/>
          <w:spacing w:val="-2"/>
        </w:rPr>
        <w:t xml:space="preserve"> </w:t>
      </w:r>
      <w:r w:rsidRPr="002B1DC6">
        <w:rPr>
          <w:b/>
        </w:rPr>
        <w:t>convenience.</w:t>
      </w:r>
    </w:p>
    <w:p w14:paraId="73BA310F" w14:textId="77777777" w:rsidR="003819E9" w:rsidRPr="00D07E32" w:rsidRDefault="003819E9" w:rsidP="004E3765">
      <w:pPr>
        <w:spacing w:before="120" w:after="120"/>
        <w:ind w:left="274" w:firstLine="176"/>
        <w:rPr>
          <w:i/>
          <w:color w:val="2F5496" w:themeColor="accent5" w:themeShade="BF"/>
        </w:rPr>
      </w:pPr>
      <w:r w:rsidRPr="00D07E32">
        <w:rPr>
          <w:b/>
          <w:i/>
          <w:color w:val="2F5496" w:themeColor="accent5" w:themeShade="BF"/>
        </w:rPr>
        <w:t>Examples</w:t>
      </w:r>
      <w:r w:rsidRPr="00D07E32">
        <w:rPr>
          <w:i/>
          <w:color w:val="2F5496" w:themeColor="accent5" w:themeShade="BF"/>
        </w:rPr>
        <w:t>:</w:t>
      </w:r>
    </w:p>
    <w:p w14:paraId="48F9109F" w14:textId="0ADB6563" w:rsidR="003819E9" w:rsidRPr="00D07E32" w:rsidRDefault="003819E9" w:rsidP="00B54999">
      <w:pPr>
        <w:pStyle w:val="ListParagraph"/>
        <w:numPr>
          <w:ilvl w:val="1"/>
          <w:numId w:val="4"/>
        </w:numPr>
        <w:tabs>
          <w:tab w:val="left" w:pos="988"/>
          <w:tab w:val="left" w:pos="989"/>
        </w:tabs>
        <w:ind w:right="576"/>
        <w:rPr>
          <w:i/>
          <w:color w:val="2F5496" w:themeColor="accent5" w:themeShade="BF"/>
        </w:rPr>
      </w:pPr>
      <w:r w:rsidRPr="00D07E32">
        <w:rPr>
          <w:i/>
          <w:color w:val="2F5496" w:themeColor="accent5" w:themeShade="BF"/>
        </w:rPr>
        <w:t>The [Insert First Nation Name] seeks to support the increased participation and success of its members in recognized post-secondary education programs. Such participation and the completion of post-secondary education increases the employability of individuals and helps to develop the governance capacity of the First</w:t>
      </w:r>
      <w:r w:rsidRPr="00D07E32">
        <w:rPr>
          <w:i/>
          <w:color w:val="2F5496" w:themeColor="accent5" w:themeShade="BF"/>
          <w:spacing w:val="-17"/>
        </w:rPr>
        <w:t xml:space="preserve"> </w:t>
      </w:r>
      <w:r w:rsidRPr="00D07E32">
        <w:rPr>
          <w:i/>
          <w:color w:val="2F5496" w:themeColor="accent5" w:themeShade="BF"/>
        </w:rPr>
        <w:t>Nation.</w:t>
      </w:r>
    </w:p>
    <w:p w14:paraId="15FF8D7D" w14:textId="77777777" w:rsidR="003819E9" w:rsidRPr="00D07E32" w:rsidRDefault="003819E9" w:rsidP="003819E9">
      <w:pPr>
        <w:pStyle w:val="BodyText"/>
        <w:spacing w:before="2"/>
        <w:rPr>
          <w:i/>
          <w:color w:val="2F5496" w:themeColor="accent5" w:themeShade="BF"/>
        </w:rPr>
      </w:pPr>
    </w:p>
    <w:p w14:paraId="07E3B334" w14:textId="77777777" w:rsidR="003819E9" w:rsidRPr="00D07E32" w:rsidRDefault="003819E9" w:rsidP="00B54999">
      <w:pPr>
        <w:pStyle w:val="ListParagraph"/>
        <w:numPr>
          <w:ilvl w:val="1"/>
          <w:numId w:val="4"/>
        </w:numPr>
        <w:tabs>
          <w:tab w:val="left" w:pos="989"/>
        </w:tabs>
        <w:ind w:right="941" w:hanging="358"/>
        <w:rPr>
          <w:i/>
          <w:color w:val="2F5496" w:themeColor="accent5" w:themeShade="BF"/>
        </w:rPr>
      </w:pPr>
      <w:r w:rsidRPr="00D07E32">
        <w:rPr>
          <w:i/>
          <w:color w:val="2F5496" w:themeColor="accent5" w:themeShade="BF"/>
        </w:rPr>
        <w:t>The</w:t>
      </w:r>
      <w:r w:rsidRPr="00D07E32">
        <w:rPr>
          <w:i/>
          <w:color w:val="2F5496" w:themeColor="accent5" w:themeShade="BF"/>
          <w:spacing w:val="-5"/>
        </w:rPr>
        <w:t xml:space="preserve"> </w:t>
      </w:r>
      <w:r w:rsidRPr="00D07E32">
        <w:rPr>
          <w:i/>
          <w:color w:val="2F5496" w:themeColor="accent5" w:themeShade="BF"/>
        </w:rPr>
        <w:t>objective</w:t>
      </w:r>
      <w:r w:rsidRPr="00D07E32">
        <w:rPr>
          <w:i/>
          <w:color w:val="2F5496" w:themeColor="accent5" w:themeShade="BF"/>
          <w:spacing w:val="-10"/>
        </w:rPr>
        <w:t xml:space="preserve"> </w:t>
      </w:r>
      <w:r w:rsidRPr="00D07E32">
        <w:rPr>
          <w:i/>
          <w:color w:val="2F5496" w:themeColor="accent5" w:themeShade="BF"/>
        </w:rPr>
        <w:t>of</w:t>
      </w:r>
      <w:r w:rsidRPr="00D07E32">
        <w:rPr>
          <w:i/>
          <w:color w:val="2F5496" w:themeColor="accent5" w:themeShade="BF"/>
          <w:spacing w:val="-6"/>
        </w:rPr>
        <w:t xml:space="preserve"> </w:t>
      </w:r>
      <w:r w:rsidRPr="00D07E32">
        <w:rPr>
          <w:i/>
          <w:color w:val="2F5496" w:themeColor="accent5" w:themeShade="BF"/>
        </w:rPr>
        <w:t>the</w:t>
      </w:r>
      <w:r w:rsidRPr="00D07E32">
        <w:rPr>
          <w:i/>
          <w:color w:val="2F5496" w:themeColor="accent5" w:themeShade="BF"/>
          <w:spacing w:val="-5"/>
        </w:rPr>
        <w:t xml:space="preserve"> </w:t>
      </w:r>
      <w:r w:rsidRPr="00D07E32">
        <w:rPr>
          <w:i/>
          <w:color w:val="2F5496" w:themeColor="accent5" w:themeShade="BF"/>
        </w:rPr>
        <w:t>[Insert</w:t>
      </w:r>
      <w:r w:rsidRPr="00D07E32">
        <w:rPr>
          <w:i/>
          <w:color w:val="2F5496" w:themeColor="accent5" w:themeShade="BF"/>
          <w:spacing w:val="-8"/>
        </w:rPr>
        <w:t xml:space="preserve"> </w:t>
      </w:r>
      <w:r w:rsidRPr="00D07E32">
        <w:rPr>
          <w:i/>
          <w:color w:val="2F5496" w:themeColor="accent5" w:themeShade="BF"/>
        </w:rPr>
        <w:t>First</w:t>
      </w:r>
      <w:r w:rsidRPr="00D07E32">
        <w:rPr>
          <w:i/>
          <w:color w:val="2F5496" w:themeColor="accent5" w:themeShade="BF"/>
          <w:spacing w:val="-4"/>
        </w:rPr>
        <w:t xml:space="preserve"> </w:t>
      </w:r>
      <w:r w:rsidRPr="00D07E32">
        <w:rPr>
          <w:i/>
          <w:color w:val="2F5496" w:themeColor="accent5" w:themeShade="BF"/>
        </w:rPr>
        <w:t>Nation</w:t>
      </w:r>
      <w:r w:rsidRPr="00D07E32">
        <w:rPr>
          <w:i/>
          <w:color w:val="2F5496" w:themeColor="accent5" w:themeShade="BF"/>
          <w:spacing w:val="-10"/>
        </w:rPr>
        <w:t xml:space="preserve"> </w:t>
      </w:r>
      <w:r w:rsidRPr="00D07E32">
        <w:rPr>
          <w:i/>
          <w:color w:val="2F5496" w:themeColor="accent5" w:themeShade="BF"/>
        </w:rPr>
        <w:t>Name]’s</w:t>
      </w:r>
      <w:r w:rsidRPr="00D07E32">
        <w:rPr>
          <w:i/>
          <w:color w:val="2F5496" w:themeColor="accent5" w:themeShade="BF"/>
          <w:spacing w:val="-6"/>
        </w:rPr>
        <w:t xml:space="preserve"> </w:t>
      </w:r>
      <w:r w:rsidRPr="00D07E32">
        <w:rPr>
          <w:i/>
          <w:color w:val="2F5496" w:themeColor="accent5" w:themeShade="BF"/>
        </w:rPr>
        <w:t>PSE</w:t>
      </w:r>
      <w:r w:rsidRPr="00D07E32">
        <w:rPr>
          <w:i/>
          <w:color w:val="2F5496" w:themeColor="accent5" w:themeShade="BF"/>
          <w:spacing w:val="-11"/>
        </w:rPr>
        <w:t xml:space="preserve"> </w:t>
      </w:r>
      <w:r w:rsidRPr="00D07E32">
        <w:rPr>
          <w:i/>
          <w:color w:val="2F5496" w:themeColor="accent5" w:themeShade="BF"/>
        </w:rPr>
        <w:t>program</w:t>
      </w:r>
      <w:r w:rsidRPr="00D07E32">
        <w:rPr>
          <w:i/>
          <w:color w:val="2F5496" w:themeColor="accent5" w:themeShade="BF"/>
          <w:spacing w:val="-10"/>
        </w:rPr>
        <w:t xml:space="preserve"> </w:t>
      </w:r>
      <w:r w:rsidRPr="00D07E32">
        <w:rPr>
          <w:i/>
          <w:color w:val="2F5496" w:themeColor="accent5" w:themeShade="BF"/>
        </w:rPr>
        <w:t>is</w:t>
      </w:r>
      <w:r w:rsidRPr="00D07E32">
        <w:rPr>
          <w:i/>
          <w:color w:val="2F5496" w:themeColor="accent5" w:themeShade="BF"/>
          <w:spacing w:val="-7"/>
        </w:rPr>
        <w:t xml:space="preserve"> </w:t>
      </w:r>
      <w:r w:rsidRPr="00D07E32">
        <w:rPr>
          <w:i/>
          <w:color w:val="2F5496" w:themeColor="accent5" w:themeShade="BF"/>
        </w:rPr>
        <w:t>to</w:t>
      </w:r>
      <w:r w:rsidRPr="00D07E32">
        <w:rPr>
          <w:i/>
          <w:color w:val="2F5496" w:themeColor="accent5" w:themeShade="BF"/>
          <w:spacing w:val="-3"/>
        </w:rPr>
        <w:t xml:space="preserve"> </w:t>
      </w:r>
      <w:r w:rsidRPr="00D07E32">
        <w:rPr>
          <w:i/>
          <w:color w:val="2F5496" w:themeColor="accent5" w:themeShade="BF"/>
        </w:rPr>
        <w:t>support</w:t>
      </w:r>
      <w:r w:rsidRPr="00D07E32">
        <w:rPr>
          <w:i/>
          <w:color w:val="2F5496" w:themeColor="accent5" w:themeShade="BF"/>
          <w:spacing w:val="-2"/>
        </w:rPr>
        <w:t xml:space="preserve"> </w:t>
      </w:r>
      <w:r w:rsidRPr="00D07E32">
        <w:rPr>
          <w:i/>
          <w:color w:val="2F5496" w:themeColor="accent5" w:themeShade="BF"/>
        </w:rPr>
        <w:t>eligible</w:t>
      </w:r>
      <w:r w:rsidRPr="00D07E32">
        <w:rPr>
          <w:i/>
          <w:color w:val="2F5496" w:themeColor="accent5" w:themeShade="BF"/>
          <w:spacing w:val="-4"/>
        </w:rPr>
        <w:t xml:space="preserve"> </w:t>
      </w:r>
      <w:r w:rsidRPr="00D07E32">
        <w:rPr>
          <w:i/>
          <w:color w:val="2F5496" w:themeColor="accent5" w:themeShade="BF"/>
        </w:rPr>
        <w:t>students</w:t>
      </w:r>
      <w:r w:rsidRPr="00D07E32">
        <w:rPr>
          <w:i/>
          <w:color w:val="2F5496" w:themeColor="accent5" w:themeShade="BF"/>
          <w:spacing w:val="-9"/>
        </w:rPr>
        <w:t xml:space="preserve"> </w:t>
      </w:r>
      <w:r w:rsidRPr="00D07E32">
        <w:rPr>
          <w:i/>
          <w:color w:val="2F5496" w:themeColor="accent5" w:themeShade="BF"/>
        </w:rPr>
        <w:t>to</w:t>
      </w:r>
      <w:r w:rsidRPr="00D07E32">
        <w:rPr>
          <w:i/>
          <w:color w:val="2F5496" w:themeColor="accent5" w:themeShade="BF"/>
          <w:spacing w:val="-3"/>
        </w:rPr>
        <w:t xml:space="preserve"> </w:t>
      </w:r>
      <w:r w:rsidRPr="00D07E32">
        <w:rPr>
          <w:i/>
          <w:color w:val="2F5496" w:themeColor="accent5" w:themeShade="BF"/>
        </w:rPr>
        <w:t>gain access to post-secondary education and to graduate with the skills and competencies for gainful employment and individual</w:t>
      </w:r>
      <w:r w:rsidRPr="00D07E32">
        <w:rPr>
          <w:i/>
          <w:color w:val="2F5496" w:themeColor="accent5" w:themeShade="BF"/>
          <w:spacing w:val="-8"/>
        </w:rPr>
        <w:t xml:space="preserve"> </w:t>
      </w:r>
      <w:r w:rsidRPr="00D07E32">
        <w:rPr>
          <w:i/>
          <w:color w:val="2F5496" w:themeColor="accent5" w:themeShade="BF"/>
        </w:rPr>
        <w:t>growth.</w:t>
      </w:r>
    </w:p>
    <w:p w14:paraId="455E8D9C" w14:textId="77777777" w:rsidR="003819E9" w:rsidRPr="00D07E32" w:rsidRDefault="003819E9" w:rsidP="003819E9">
      <w:pPr>
        <w:pStyle w:val="BodyText"/>
        <w:spacing w:before="9"/>
        <w:rPr>
          <w:i/>
          <w:color w:val="2F5496" w:themeColor="accent5" w:themeShade="BF"/>
          <w:sz w:val="21"/>
        </w:rPr>
      </w:pPr>
    </w:p>
    <w:p w14:paraId="576B6A98" w14:textId="77777777" w:rsidR="003819E9" w:rsidRPr="00D07E32" w:rsidRDefault="003819E9" w:rsidP="00B54999">
      <w:pPr>
        <w:pStyle w:val="ListParagraph"/>
        <w:numPr>
          <w:ilvl w:val="1"/>
          <w:numId w:val="4"/>
        </w:numPr>
        <w:tabs>
          <w:tab w:val="left" w:pos="989"/>
        </w:tabs>
        <w:spacing w:before="1"/>
        <w:ind w:right="972" w:hanging="338"/>
        <w:rPr>
          <w:i/>
          <w:color w:val="2F5496" w:themeColor="accent5" w:themeShade="BF"/>
        </w:rPr>
      </w:pPr>
      <w:r w:rsidRPr="00D07E32">
        <w:rPr>
          <w:i/>
          <w:color w:val="2F5496" w:themeColor="accent5" w:themeShade="BF"/>
        </w:rPr>
        <w:t>The [Insert First Nation Name] seeks to provide the best level of support possible to its students for PSE, with the goal of assisting to achieve high student retention, success and</w:t>
      </w:r>
      <w:r w:rsidRPr="00D07E32">
        <w:rPr>
          <w:i/>
          <w:color w:val="2F5496" w:themeColor="accent5" w:themeShade="BF"/>
          <w:spacing w:val="-17"/>
        </w:rPr>
        <w:t xml:space="preserve"> </w:t>
      </w:r>
      <w:r w:rsidRPr="00D07E32">
        <w:rPr>
          <w:i/>
          <w:color w:val="2F5496" w:themeColor="accent5" w:themeShade="BF"/>
        </w:rPr>
        <w:t>graduation rates.</w:t>
      </w:r>
    </w:p>
    <w:p w14:paraId="4EE529A7" w14:textId="77777777" w:rsidR="003819E9" w:rsidRPr="00D07E32" w:rsidRDefault="003819E9" w:rsidP="003819E9">
      <w:pPr>
        <w:pStyle w:val="BodyText"/>
        <w:spacing w:before="10"/>
        <w:rPr>
          <w:i/>
          <w:color w:val="2F5496" w:themeColor="accent5" w:themeShade="BF"/>
          <w:sz w:val="21"/>
        </w:rPr>
      </w:pPr>
    </w:p>
    <w:p w14:paraId="487BBCBD" w14:textId="77777777" w:rsidR="00041FCC" w:rsidRPr="00D07E32" w:rsidRDefault="003819E9" w:rsidP="00041FCC">
      <w:pPr>
        <w:pStyle w:val="ListParagraph"/>
        <w:numPr>
          <w:ilvl w:val="1"/>
          <w:numId w:val="4"/>
        </w:numPr>
        <w:tabs>
          <w:tab w:val="left" w:pos="989"/>
        </w:tabs>
        <w:spacing w:after="160"/>
        <w:ind w:left="986" w:right="760" w:hanging="357"/>
        <w:rPr>
          <w:i/>
          <w:color w:val="2F5496" w:themeColor="accent5" w:themeShade="BF"/>
        </w:rPr>
      </w:pPr>
      <w:r w:rsidRPr="00D07E32">
        <w:rPr>
          <w:i/>
          <w:color w:val="2F5496" w:themeColor="accent5" w:themeShade="BF"/>
        </w:rPr>
        <w:t>The [Insert First Nation Name] seeks to encourage, support and assist its members to access post- secondary education opportunities and to graduate from their respective programs of study with the skills, qualifications and competencies to pursue their chosen careers or employment and to realize their full</w:t>
      </w:r>
      <w:r w:rsidRPr="00D07E32">
        <w:rPr>
          <w:i/>
          <w:color w:val="2F5496" w:themeColor="accent5" w:themeShade="BF"/>
          <w:spacing w:val="-6"/>
        </w:rPr>
        <w:t xml:space="preserve"> </w:t>
      </w:r>
      <w:r w:rsidRPr="00D07E32">
        <w:rPr>
          <w:i/>
          <w:color w:val="2F5496" w:themeColor="accent5" w:themeShade="BF"/>
        </w:rPr>
        <w:t>potential.</w:t>
      </w:r>
      <w:bookmarkStart w:id="4" w:name="_Toc22724048"/>
      <w:bookmarkStart w:id="5" w:name="_Toc22733619"/>
      <w:bookmarkStart w:id="6" w:name="_Toc22737497"/>
      <w:bookmarkEnd w:id="4"/>
      <w:bookmarkEnd w:id="5"/>
      <w:bookmarkEnd w:id="6"/>
    </w:p>
    <w:p w14:paraId="4E048D07" w14:textId="77777777" w:rsidR="003819E9" w:rsidRPr="00F81547" w:rsidRDefault="003819E9" w:rsidP="00B54999">
      <w:pPr>
        <w:pStyle w:val="Heading2"/>
        <w:numPr>
          <w:ilvl w:val="1"/>
          <w:numId w:val="5"/>
        </w:numPr>
        <w:tabs>
          <w:tab w:val="left" w:pos="540"/>
        </w:tabs>
        <w:rPr>
          <w:color w:val="1F3864" w:themeColor="accent5" w:themeShade="80"/>
        </w:rPr>
      </w:pPr>
      <w:r w:rsidRPr="00F81547">
        <w:rPr>
          <w:color w:val="1F3864" w:themeColor="accent5" w:themeShade="80"/>
        </w:rPr>
        <w:t xml:space="preserve"> </w:t>
      </w:r>
      <w:bookmarkStart w:id="7" w:name="_Toc61345328"/>
      <w:r w:rsidRPr="00F81547">
        <w:rPr>
          <w:color w:val="1F3864" w:themeColor="accent5" w:themeShade="80"/>
        </w:rPr>
        <w:t>Objectives</w:t>
      </w:r>
      <w:bookmarkEnd w:id="7"/>
    </w:p>
    <w:p w14:paraId="1FA334BD" w14:textId="77777777" w:rsidR="003819E9" w:rsidRPr="002B1DC6" w:rsidRDefault="003819E9" w:rsidP="008354C0">
      <w:pPr>
        <w:pStyle w:val="ListParagraph"/>
        <w:numPr>
          <w:ilvl w:val="0"/>
          <w:numId w:val="3"/>
        </w:numPr>
        <w:ind w:left="450" w:right="1119"/>
        <w:rPr>
          <w:b/>
        </w:rPr>
      </w:pPr>
      <w:r w:rsidRPr="002B1DC6">
        <w:rPr>
          <w:b/>
        </w:rPr>
        <w:t>Drafting Instruction: Objectives are not mandatory; however, many communities choose to include them. An example is provided</w:t>
      </w:r>
      <w:r w:rsidRPr="002B1DC6">
        <w:rPr>
          <w:b/>
          <w:spacing w:val="-29"/>
        </w:rPr>
        <w:t xml:space="preserve"> </w:t>
      </w:r>
      <w:r w:rsidRPr="002B1DC6">
        <w:rPr>
          <w:b/>
        </w:rPr>
        <w:t>below</w:t>
      </w:r>
      <w:r w:rsidR="00802E4D" w:rsidRPr="002B1DC6">
        <w:rPr>
          <w:b/>
        </w:rPr>
        <w:t>.</w:t>
      </w:r>
    </w:p>
    <w:p w14:paraId="532AFF6A" w14:textId="77777777" w:rsidR="003819E9" w:rsidRPr="008F2AF9" w:rsidRDefault="003819E9" w:rsidP="008125ED">
      <w:pPr>
        <w:spacing w:before="120" w:after="120"/>
        <w:ind w:left="270" w:firstLine="180"/>
        <w:rPr>
          <w:i/>
          <w:color w:val="2F5496" w:themeColor="accent5" w:themeShade="BF"/>
        </w:rPr>
      </w:pPr>
      <w:bookmarkStart w:id="8" w:name="_Hlk117849943"/>
      <w:r w:rsidRPr="008F2AF9">
        <w:rPr>
          <w:b/>
          <w:i/>
          <w:color w:val="2F5496" w:themeColor="accent5" w:themeShade="BF"/>
        </w:rPr>
        <w:t>Example</w:t>
      </w:r>
      <w:r w:rsidR="00802E4D" w:rsidRPr="008F2AF9">
        <w:rPr>
          <w:b/>
          <w:i/>
          <w:color w:val="2F5496" w:themeColor="accent5" w:themeShade="BF"/>
        </w:rPr>
        <w:t>s</w:t>
      </w:r>
      <w:r w:rsidRPr="008F2AF9">
        <w:rPr>
          <w:i/>
          <w:color w:val="2F5496" w:themeColor="accent5" w:themeShade="BF"/>
        </w:rPr>
        <w:t>:</w:t>
      </w:r>
    </w:p>
    <w:bookmarkEnd w:id="8"/>
    <w:p w14:paraId="33956DA9" w14:textId="77777777" w:rsidR="00802E4D" w:rsidRPr="008F2AF9" w:rsidRDefault="003819E9" w:rsidP="008125ED">
      <w:pPr>
        <w:pStyle w:val="ListParagraph"/>
        <w:numPr>
          <w:ilvl w:val="0"/>
          <w:numId w:val="6"/>
        </w:numPr>
        <w:spacing w:before="120" w:after="120"/>
        <w:ind w:left="990" w:right="739"/>
        <w:rPr>
          <w:i/>
          <w:color w:val="2F5496" w:themeColor="accent5" w:themeShade="BF"/>
        </w:rPr>
      </w:pPr>
      <w:r w:rsidRPr="008F2AF9">
        <w:rPr>
          <w:i/>
          <w:color w:val="2F5496" w:themeColor="accent5" w:themeShade="BF"/>
        </w:rPr>
        <w:t>To support as many eligible First Nation students as possible to access post-secondary education and graduate from their respective program of study with the skills, qualifications and credentials required to pursue their chosen career path and to realize their individual potential to contribute to the community and society.</w:t>
      </w:r>
    </w:p>
    <w:p w14:paraId="069CB24E" w14:textId="77777777" w:rsidR="00802E4D" w:rsidRPr="008F2AF9" w:rsidRDefault="003819E9" w:rsidP="008125ED">
      <w:pPr>
        <w:pStyle w:val="ListParagraph"/>
        <w:numPr>
          <w:ilvl w:val="0"/>
          <w:numId w:val="6"/>
        </w:numPr>
        <w:spacing w:before="120" w:after="120"/>
        <w:ind w:left="990" w:right="739"/>
        <w:rPr>
          <w:i/>
          <w:color w:val="2F5496" w:themeColor="accent5" w:themeShade="BF"/>
        </w:rPr>
      </w:pPr>
      <w:r w:rsidRPr="008F2AF9">
        <w:rPr>
          <w:i/>
          <w:color w:val="2F5496" w:themeColor="accent5" w:themeShade="BF"/>
        </w:rPr>
        <w:t xml:space="preserve">To encourage students to pursue programs that allow them to return to community to </w:t>
      </w:r>
      <w:r w:rsidR="00022F82" w:rsidRPr="008F2AF9">
        <w:rPr>
          <w:i/>
          <w:color w:val="2F5496" w:themeColor="accent5" w:themeShade="BF"/>
        </w:rPr>
        <w:t>contribute to community development and</w:t>
      </w:r>
      <w:r w:rsidRPr="008F2AF9">
        <w:rPr>
          <w:i/>
          <w:color w:val="2F5496" w:themeColor="accent5" w:themeShade="BF"/>
        </w:rPr>
        <w:t xml:space="preserve"> self-determination</w:t>
      </w:r>
      <w:r w:rsidR="00022F82" w:rsidRPr="008F2AF9">
        <w:rPr>
          <w:i/>
          <w:color w:val="2F5496" w:themeColor="accent5" w:themeShade="BF"/>
        </w:rPr>
        <w:t>, as well as build community human resource capacity</w:t>
      </w:r>
      <w:r w:rsidR="008125ED" w:rsidRPr="008F2AF9">
        <w:rPr>
          <w:i/>
          <w:color w:val="2F5496" w:themeColor="accent5" w:themeShade="BF"/>
        </w:rPr>
        <w:t>.</w:t>
      </w:r>
    </w:p>
    <w:p w14:paraId="44711FDF" w14:textId="77777777" w:rsidR="003C10DA" w:rsidRPr="00F81547" w:rsidRDefault="00802E4D" w:rsidP="008125ED">
      <w:pPr>
        <w:pStyle w:val="Heading2"/>
        <w:numPr>
          <w:ilvl w:val="1"/>
          <w:numId w:val="5"/>
        </w:numPr>
        <w:tabs>
          <w:tab w:val="left" w:pos="540"/>
        </w:tabs>
        <w:ind w:left="539" w:hanging="539"/>
        <w:rPr>
          <w:color w:val="1F3864" w:themeColor="accent5" w:themeShade="80"/>
        </w:rPr>
      </w:pPr>
      <w:bookmarkStart w:id="9" w:name="_Toc61345329"/>
      <w:r w:rsidRPr="00F81547">
        <w:rPr>
          <w:color w:val="1F3864" w:themeColor="accent5" w:themeShade="80"/>
        </w:rPr>
        <w:t>Administration</w:t>
      </w:r>
      <w:bookmarkEnd w:id="9"/>
    </w:p>
    <w:p w14:paraId="61C9CB3E" w14:textId="0D263FA0" w:rsidR="00DF5D0B" w:rsidRDefault="00DF5D0B" w:rsidP="00DF5D0B">
      <w:pPr>
        <w:pStyle w:val="ListParagraph"/>
        <w:numPr>
          <w:ilvl w:val="0"/>
          <w:numId w:val="44"/>
        </w:numPr>
        <w:ind w:right="1119"/>
        <w:rPr>
          <w:b/>
        </w:rPr>
      </w:pPr>
      <w:r w:rsidRPr="002B1DC6">
        <w:rPr>
          <w:b/>
        </w:rPr>
        <w:t xml:space="preserve">Drafting Instruction: </w:t>
      </w:r>
      <w:r>
        <w:rPr>
          <w:b/>
        </w:rPr>
        <w:t xml:space="preserve">The local operating guidelines should include the contact information of the Post-Secondary Education Coordinator. This will need to be kept up to date when there is a change in personnel. </w:t>
      </w:r>
    </w:p>
    <w:p w14:paraId="0F639074" w14:textId="77777777" w:rsidR="00DF5D0B" w:rsidRPr="00DF5D0B" w:rsidRDefault="00DF5D0B" w:rsidP="00DF5D0B">
      <w:pPr>
        <w:pStyle w:val="ListParagraph"/>
        <w:ind w:left="899" w:right="1119" w:firstLine="0"/>
        <w:rPr>
          <w:b/>
        </w:rPr>
      </w:pPr>
    </w:p>
    <w:p w14:paraId="700D97E0" w14:textId="3F4C00DC" w:rsidR="00DF2300" w:rsidRPr="008F2AF9" w:rsidRDefault="001125A7" w:rsidP="00DF5D0B">
      <w:pPr>
        <w:ind w:firstLine="720"/>
        <w:rPr>
          <w:b/>
          <w:i/>
          <w:color w:val="2F5496" w:themeColor="accent5" w:themeShade="BF"/>
        </w:rPr>
      </w:pPr>
      <w:r w:rsidRPr="008F2AF9">
        <w:rPr>
          <w:b/>
          <w:i/>
          <w:color w:val="2F5496" w:themeColor="accent5" w:themeShade="BF"/>
        </w:rPr>
        <w:t>Example:</w:t>
      </w:r>
    </w:p>
    <w:p w14:paraId="3844A4D6" w14:textId="1DCD4D06" w:rsidR="00802E4D" w:rsidRPr="008F2AF9" w:rsidRDefault="00802E4D" w:rsidP="00DF5D0B">
      <w:pPr>
        <w:spacing w:before="120" w:after="120"/>
        <w:ind w:left="720"/>
        <w:rPr>
          <w:i/>
          <w:color w:val="2F5496" w:themeColor="accent5" w:themeShade="BF"/>
        </w:rPr>
      </w:pPr>
      <w:r w:rsidRPr="008F2AF9">
        <w:rPr>
          <w:i/>
          <w:color w:val="2F5496" w:themeColor="accent5" w:themeShade="BF"/>
        </w:rPr>
        <w:t>The Education Department is mandated by Chief and Council to administer the [Insert First Natio</w:t>
      </w:r>
      <w:r w:rsidR="008125ED" w:rsidRPr="008F2AF9">
        <w:rPr>
          <w:i/>
          <w:color w:val="2F5496" w:themeColor="accent5" w:themeShade="BF"/>
        </w:rPr>
        <w:t>n Name] P</w:t>
      </w:r>
      <w:r w:rsidR="00DF2300" w:rsidRPr="008F2AF9">
        <w:rPr>
          <w:i/>
          <w:color w:val="2F5496" w:themeColor="accent5" w:themeShade="BF"/>
        </w:rPr>
        <w:t xml:space="preserve">SE </w:t>
      </w:r>
      <w:r w:rsidR="008125ED" w:rsidRPr="008F2AF9">
        <w:rPr>
          <w:i/>
          <w:color w:val="2F5496" w:themeColor="accent5" w:themeShade="BF"/>
        </w:rPr>
        <w:t>Assistance Program</w:t>
      </w:r>
    </w:p>
    <w:p w14:paraId="56B545EC" w14:textId="77777777" w:rsidR="00DF5D0B" w:rsidRPr="008F2AF9" w:rsidRDefault="00802E4D" w:rsidP="00DF5D0B">
      <w:pPr>
        <w:spacing w:before="120" w:after="120"/>
        <w:ind w:left="720"/>
        <w:rPr>
          <w:i/>
          <w:color w:val="2F5496" w:themeColor="accent5" w:themeShade="BF"/>
        </w:rPr>
      </w:pPr>
      <w:r w:rsidRPr="008F2AF9">
        <w:rPr>
          <w:i/>
          <w:color w:val="2F5496" w:themeColor="accent5" w:themeShade="BF"/>
        </w:rPr>
        <w:t xml:space="preserve">First Nation members seeking PSE funding will be provided a copy of these Guidelines. They may submit their applications in accordance with these Guidelines. </w:t>
      </w:r>
    </w:p>
    <w:p w14:paraId="1BCF7B06" w14:textId="63A2717B" w:rsidR="00802E4D" w:rsidRPr="008F2AF9" w:rsidRDefault="00802E4D" w:rsidP="00D07E32">
      <w:pPr>
        <w:spacing w:before="120" w:after="120"/>
        <w:ind w:left="720"/>
        <w:rPr>
          <w:i/>
          <w:color w:val="2F5496" w:themeColor="accent5" w:themeShade="BF"/>
        </w:rPr>
      </w:pPr>
      <w:r w:rsidRPr="008F2AF9">
        <w:rPr>
          <w:i/>
          <w:color w:val="2F5496" w:themeColor="accent5" w:themeShade="BF"/>
        </w:rPr>
        <w:t>The [PSE Director/Committee] will review completed applications and assess whether they meet the terms and requirements set out in these Guidelines. The [PSE Director/Committee] will advise applicants as to whether their application for sponsorship has been approved</w:t>
      </w:r>
      <w:r w:rsidR="00881155" w:rsidRPr="008F2AF9">
        <w:rPr>
          <w:i/>
          <w:color w:val="2F5496" w:themeColor="accent5" w:themeShade="BF"/>
        </w:rPr>
        <w:t xml:space="preserve"> as soon as possible</w:t>
      </w:r>
      <w:r w:rsidR="008125ED" w:rsidRPr="008F2AF9">
        <w:rPr>
          <w:i/>
          <w:color w:val="2F5496" w:themeColor="accent5" w:themeShade="BF"/>
        </w:rPr>
        <w:t>.</w:t>
      </w:r>
      <w:r w:rsidR="00DF2300" w:rsidRPr="008F2AF9">
        <w:rPr>
          <w:i/>
          <w:color w:val="2F5496" w:themeColor="accent5" w:themeShade="BF"/>
        </w:rPr>
        <w:t xml:space="preserve"> </w:t>
      </w:r>
      <w:r w:rsidRPr="008F2AF9">
        <w:rPr>
          <w:i/>
          <w:color w:val="2F5496" w:themeColor="accent5" w:themeShade="BF"/>
        </w:rPr>
        <w:t>Where an application is not approved and the applicant wishes to appeal the decision, they may follow the appeal process set out in these Guidelines.</w:t>
      </w:r>
      <w:r w:rsidR="00DF2300" w:rsidRPr="008F2AF9">
        <w:rPr>
          <w:i/>
          <w:color w:val="2F5496" w:themeColor="accent5" w:themeShade="BF"/>
        </w:rPr>
        <w:t xml:space="preserve"> </w:t>
      </w:r>
      <w:r w:rsidRPr="008F2AF9">
        <w:rPr>
          <w:i/>
          <w:color w:val="2F5496" w:themeColor="accent5" w:themeShade="BF"/>
        </w:rPr>
        <w:t xml:space="preserve">All enquiries about the PSE program should be directed to: </w:t>
      </w:r>
    </w:p>
    <w:p w14:paraId="01AF46C9" w14:textId="77777777" w:rsidR="00802E4D" w:rsidRPr="008F2AF9" w:rsidRDefault="00802E4D" w:rsidP="00D07E32">
      <w:pPr>
        <w:pStyle w:val="BodyText"/>
        <w:spacing w:line="51" w:lineRule="atLeast"/>
        <w:ind w:left="540" w:firstLine="720"/>
        <w:rPr>
          <w:i/>
          <w:color w:val="2F5496" w:themeColor="accent5" w:themeShade="BF"/>
        </w:rPr>
      </w:pPr>
      <w:r w:rsidRPr="008F2AF9">
        <w:rPr>
          <w:i/>
          <w:color w:val="2F5496" w:themeColor="accent5" w:themeShade="BF"/>
        </w:rPr>
        <w:t>Name:</w:t>
      </w:r>
    </w:p>
    <w:p w14:paraId="3C3B49F0" w14:textId="77777777" w:rsidR="00802E4D" w:rsidRPr="008F2AF9" w:rsidRDefault="00802E4D" w:rsidP="00D07E32">
      <w:pPr>
        <w:pStyle w:val="BodyText"/>
        <w:spacing w:line="51" w:lineRule="atLeast"/>
        <w:ind w:left="540" w:firstLine="720"/>
        <w:rPr>
          <w:i/>
          <w:color w:val="2F5496" w:themeColor="accent5" w:themeShade="BF"/>
        </w:rPr>
      </w:pPr>
      <w:r w:rsidRPr="008F2AF9">
        <w:rPr>
          <w:i/>
          <w:color w:val="2F5496" w:themeColor="accent5" w:themeShade="BF"/>
        </w:rPr>
        <w:t>Title:</w:t>
      </w:r>
    </w:p>
    <w:p w14:paraId="49904984" w14:textId="77777777" w:rsidR="00802E4D" w:rsidRPr="008F2AF9" w:rsidRDefault="00802E4D" w:rsidP="00D07E32">
      <w:pPr>
        <w:pStyle w:val="BodyText"/>
        <w:spacing w:line="51" w:lineRule="atLeast"/>
        <w:ind w:left="540" w:firstLine="720"/>
        <w:rPr>
          <w:i/>
          <w:color w:val="2F5496" w:themeColor="accent5" w:themeShade="BF"/>
        </w:rPr>
      </w:pPr>
      <w:r w:rsidRPr="008F2AF9">
        <w:rPr>
          <w:i/>
          <w:color w:val="2F5496" w:themeColor="accent5" w:themeShade="BF"/>
        </w:rPr>
        <w:t>Address:</w:t>
      </w:r>
    </w:p>
    <w:p w14:paraId="3F6128D1" w14:textId="77777777" w:rsidR="00802E4D" w:rsidRPr="008F2AF9" w:rsidRDefault="00802E4D" w:rsidP="00D07E32">
      <w:pPr>
        <w:pStyle w:val="BodyText"/>
        <w:spacing w:line="51" w:lineRule="atLeast"/>
        <w:ind w:left="540" w:firstLine="720"/>
        <w:rPr>
          <w:i/>
          <w:color w:val="2F5496" w:themeColor="accent5" w:themeShade="BF"/>
        </w:rPr>
      </w:pPr>
      <w:r w:rsidRPr="008F2AF9">
        <w:rPr>
          <w:i/>
          <w:color w:val="2F5496" w:themeColor="accent5" w:themeShade="BF"/>
        </w:rPr>
        <w:t>Phone:</w:t>
      </w:r>
    </w:p>
    <w:p w14:paraId="0D67A7EE" w14:textId="77777777" w:rsidR="00802E4D" w:rsidRPr="008F2AF9" w:rsidRDefault="00802E4D" w:rsidP="00D07E32">
      <w:pPr>
        <w:pStyle w:val="BodyText"/>
        <w:spacing w:line="51" w:lineRule="atLeast"/>
        <w:ind w:left="540" w:firstLine="720"/>
        <w:rPr>
          <w:i/>
          <w:color w:val="2F5496" w:themeColor="accent5" w:themeShade="BF"/>
        </w:rPr>
      </w:pPr>
      <w:r w:rsidRPr="008F2AF9">
        <w:rPr>
          <w:i/>
          <w:color w:val="2F5496" w:themeColor="accent5" w:themeShade="BF"/>
        </w:rPr>
        <w:t>Email:</w:t>
      </w:r>
    </w:p>
    <w:p w14:paraId="5CA20C4F" w14:textId="77777777" w:rsidR="00802E4D" w:rsidRPr="008F2AF9" w:rsidRDefault="008125ED" w:rsidP="00D07E32">
      <w:pPr>
        <w:pStyle w:val="BodyText"/>
        <w:spacing w:after="120" w:line="51" w:lineRule="atLeast"/>
        <w:ind w:left="540" w:firstLine="720"/>
        <w:rPr>
          <w:i/>
          <w:color w:val="2F5496" w:themeColor="accent5" w:themeShade="BF"/>
        </w:rPr>
      </w:pPr>
      <w:r w:rsidRPr="008F2AF9">
        <w:rPr>
          <w:i/>
          <w:color w:val="2F5496" w:themeColor="accent5" w:themeShade="BF"/>
        </w:rPr>
        <w:t>Fax:</w:t>
      </w:r>
      <w:r w:rsidR="005E4AEB" w:rsidRPr="008F2AF9">
        <w:rPr>
          <w:i/>
          <w:color w:val="2F5496" w:themeColor="accent5" w:themeShade="BF"/>
        </w:rPr>
        <w:tab/>
      </w:r>
    </w:p>
    <w:p w14:paraId="4FBF0B0A" w14:textId="77777777" w:rsidR="002117D0" w:rsidRPr="00D07E32" w:rsidRDefault="002117D0" w:rsidP="00B54999">
      <w:pPr>
        <w:pStyle w:val="Heading1"/>
        <w:numPr>
          <w:ilvl w:val="0"/>
          <w:numId w:val="5"/>
        </w:numPr>
        <w:pBdr>
          <w:bottom w:val="single" w:sz="8" w:space="1" w:color="auto"/>
        </w:pBdr>
        <w:ind w:left="360" w:hanging="360"/>
        <w:rPr>
          <w:b/>
          <w:color w:val="1F3864" w:themeColor="accent5" w:themeShade="80"/>
          <w:sz w:val="28"/>
          <w:szCs w:val="28"/>
        </w:rPr>
      </w:pPr>
      <w:bookmarkStart w:id="10" w:name="_Toc61345330"/>
      <w:r w:rsidRPr="00D07E32">
        <w:rPr>
          <w:b/>
          <w:color w:val="1F3864" w:themeColor="accent5" w:themeShade="80"/>
          <w:sz w:val="28"/>
          <w:szCs w:val="28"/>
        </w:rPr>
        <w:t>Local Operating Guidelines</w:t>
      </w:r>
      <w:bookmarkEnd w:id="10"/>
    </w:p>
    <w:p w14:paraId="6F175E63" w14:textId="77777777" w:rsidR="002117D0" w:rsidRPr="002B1DC6" w:rsidRDefault="002117D0" w:rsidP="00B54999">
      <w:pPr>
        <w:pStyle w:val="Heading2"/>
        <w:numPr>
          <w:ilvl w:val="1"/>
          <w:numId w:val="5"/>
        </w:numPr>
        <w:tabs>
          <w:tab w:val="left" w:pos="540"/>
        </w:tabs>
        <w:ind w:left="540" w:hanging="540"/>
      </w:pPr>
      <w:bookmarkStart w:id="11" w:name="_Toc61345331"/>
      <w:r w:rsidRPr="00D07E32">
        <w:rPr>
          <w:color w:val="1F3864" w:themeColor="accent5" w:themeShade="80"/>
        </w:rPr>
        <w:t>Definitions</w:t>
      </w:r>
      <w:bookmarkEnd w:id="11"/>
    </w:p>
    <w:p w14:paraId="6E8D0169" w14:textId="69E85A17" w:rsidR="002117D0" w:rsidRDefault="002117D0" w:rsidP="00B54999">
      <w:pPr>
        <w:pStyle w:val="ListParagraph"/>
        <w:numPr>
          <w:ilvl w:val="0"/>
          <w:numId w:val="2"/>
        </w:numPr>
        <w:tabs>
          <w:tab w:val="left" w:pos="630"/>
        </w:tabs>
        <w:spacing w:before="120" w:after="120"/>
        <w:ind w:left="450" w:right="590"/>
        <w:rPr>
          <w:b/>
        </w:rPr>
      </w:pPr>
      <w:r w:rsidRPr="002B1DC6">
        <w:rPr>
          <w:b/>
        </w:rPr>
        <w:t xml:space="preserve">Drafting Instruction: Definitions can be useful to ensure the First Nation, students </w:t>
      </w:r>
      <w:r w:rsidR="001125A7">
        <w:rPr>
          <w:b/>
        </w:rPr>
        <w:t>and</w:t>
      </w:r>
      <w:r w:rsidRPr="002B1DC6">
        <w:rPr>
          <w:b/>
        </w:rPr>
        <w:t xml:space="preserve"> parents all have the same understanding of terminology </w:t>
      </w:r>
      <w:r w:rsidRPr="002B1DC6">
        <w:rPr>
          <w:b/>
          <w:spacing w:val="-4"/>
        </w:rPr>
        <w:t xml:space="preserve">and </w:t>
      </w:r>
      <w:r w:rsidRPr="002B1DC6">
        <w:rPr>
          <w:b/>
        </w:rPr>
        <w:t>how terms apply throughout the Guidelines. Below are commonly used terms. Please note, these definitions come from PSE institutions, BC Student</w:t>
      </w:r>
      <w:r w:rsidR="005D6FCB">
        <w:rPr>
          <w:b/>
        </w:rPr>
        <w:t>Aid Policy Manual</w:t>
      </w:r>
      <w:r w:rsidRPr="002B1DC6">
        <w:rPr>
          <w:b/>
        </w:rPr>
        <w:t xml:space="preserve">, First Nations’ local operating guidelines, as well as </w:t>
      </w:r>
      <w:r w:rsidR="00F4133B" w:rsidRPr="002B1DC6">
        <w:rPr>
          <w:b/>
        </w:rPr>
        <w:t>ISC</w:t>
      </w:r>
      <w:r w:rsidRPr="002B1DC6">
        <w:rPr>
          <w:b/>
        </w:rPr>
        <w:t xml:space="preserve">. </w:t>
      </w:r>
      <w:r w:rsidR="00D03857">
        <w:rPr>
          <w:b/>
        </w:rPr>
        <w:t>These definitions are not</w:t>
      </w:r>
      <w:r w:rsidRPr="002B1DC6">
        <w:rPr>
          <w:b/>
        </w:rPr>
        <w:t xml:space="preserve"> mandatory</w:t>
      </w:r>
      <w:r w:rsidR="00D03857">
        <w:rPr>
          <w:b/>
        </w:rPr>
        <w:t>, and</w:t>
      </w:r>
      <w:r w:rsidRPr="002B1DC6">
        <w:rPr>
          <w:b/>
        </w:rPr>
        <w:t xml:space="preserve"> your First Nation may wish to revise these, or add further definitions to this</w:t>
      </w:r>
      <w:r w:rsidRPr="002B1DC6">
        <w:rPr>
          <w:b/>
          <w:spacing w:val="-15"/>
        </w:rPr>
        <w:t xml:space="preserve"> </w:t>
      </w:r>
      <w:r w:rsidRPr="002B1DC6">
        <w:rPr>
          <w:b/>
        </w:rPr>
        <w:t>section.</w:t>
      </w:r>
    </w:p>
    <w:p w14:paraId="5B0B1DED" w14:textId="60BB082A" w:rsidR="002117D0" w:rsidRPr="002B1DC6" w:rsidRDefault="002117D0" w:rsidP="00C804AD">
      <w:pPr>
        <w:pStyle w:val="BodyText"/>
        <w:spacing w:before="101" w:after="160"/>
        <w:ind w:left="275" w:right="1064"/>
      </w:pPr>
      <w:r w:rsidRPr="00C804AD">
        <w:rPr>
          <w:b/>
        </w:rPr>
        <w:t xml:space="preserve">Academic year” </w:t>
      </w:r>
      <w:r w:rsidRPr="002B1DC6">
        <w:t>means the length of an academic year for a Program of Study as defined by the Post- Secondary Institution.</w:t>
      </w:r>
    </w:p>
    <w:p w14:paraId="5487F865" w14:textId="10257D7C" w:rsidR="00BB50BE" w:rsidRPr="00D07E32" w:rsidRDefault="00BB50BE" w:rsidP="00B67BDD">
      <w:pPr>
        <w:pStyle w:val="BodyText"/>
        <w:spacing w:before="101" w:after="160"/>
        <w:ind w:left="275" w:right="624"/>
        <w:rPr>
          <w:color w:val="2F5496" w:themeColor="accent5" w:themeShade="BF"/>
        </w:rPr>
      </w:pPr>
      <w:r w:rsidRPr="002B1DC6">
        <w:rPr>
          <w:b/>
        </w:rPr>
        <w:t>“Affiliated Member”</w:t>
      </w:r>
      <w:r w:rsidRPr="002B1DC6">
        <w:t xml:space="preserve"> means a status First Nations individual who is affiliated with [insert First Nation name] but does not have Band Membership. Affiliated Members are not eligib</w:t>
      </w:r>
      <w:r w:rsidR="001B50F6" w:rsidRPr="002B1DC6">
        <w:t>le for PSE support through the B</w:t>
      </w:r>
      <w:r w:rsidRPr="002B1DC6">
        <w:t>and, but are encouraged to apply for PSSSP/UCEPP funding through the BC Association of Aboriginal Friendship Centres at 250-388-5522</w:t>
      </w:r>
      <w:r w:rsidR="00FB4FF2">
        <w:t>, ext. 216</w:t>
      </w:r>
      <w:r w:rsidRPr="002B1DC6">
        <w:t xml:space="preserve"> or </w:t>
      </w:r>
      <w:hyperlink r:id="rId32" w:history="1">
        <w:r w:rsidRPr="00D07E32">
          <w:rPr>
            <w:rStyle w:val="Hyperlink"/>
            <w:color w:val="2F5496" w:themeColor="accent5" w:themeShade="BF"/>
          </w:rPr>
          <w:t>education@bcaafc.com</w:t>
        </w:r>
      </w:hyperlink>
      <w:r w:rsidRPr="00D07E32">
        <w:rPr>
          <w:color w:val="2F5496" w:themeColor="accent5" w:themeShade="BF"/>
        </w:rPr>
        <w:t>.</w:t>
      </w:r>
    </w:p>
    <w:p w14:paraId="7F5118B9" w14:textId="77777777" w:rsidR="002117D0" w:rsidRPr="002B1DC6" w:rsidRDefault="002117D0" w:rsidP="002117D0">
      <w:pPr>
        <w:pStyle w:val="BodyText"/>
        <w:spacing w:before="101" w:after="160"/>
        <w:ind w:left="275" w:right="624"/>
      </w:pPr>
      <w:r w:rsidRPr="002B1DC6">
        <w:rPr>
          <w:b/>
        </w:rPr>
        <w:t xml:space="preserve">“Band Member” </w:t>
      </w:r>
      <w:r w:rsidRPr="002B1DC6">
        <w:t xml:space="preserve">means a person whose is lawfully registered to the Band List and is a full member. Only full, registered members of [insert First Nation name] are eligible for PSE support through the Band. </w:t>
      </w:r>
    </w:p>
    <w:p w14:paraId="652E6FD5" w14:textId="25993DF8" w:rsidR="002117D0" w:rsidRPr="002B1DC6" w:rsidRDefault="00A55BC6" w:rsidP="002117D0">
      <w:pPr>
        <w:pStyle w:val="BodyText"/>
        <w:spacing w:before="101" w:after="160"/>
        <w:ind w:left="275" w:right="699"/>
      </w:pPr>
      <w:r w:rsidRPr="002B1DC6">
        <w:rPr>
          <w:b/>
        </w:rPr>
        <w:t xml:space="preserve"> </w:t>
      </w:r>
      <w:r w:rsidR="002117D0" w:rsidRPr="002B1DC6">
        <w:rPr>
          <w:b/>
        </w:rPr>
        <w:t xml:space="preserve">“Dependent” </w:t>
      </w:r>
      <w:r w:rsidR="005B1EA7" w:rsidRPr="002B1DC6">
        <w:t xml:space="preserve">is defined by Canada Revenue Agency as a </w:t>
      </w:r>
      <w:r w:rsidR="0048167B">
        <w:t xml:space="preserve">“person who, at any time in the year, is dependent on you for support,” and can include a </w:t>
      </w:r>
      <w:r w:rsidR="00653887" w:rsidRPr="002B1DC6">
        <w:t>“</w:t>
      </w:r>
      <w:r w:rsidR="005B1EA7" w:rsidRPr="002B1DC6">
        <w:t>parent or grandparent by blood, marriage, common-law partnership, or adoption</w:t>
      </w:r>
      <w:r w:rsidR="00653887" w:rsidRPr="002B1DC6">
        <w:t>”</w:t>
      </w:r>
      <w:r w:rsidR="005B1EA7" w:rsidRPr="002B1DC6">
        <w:t xml:space="preserve">, or a </w:t>
      </w:r>
      <w:r w:rsidR="00653887" w:rsidRPr="002B1DC6">
        <w:t>“</w:t>
      </w:r>
      <w:r w:rsidR="005B1EA7" w:rsidRPr="002B1DC6">
        <w:t>child, grandchild, brother, or sister, by blood, marriage, common-law partnership, or adoption and under 18 years of age or has an impairment in physical or mental functions.</w:t>
      </w:r>
      <w:r w:rsidR="00653887" w:rsidRPr="002B1DC6">
        <w:t>”</w:t>
      </w:r>
      <w:r w:rsidR="005B1EA7" w:rsidRPr="002B1DC6">
        <w:t xml:space="preserve"> To be considered a dependent according to the </w:t>
      </w:r>
      <w:r w:rsidR="003A4304">
        <w:t>National Guidelines</w:t>
      </w:r>
      <w:r w:rsidR="005B1EA7" w:rsidRPr="002B1DC6">
        <w:t>, the person must not receive income in excess of the income allowed for a dependent spouse by Canada Revenue Agency</w:t>
      </w:r>
      <w:r w:rsidR="00FB64C2" w:rsidRPr="002B1DC6">
        <w:t>.</w:t>
      </w:r>
    </w:p>
    <w:p w14:paraId="41853DAF" w14:textId="77777777" w:rsidR="002117D0" w:rsidRPr="002B1DC6" w:rsidRDefault="002117D0" w:rsidP="002117D0">
      <w:pPr>
        <w:pStyle w:val="BodyText"/>
        <w:spacing w:before="101" w:after="160"/>
        <w:ind w:left="275" w:right="837"/>
      </w:pPr>
      <w:r w:rsidRPr="002B1DC6">
        <w:rPr>
          <w:b/>
        </w:rPr>
        <w:t xml:space="preserve">“Dependent Spouse” </w:t>
      </w:r>
      <w:r w:rsidRPr="002B1DC6">
        <w:t>means a person who is married to the student or has lived with the student as a partner, in a marriage-like relationship, for at least one year prior to application for educational support. This person is dependent on the student and does not receive</w:t>
      </w:r>
      <w:r w:rsidR="00FE0346" w:rsidRPr="002B1DC6">
        <w:t xml:space="preserve"> a net annual</w:t>
      </w:r>
      <w:r w:rsidRPr="002B1DC6">
        <w:t xml:space="preserve"> income in excess</w:t>
      </w:r>
      <w:r w:rsidR="00FB64C2" w:rsidRPr="002B1DC6">
        <w:t xml:space="preserve"> of </w:t>
      </w:r>
      <w:r w:rsidR="00FE0346" w:rsidRPr="002B1DC6">
        <w:t>the level of income allowed for a dependent spouse by Canada Revenue Agency</w:t>
      </w:r>
      <w:r w:rsidR="00653887" w:rsidRPr="002B1DC6">
        <w:t xml:space="preserve">. </w:t>
      </w:r>
    </w:p>
    <w:p w14:paraId="2F9C2D5B" w14:textId="77777777" w:rsidR="000456F0" w:rsidRPr="002B1DC6" w:rsidRDefault="000456F0" w:rsidP="000456F0">
      <w:pPr>
        <w:spacing w:before="101"/>
        <w:ind w:left="275" w:right="1363"/>
      </w:pPr>
      <w:r w:rsidRPr="002B1DC6">
        <w:rPr>
          <w:b/>
        </w:rPr>
        <w:t xml:space="preserve">"Eligible Post-Secondary Institution" </w:t>
      </w:r>
      <w:r w:rsidRPr="002B1DC6">
        <w:t>means a post-secondary institution that is listed as a designated institution on Indigenous Services Canada’s list of designated institutions or Employment and Social Development Canada’s list of designated institutions.</w:t>
      </w:r>
    </w:p>
    <w:p w14:paraId="2309563F" w14:textId="6939D11E" w:rsidR="00FB4FF2" w:rsidRDefault="00944A4D" w:rsidP="00FB4FF2">
      <w:pPr>
        <w:pStyle w:val="BodyText"/>
        <w:spacing w:before="101" w:after="160"/>
        <w:ind w:left="275" w:right="834"/>
      </w:pPr>
      <w:r>
        <w:rPr>
          <w:b/>
        </w:rPr>
        <w:t>“</w:t>
      </w:r>
      <w:r w:rsidR="002117D0" w:rsidRPr="002B1DC6">
        <w:rPr>
          <w:b/>
        </w:rPr>
        <w:t xml:space="preserve">Full-time student” </w:t>
      </w:r>
      <w:r w:rsidR="009C336B" w:rsidRPr="002B1DC6">
        <w:t>[insert definition here]</w:t>
      </w:r>
    </w:p>
    <w:p w14:paraId="5E2E5ED8" w14:textId="4DE51A96" w:rsidR="00FB4FF2" w:rsidRPr="00FB4FF2" w:rsidRDefault="00FB4FF2" w:rsidP="00FB4FF2">
      <w:pPr>
        <w:pStyle w:val="ListParagraph"/>
        <w:numPr>
          <w:ilvl w:val="0"/>
          <w:numId w:val="2"/>
        </w:numPr>
        <w:tabs>
          <w:tab w:val="left" w:pos="630"/>
        </w:tabs>
        <w:spacing w:before="120" w:after="120"/>
        <w:ind w:left="450" w:right="590"/>
        <w:rPr>
          <w:b/>
        </w:rPr>
      </w:pPr>
      <w:r w:rsidRPr="002B1DC6">
        <w:rPr>
          <w:b/>
        </w:rPr>
        <w:t xml:space="preserve">Drafting Instruction: </w:t>
      </w:r>
      <w:r>
        <w:rPr>
          <w:b/>
        </w:rPr>
        <w:t xml:space="preserve">According to the National Guidelines, full-time status and part-time status are defined by the institution which the student is attending. However, your First Nation may wish to have its own definitions of what it considers to be a full-time student and a part-time student. </w:t>
      </w:r>
    </w:p>
    <w:p w14:paraId="7FE040E9" w14:textId="77777777" w:rsidR="009C336B" w:rsidRPr="00D07E32" w:rsidRDefault="009C336B" w:rsidP="009C336B">
      <w:pPr>
        <w:pStyle w:val="BodyText"/>
        <w:spacing w:before="101" w:after="160"/>
        <w:ind w:left="540" w:right="834"/>
        <w:rPr>
          <w:b/>
          <w:i/>
          <w:color w:val="2F5496" w:themeColor="accent5" w:themeShade="BF"/>
        </w:rPr>
      </w:pPr>
      <w:r w:rsidRPr="00D07E32">
        <w:rPr>
          <w:b/>
          <w:i/>
          <w:color w:val="2F5496" w:themeColor="accent5" w:themeShade="BF"/>
        </w:rPr>
        <w:t>Example 1:</w:t>
      </w:r>
    </w:p>
    <w:p w14:paraId="59272E11" w14:textId="762A35BD" w:rsidR="002117D0" w:rsidRPr="00D07E32" w:rsidRDefault="009C336B" w:rsidP="009C336B">
      <w:pPr>
        <w:pStyle w:val="BodyText"/>
        <w:spacing w:before="101" w:after="160"/>
        <w:ind w:left="540" w:right="834"/>
        <w:rPr>
          <w:i/>
          <w:color w:val="2F5496" w:themeColor="accent5" w:themeShade="BF"/>
        </w:rPr>
      </w:pPr>
      <w:r w:rsidRPr="00D07E32">
        <w:rPr>
          <w:i/>
          <w:color w:val="2F5496" w:themeColor="accent5" w:themeShade="BF"/>
        </w:rPr>
        <w:t>“</w:t>
      </w:r>
      <w:r w:rsidR="002117D0" w:rsidRPr="00D07E32">
        <w:rPr>
          <w:i/>
          <w:color w:val="2F5496" w:themeColor="accent5" w:themeShade="BF"/>
        </w:rPr>
        <w:t>means a student who is defined as such by the post-secondary institution</w:t>
      </w:r>
      <w:r w:rsidRPr="00D07E32">
        <w:rPr>
          <w:i/>
          <w:color w:val="2F5496" w:themeColor="accent5" w:themeShade="BF"/>
        </w:rPr>
        <w:t xml:space="preserve"> which they are </w:t>
      </w:r>
      <w:proofErr w:type="gramStart"/>
      <w:r w:rsidRPr="00D07E32">
        <w:rPr>
          <w:i/>
          <w:color w:val="2F5496" w:themeColor="accent5" w:themeShade="BF"/>
        </w:rPr>
        <w:t>attending</w:t>
      </w:r>
      <w:r w:rsidR="002117D0" w:rsidRPr="00D07E32">
        <w:rPr>
          <w:i/>
          <w:color w:val="2F5496" w:themeColor="accent5" w:themeShade="BF"/>
        </w:rPr>
        <w:t>..</w:t>
      </w:r>
      <w:proofErr w:type="gramEnd"/>
      <w:r w:rsidRPr="00D07E32">
        <w:rPr>
          <w:i/>
          <w:color w:val="2F5496" w:themeColor="accent5" w:themeShade="BF"/>
        </w:rPr>
        <w:t>”</w:t>
      </w:r>
    </w:p>
    <w:p w14:paraId="4F1F3318" w14:textId="77777777" w:rsidR="009C336B" w:rsidRPr="00D07E32" w:rsidRDefault="009C336B" w:rsidP="009C336B">
      <w:pPr>
        <w:pStyle w:val="BodyText"/>
        <w:spacing w:before="101" w:after="160"/>
        <w:ind w:left="540" w:right="834"/>
        <w:rPr>
          <w:b/>
          <w:i/>
          <w:color w:val="2F5496" w:themeColor="accent5" w:themeShade="BF"/>
        </w:rPr>
      </w:pPr>
      <w:r w:rsidRPr="00D07E32">
        <w:rPr>
          <w:b/>
          <w:i/>
          <w:color w:val="2F5496" w:themeColor="accent5" w:themeShade="BF"/>
        </w:rPr>
        <w:t>Example 2:</w:t>
      </w:r>
    </w:p>
    <w:p w14:paraId="7AF7EF4A" w14:textId="77777777" w:rsidR="009C336B" w:rsidRPr="00D07E32" w:rsidRDefault="009C336B" w:rsidP="009C336B">
      <w:pPr>
        <w:pStyle w:val="BodyText"/>
        <w:spacing w:before="101" w:after="160"/>
        <w:ind w:left="540" w:right="834"/>
        <w:rPr>
          <w:i/>
          <w:color w:val="2F5496" w:themeColor="accent5" w:themeShade="BF"/>
        </w:rPr>
      </w:pPr>
      <w:r w:rsidRPr="00D07E32">
        <w:rPr>
          <w:i/>
          <w:color w:val="2F5496" w:themeColor="accent5" w:themeShade="BF"/>
        </w:rPr>
        <w:t xml:space="preserve">“means a student who is taking </w:t>
      </w:r>
      <w:r w:rsidR="00680B7F" w:rsidRPr="00D07E32">
        <w:rPr>
          <w:i/>
          <w:color w:val="2F5496" w:themeColor="accent5" w:themeShade="BF"/>
        </w:rPr>
        <w:t>three (3</w:t>
      </w:r>
      <w:r w:rsidRPr="00D07E32">
        <w:rPr>
          <w:i/>
          <w:color w:val="2F5496" w:themeColor="accent5" w:themeShade="BF"/>
        </w:rPr>
        <w:t>) or more courses at a post-secondary institution.”</w:t>
      </w:r>
    </w:p>
    <w:p w14:paraId="14A3E657" w14:textId="77777777" w:rsidR="009C336B" w:rsidRPr="00D07E32" w:rsidRDefault="009C336B" w:rsidP="009C336B">
      <w:pPr>
        <w:pStyle w:val="BodyText"/>
        <w:spacing w:before="101" w:after="160"/>
        <w:ind w:left="540" w:right="834"/>
        <w:rPr>
          <w:b/>
          <w:i/>
          <w:color w:val="2F5496" w:themeColor="accent5" w:themeShade="BF"/>
        </w:rPr>
      </w:pPr>
      <w:r w:rsidRPr="00D07E32">
        <w:rPr>
          <w:b/>
          <w:i/>
          <w:color w:val="2F5496" w:themeColor="accent5" w:themeShade="BF"/>
        </w:rPr>
        <w:t>Example 3:</w:t>
      </w:r>
    </w:p>
    <w:p w14:paraId="6EC86634" w14:textId="77777777" w:rsidR="009C336B" w:rsidRPr="00D07E32" w:rsidRDefault="009C336B" w:rsidP="009C336B">
      <w:pPr>
        <w:pStyle w:val="BodyText"/>
        <w:spacing w:before="101" w:after="160"/>
        <w:ind w:left="540" w:right="834"/>
        <w:rPr>
          <w:i/>
          <w:color w:val="2F5496" w:themeColor="accent5" w:themeShade="BF"/>
        </w:rPr>
      </w:pPr>
      <w:r w:rsidRPr="00D07E32">
        <w:rPr>
          <w:i/>
          <w:color w:val="2F5496" w:themeColor="accent5" w:themeShade="BF"/>
        </w:rPr>
        <w:t xml:space="preserve">“means a student who is taking </w:t>
      </w:r>
      <w:r w:rsidR="00022F82" w:rsidRPr="00D07E32">
        <w:rPr>
          <w:i/>
          <w:color w:val="2F5496" w:themeColor="accent5" w:themeShade="BF"/>
        </w:rPr>
        <w:t xml:space="preserve">a number of credits equivalent to </w:t>
      </w:r>
      <w:r w:rsidR="00BE3B92" w:rsidRPr="00D07E32">
        <w:rPr>
          <w:i/>
          <w:color w:val="2F5496" w:themeColor="accent5" w:themeShade="BF"/>
        </w:rPr>
        <w:t xml:space="preserve">nine </w:t>
      </w:r>
      <w:r w:rsidR="00022F82" w:rsidRPr="00D07E32">
        <w:rPr>
          <w:i/>
          <w:color w:val="2F5496" w:themeColor="accent5" w:themeShade="BF"/>
        </w:rPr>
        <w:t>(</w:t>
      </w:r>
      <w:r w:rsidR="000374A7" w:rsidRPr="00D07E32">
        <w:rPr>
          <w:i/>
          <w:color w:val="2F5496" w:themeColor="accent5" w:themeShade="BF"/>
        </w:rPr>
        <w:t>9</w:t>
      </w:r>
      <w:r w:rsidR="00022F82" w:rsidRPr="00D07E32">
        <w:rPr>
          <w:i/>
          <w:color w:val="2F5496" w:themeColor="accent5" w:themeShade="BF"/>
        </w:rPr>
        <w:t>) or more hours of in-class time per week</w:t>
      </w:r>
      <w:r w:rsidRPr="00D07E32">
        <w:rPr>
          <w:i/>
          <w:color w:val="2F5496" w:themeColor="accent5" w:themeShade="BF"/>
        </w:rPr>
        <w:t xml:space="preserve"> at a post-secondary institution.”</w:t>
      </w:r>
    </w:p>
    <w:p w14:paraId="1905C77D" w14:textId="77777777" w:rsidR="009C336B" w:rsidRPr="002B1DC6" w:rsidRDefault="002117D0" w:rsidP="002117D0">
      <w:pPr>
        <w:spacing w:before="101"/>
        <w:ind w:left="275"/>
      </w:pPr>
      <w:r w:rsidRPr="002B1DC6">
        <w:rPr>
          <w:b/>
        </w:rPr>
        <w:t xml:space="preserve">“Part-time Student” </w:t>
      </w:r>
      <w:r w:rsidR="009C336B" w:rsidRPr="002B1DC6">
        <w:t>[insert definition here]</w:t>
      </w:r>
    </w:p>
    <w:p w14:paraId="0DC2BDC9" w14:textId="77777777" w:rsidR="009C336B" w:rsidRPr="00D07E32" w:rsidRDefault="009C336B" w:rsidP="009C336B">
      <w:pPr>
        <w:spacing w:before="101"/>
        <w:ind w:left="540"/>
        <w:rPr>
          <w:b/>
          <w:i/>
          <w:color w:val="2F5496" w:themeColor="accent5" w:themeShade="BF"/>
        </w:rPr>
      </w:pPr>
      <w:r w:rsidRPr="00D07E32">
        <w:rPr>
          <w:b/>
          <w:i/>
          <w:color w:val="2F5496" w:themeColor="accent5" w:themeShade="BF"/>
        </w:rPr>
        <w:t>Example 1:</w:t>
      </w:r>
    </w:p>
    <w:p w14:paraId="02F7846A" w14:textId="77777777" w:rsidR="009C336B" w:rsidRPr="00D07E32" w:rsidRDefault="009C336B" w:rsidP="009C336B">
      <w:pPr>
        <w:spacing w:before="101"/>
        <w:ind w:left="540"/>
        <w:rPr>
          <w:i/>
          <w:color w:val="2F5496" w:themeColor="accent5" w:themeShade="BF"/>
        </w:rPr>
      </w:pPr>
      <w:r w:rsidRPr="00D07E32">
        <w:rPr>
          <w:i/>
          <w:color w:val="2F5496" w:themeColor="accent5" w:themeShade="BF"/>
        </w:rPr>
        <w:t>“means a student who is defined as such by the post-secondary institution which they are attending.”</w:t>
      </w:r>
    </w:p>
    <w:p w14:paraId="6C9F996B" w14:textId="77777777" w:rsidR="009C336B" w:rsidRPr="00D07E32" w:rsidRDefault="009C336B" w:rsidP="009C336B">
      <w:pPr>
        <w:spacing w:before="101"/>
        <w:ind w:left="540"/>
        <w:rPr>
          <w:b/>
          <w:i/>
          <w:color w:val="2F5496" w:themeColor="accent5" w:themeShade="BF"/>
        </w:rPr>
      </w:pPr>
      <w:r w:rsidRPr="00D07E32">
        <w:rPr>
          <w:b/>
          <w:i/>
          <w:color w:val="2F5496" w:themeColor="accent5" w:themeShade="BF"/>
        </w:rPr>
        <w:t xml:space="preserve">Example 2: </w:t>
      </w:r>
    </w:p>
    <w:p w14:paraId="41CD7F95" w14:textId="77777777" w:rsidR="009C336B" w:rsidRPr="00D07E32" w:rsidRDefault="009C336B" w:rsidP="009C336B">
      <w:pPr>
        <w:spacing w:before="101"/>
        <w:ind w:left="540"/>
        <w:rPr>
          <w:i/>
          <w:color w:val="2F5496" w:themeColor="accent5" w:themeShade="BF"/>
        </w:rPr>
      </w:pPr>
      <w:r w:rsidRPr="00D07E32">
        <w:rPr>
          <w:i/>
          <w:color w:val="2F5496" w:themeColor="accent5" w:themeShade="BF"/>
        </w:rPr>
        <w:t>“means a student who is taking three (3) or less courses at a post-secondary institution.”</w:t>
      </w:r>
    </w:p>
    <w:p w14:paraId="03A43C4B" w14:textId="77777777" w:rsidR="009C336B" w:rsidRPr="00D07E32" w:rsidRDefault="009C336B" w:rsidP="009C336B">
      <w:pPr>
        <w:spacing w:before="101"/>
        <w:ind w:left="540"/>
        <w:rPr>
          <w:b/>
          <w:i/>
          <w:color w:val="2F5496" w:themeColor="accent5" w:themeShade="BF"/>
        </w:rPr>
      </w:pPr>
      <w:r w:rsidRPr="00D07E32">
        <w:rPr>
          <w:b/>
          <w:i/>
          <w:color w:val="2F5496" w:themeColor="accent5" w:themeShade="BF"/>
        </w:rPr>
        <w:t>Example 3:</w:t>
      </w:r>
    </w:p>
    <w:p w14:paraId="4EA9AF75" w14:textId="77777777" w:rsidR="009C336B" w:rsidRPr="00D07E32" w:rsidRDefault="009C336B" w:rsidP="009C336B">
      <w:pPr>
        <w:spacing w:before="101"/>
        <w:ind w:left="540"/>
        <w:rPr>
          <w:i/>
          <w:color w:val="2F5496" w:themeColor="accent5" w:themeShade="BF"/>
        </w:rPr>
      </w:pPr>
      <w:r w:rsidRPr="00D07E32">
        <w:rPr>
          <w:i/>
          <w:color w:val="2F5496" w:themeColor="accent5" w:themeShade="BF"/>
        </w:rPr>
        <w:t xml:space="preserve">“means a student who is </w:t>
      </w:r>
      <w:r w:rsidR="00022F82" w:rsidRPr="00D07E32">
        <w:rPr>
          <w:i/>
          <w:color w:val="2F5496" w:themeColor="accent5" w:themeShade="BF"/>
        </w:rPr>
        <w:t>taking a number of credits equivalent to less (12) hours of in-class time per week at a post-secondary institution.”</w:t>
      </w:r>
    </w:p>
    <w:p w14:paraId="5EBD0DC5" w14:textId="77777777" w:rsidR="00F11CCC" w:rsidRPr="002B1DC6" w:rsidRDefault="00F11CCC" w:rsidP="00F11CCC">
      <w:pPr>
        <w:spacing w:before="101"/>
        <w:ind w:left="274"/>
      </w:pPr>
      <w:r w:rsidRPr="002B1DC6">
        <w:rPr>
          <w:b/>
        </w:rPr>
        <w:t xml:space="preserve">“New Student” </w:t>
      </w:r>
      <w:r w:rsidRPr="002B1DC6">
        <w:t>means an applicant who has not previously applied for the First Nations Post-Secondary Assistance Program.</w:t>
      </w:r>
    </w:p>
    <w:p w14:paraId="15C6187C" w14:textId="77777777" w:rsidR="00F11CCC" w:rsidRPr="002B1DC6" w:rsidRDefault="00F11CCC" w:rsidP="00F11CCC">
      <w:pPr>
        <w:spacing w:before="101"/>
        <w:ind w:left="274"/>
      </w:pPr>
      <w:r w:rsidRPr="002B1DC6">
        <w:rPr>
          <w:b/>
        </w:rPr>
        <w:t xml:space="preserve">“Continuing Student” </w:t>
      </w:r>
      <w:r w:rsidRPr="002B1DC6">
        <w:t>means an applicant who is applying for fu</w:t>
      </w:r>
      <w:r w:rsidR="00022F82" w:rsidRPr="002B1DC6">
        <w:t>nding to continue their studies after having already been funded through the First Nations Post-Secondary Assistance Program.</w:t>
      </w:r>
    </w:p>
    <w:p w14:paraId="6BA5FF52" w14:textId="77777777" w:rsidR="00F11CCC" w:rsidRPr="002B1DC6" w:rsidRDefault="00F11CCC" w:rsidP="00F11CCC">
      <w:pPr>
        <w:spacing w:before="101"/>
        <w:ind w:left="274"/>
        <w:rPr>
          <w:i/>
          <w:color w:val="1F4E79" w:themeColor="accent1" w:themeShade="80"/>
        </w:rPr>
      </w:pPr>
      <w:r w:rsidRPr="002B1DC6">
        <w:rPr>
          <w:b/>
        </w:rPr>
        <w:t xml:space="preserve">“Returning Student” </w:t>
      </w:r>
      <w:r w:rsidRPr="002B1DC6">
        <w:t xml:space="preserve">means an applicant who has previously received funding for a program, and is requesting funding for a new program, or who is returning to their studies after a significant hiatus. </w:t>
      </w:r>
    </w:p>
    <w:p w14:paraId="5A40E86B" w14:textId="77777777" w:rsidR="00F11CCC" w:rsidRPr="002B1DC6" w:rsidRDefault="00F11CCC" w:rsidP="002117D0">
      <w:pPr>
        <w:pStyle w:val="BodyText"/>
        <w:spacing w:before="101" w:after="160" w:line="206" w:lineRule="auto"/>
        <w:ind w:left="274" w:right="691"/>
        <w:jc w:val="both"/>
      </w:pPr>
      <w:r w:rsidRPr="002B1DC6">
        <w:rPr>
          <w:b/>
        </w:rPr>
        <w:t>“Graduate Student”</w:t>
      </w:r>
      <w:r w:rsidRPr="002B1DC6">
        <w:t xml:space="preserve"> means an applicant who is applying to a Masters or Doctoral program, or who is currentl</w:t>
      </w:r>
      <w:r w:rsidR="009D5EE1" w:rsidRPr="002B1DC6">
        <w:t>y a Masters or Doctoral student. Graduate students may also be new students, continuing students, or returning students as defined in this section.</w:t>
      </w:r>
    </w:p>
    <w:p w14:paraId="072145FD" w14:textId="77777777" w:rsidR="002117D0" w:rsidRPr="002B1DC6" w:rsidRDefault="002117D0" w:rsidP="00AB2507">
      <w:pPr>
        <w:pStyle w:val="BodyText"/>
        <w:spacing w:before="101" w:after="160" w:line="206" w:lineRule="auto"/>
        <w:ind w:left="272" w:right="692"/>
        <w:jc w:val="both"/>
      </w:pPr>
      <w:r w:rsidRPr="002B1DC6">
        <w:rPr>
          <w:b/>
        </w:rPr>
        <w:t xml:space="preserve">“Permanent Disability” </w:t>
      </w:r>
      <w:r w:rsidRPr="002B1DC6">
        <w:t>refers to a functional limitation caused by a physical or mental impairment that restricts the ability of a person to perform the daily activities necessary to participate in studies at a post- secondary level or in the labour force and is expected to remain for the person’s expected natural life. The student shall provide, with their funding application, proof of their permanent disability in the form of:</w:t>
      </w:r>
    </w:p>
    <w:p w14:paraId="2286AAB7" w14:textId="77777777" w:rsidR="002117D0" w:rsidRPr="002B1DC6" w:rsidRDefault="002117D0" w:rsidP="00AB2507">
      <w:pPr>
        <w:pStyle w:val="ListParagraph"/>
        <w:numPr>
          <w:ilvl w:val="1"/>
          <w:numId w:val="2"/>
        </w:numPr>
        <w:tabs>
          <w:tab w:val="left" w:pos="990"/>
          <w:tab w:val="left" w:pos="991"/>
        </w:tabs>
        <w:spacing w:before="101" w:after="160" w:line="242" w:lineRule="exact"/>
        <w:ind w:left="992" w:hanging="357"/>
        <w:contextualSpacing/>
      </w:pPr>
      <w:r w:rsidRPr="002B1DC6">
        <w:t>a medical</w:t>
      </w:r>
      <w:r w:rsidRPr="002B1DC6">
        <w:rPr>
          <w:spacing w:val="-6"/>
        </w:rPr>
        <w:t xml:space="preserve"> </w:t>
      </w:r>
      <w:r w:rsidRPr="002B1DC6">
        <w:t>certificate;</w:t>
      </w:r>
    </w:p>
    <w:p w14:paraId="235003FA" w14:textId="77777777" w:rsidR="002117D0" w:rsidRPr="002B1DC6" w:rsidRDefault="002117D0" w:rsidP="00AB2507">
      <w:pPr>
        <w:pStyle w:val="ListParagraph"/>
        <w:numPr>
          <w:ilvl w:val="1"/>
          <w:numId w:val="2"/>
        </w:numPr>
        <w:tabs>
          <w:tab w:val="left" w:pos="990"/>
          <w:tab w:val="left" w:pos="991"/>
        </w:tabs>
        <w:spacing w:before="101" w:after="160" w:line="230" w:lineRule="exact"/>
        <w:ind w:left="992" w:hanging="357"/>
        <w:contextualSpacing/>
      </w:pPr>
      <w:r w:rsidRPr="002B1DC6">
        <w:t>a psycho-educational assessment;</w:t>
      </w:r>
      <w:r w:rsidRPr="002B1DC6">
        <w:rPr>
          <w:spacing w:val="-10"/>
        </w:rPr>
        <w:t xml:space="preserve"> </w:t>
      </w:r>
      <w:r w:rsidRPr="002B1DC6">
        <w:t>or</w:t>
      </w:r>
    </w:p>
    <w:p w14:paraId="4FB54AF6" w14:textId="77777777" w:rsidR="002117D0" w:rsidRPr="002B1DC6" w:rsidRDefault="002117D0" w:rsidP="00AB2507">
      <w:pPr>
        <w:pStyle w:val="ListParagraph"/>
        <w:numPr>
          <w:ilvl w:val="1"/>
          <w:numId w:val="2"/>
        </w:numPr>
        <w:tabs>
          <w:tab w:val="left" w:pos="990"/>
          <w:tab w:val="left" w:pos="991"/>
        </w:tabs>
        <w:spacing w:before="101" w:after="160" w:line="206" w:lineRule="auto"/>
        <w:ind w:left="992" w:right="3889" w:hanging="357"/>
        <w:contextualSpacing/>
      </w:pPr>
      <w:r w:rsidRPr="002B1DC6">
        <w:t>documentation proving receipt of federal or provincial disability assistance.</w:t>
      </w:r>
    </w:p>
    <w:p w14:paraId="7909A198" w14:textId="77777777" w:rsidR="002117D0" w:rsidRPr="002B1DC6" w:rsidRDefault="002117D0" w:rsidP="002117D0">
      <w:pPr>
        <w:pStyle w:val="BodyText"/>
        <w:spacing w:before="101" w:after="160" w:line="206" w:lineRule="auto"/>
        <w:ind w:left="266" w:right="1000"/>
      </w:pPr>
      <w:r w:rsidRPr="002B1DC6">
        <w:rPr>
          <w:b/>
        </w:rPr>
        <w:t xml:space="preserve">“Post-Secondary Institution (or “school”) </w:t>
      </w:r>
      <w:r w:rsidRPr="002B1DC6">
        <w:t>means an accredited Institution that grants certificates, diplomas and/or degrees and is a post-secondary institution recognized by the province or territory or recognized to deliver post-secondary education programs by arrangement within an eligible post- secondary institution. See Appendix for more information.</w:t>
      </w:r>
    </w:p>
    <w:p w14:paraId="01894972" w14:textId="77777777" w:rsidR="002117D0" w:rsidRPr="002B1DC6" w:rsidRDefault="002117D0" w:rsidP="009C336B">
      <w:pPr>
        <w:pStyle w:val="BodyText"/>
        <w:spacing w:before="101" w:after="160" w:line="206" w:lineRule="auto"/>
        <w:ind w:left="266" w:right="757"/>
      </w:pPr>
      <w:r w:rsidRPr="002B1DC6">
        <w:rPr>
          <w:b/>
        </w:rPr>
        <w:t xml:space="preserve">“Practicum” </w:t>
      </w:r>
      <w:r w:rsidRPr="002B1DC6">
        <w:t>means a supervised and mandatory (required for graduation) portion of an educational program emphasizing the practical application of previously learned theory, methods, skills, professionalism, orientation and ethics in a specialized area of study which does not exceed more than 20 percent of the total program. Students must be supe</w:t>
      </w:r>
      <w:r w:rsidRPr="002B1DC6">
        <w:rPr>
          <w:u w:val="single"/>
        </w:rPr>
        <w:t>rvise</w:t>
      </w:r>
      <w:r w:rsidRPr="002B1DC6">
        <w:t>d and evaluated by the employer while doing productive work (not merely observing) whe</w:t>
      </w:r>
      <w:r w:rsidR="009C336B" w:rsidRPr="002B1DC6">
        <w:t>re no remuneration is received.</w:t>
      </w:r>
    </w:p>
    <w:p w14:paraId="0AD34C65" w14:textId="77777777" w:rsidR="002117D0" w:rsidRPr="002B1DC6" w:rsidRDefault="002117D0" w:rsidP="002117D0">
      <w:pPr>
        <w:pStyle w:val="BodyText"/>
        <w:spacing w:before="101" w:after="160" w:line="206" w:lineRule="auto"/>
        <w:ind w:left="266" w:right="660"/>
        <w:jc w:val="both"/>
      </w:pPr>
      <w:r w:rsidRPr="002B1DC6">
        <w:rPr>
          <w:b/>
        </w:rPr>
        <w:t xml:space="preserve">“Program of Study” or “Program” means </w:t>
      </w:r>
      <w:r w:rsidR="00984485" w:rsidRPr="002B1DC6">
        <w:t>all post-secondary programs</w:t>
      </w:r>
      <w:r w:rsidRPr="002B1DC6">
        <w:t xml:space="preserve"> leading to a </w:t>
      </w:r>
      <w:r w:rsidR="005C2EE5" w:rsidRPr="002B1DC6">
        <w:t>certificate, diploma, or degree</w:t>
      </w:r>
      <w:r w:rsidRPr="002B1DC6">
        <w:t>.</w:t>
      </w:r>
    </w:p>
    <w:p w14:paraId="49D9CE94" w14:textId="0E433740" w:rsidR="00CE2E1F" w:rsidRDefault="00C804AD" w:rsidP="00CE2E1F">
      <w:pPr>
        <w:tabs>
          <w:tab w:val="left" w:pos="630"/>
        </w:tabs>
        <w:spacing w:before="101"/>
        <w:ind w:left="270" w:right="585"/>
      </w:pPr>
      <w:r w:rsidRPr="002B1DC6" w:rsidDel="00C804AD">
        <w:rPr>
          <w:b/>
        </w:rPr>
        <w:t xml:space="preserve"> </w:t>
      </w:r>
      <w:r w:rsidR="00CE2E1F" w:rsidRPr="002B1DC6">
        <w:rPr>
          <w:b/>
        </w:rPr>
        <w:t xml:space="preserve">“Pro-rated amount” </w:t>
      </w:r>
      <w:r w:rsidR="00CE2E1F" w:rsidRPr="002B1DC6">
        <w:t>[insert definition here]</w:t>
      </w:r>
    </w:p>
    <w:p w14:paraId="2456BC9D" w14:textId="23A2E493" w:rsidR="00C804AD" w:rsidRPr="00D07E32" w:rsidRDefault="00C804AD" w:rsidP="00D07E32">
      <w:pPr>
        <w:pStyle w:val="ListParagraph"/>
        <w:numPr>
          <w:ilvl w:val="0"/>
          <w:numId w:val="2"/>
        </w:numPr>
        <w:spacing w:before="101" w:line="206" w:lineRule="auto"/>
        <w:ind w:left="450" w:right="1090"/>
        <w:rPr>
          <w:i/>
        </w:rPr>
      </w:pPr>
      <w:r w:rsidRPr="002B1DC6">
        <w:rPr>
          <w:b/>
        </w:rPr>
        <w:t>Drafting Instruction: A “pro-rated amount” is an amount that is a proportion of what is normally awarded to full-time students. Your First Nation should determine how this amount is calculated in the appropriate section in your local operating guidelines. If your First Nation will not be providing funding for part-time students, remove this definition.</w:t>
      </w:r>
    </w:p>
    <w:p w14:paraId="2E8E9306" w14:textId="77777777" w:rsidR="00CE2E1F" w:rsidRPr="007D39A4" w:rsidRDefault="00CE2E1F" w:rsidP="00CE2E1F">
      <w:pPr>
        <w:tabs>
          <w:tab w:val="left" w:pos="630"/>
        </w:tabs>
        <w:spacing w:before="101"/>
        <w:ind w:left="450" w:right="585"/>
        <w:rPr>
          <w:b/>
          <w:i/>
          <w:color w:val="2F5496" w:themeColor="accent5" w:themeShade="BF"/>
        </w:rPr>
      </w:pPr>
      <w:r w:rsidRPr="007D39A4">
        <w:rPr>
          <w:b/>
          <w:i/>
          <w:color w:val="2F5496" w:themeColor="accent5" w:themeShade="BF"/>
        </w:rPr>
        <w:t>Example 1 (Generic):</w:t>
      </w:r>
    </w:p>
    <w:p w14:paraId="2EAB2BAA" w14:textId="77777777" w:rsidR="00CE2E1F" w:rsidRPr="007D39A4" w:rsidRDefault="00CE2E1F" w:rsidP="00CE2E1F">
      <w:pPr>
        <w:tabs>
          <w:tab w:val="left" w:pos="450"/>
        </w:tabs>
        <w:spacing w:before="101"/>
        <w:ind w:left="450" w:right="585"/>
        <w:rPr>
          <w:i/>
          <w:color w:val="2F5496" w:themeColor="accent5" w:themeShade="BF"/>
        </w:rPr>
      </w:pPr>
      <w:r w:rsidRPr="007D39A4">
        <w:rPr>
          <w:i/>
          <w:color w:val="2F5496" w:themeColor="accent5" w:themeShade="BF"/>
        </w:rPr>
        <w:t>“means a reduced amount for part-time students as compared to the amount allocated for full-time students. A more comprehensive definition can be found in Section [X] of these Guidelines.”</w:t>
      </w:r>
    </w:p>
    <w:p w14:paraId="77B6F478" w14:textId="77777777" w:rsidR="00CE2E1F" w:rsidRPr="00BE78DD" w:rsidRDefault="00CE2E1F" w:rsidP="00CE2E1F">
      <w:pPr>
        <w:tabs>
          <w:tab w:val="left" w:pos="450"/>
        </w:tabs>
        <w:spacing w:before="101"/>
        <w:ind w:left="450" w:right="585"/>
        <w:rPr>
          <w:b/>
          <w:i/>
          <w:color w:val="2F5496" w:themeColor="accent5" w:themeShade="BF"/>
        </w:rPr>
      </w:pPr>
      <w:r w:rsidRPr="00BE78DD">
        <w:rPr>
          <w:b/>
          <w:i/>
          <w:color w:val="2F5496" w:themeColor="accent5" w:themeShade="BF"/>
        </w:rPr>
        <w:t>Example 2 (Specific Definition):</w:t>
      </w:r>
    </w:p>
    <w:p w14:paraId="40CD8605" w14:textId="308B105B" w:rsidR="00CE2E1F" w:rsidRPr="007D39A4" w:rsidRDefault="00CE2E1F" w:rsidP="00CE2E1F">
      <w:pPr>
        <w:spacing w:before="89"/>
        <w:ind w:left="450"/>
        <w:rPr>
          <w:i/>
          <w:color w:val="2F5496" w:themeColor="accent5" w:themeShade="BF"/>
        </w:rPr>
      </w:pPr>
      <w:r w:rsidRPr="00BE78DD">
        <w:rPr>
          <w:i/>
          <w:color w:val="2F5496" w:themeColor="accent5" w:themeShade="BF"/>
        </w:rPr>
        <w:t xml:space="preserve">“means an amount equal to half the travel/living allowance for a </w:t>
      </w:r>
      <w:r w:rsidRPr="007D39A4">
        <w:rPr>
          <w:i/>
          <w:color w:val="2F5496" w:themeColor="accent5" w:themeShade="BF"/>
        </w:rPr>
        <w:t>full-time student that is allocated to part-time students.”</w:t>
      </w:r>
    </w:p>
    <w:p w14:paraId="279B5359" w14:textId="77777777" w:rsidR="00CE2E1F" w:rsidRPr="00BE78DD" w:rsidRDefault="00CE2E1F" w:rsidP="00CE2E1F">
      <w:pPr>
        <w:spacing w:before="89"/>
        <w:ind w:left="450"/>
        <w:rPr>
          <w:b/>
          <w:i/>
          <w:color w:val="2F5496" w:themeColor="accent5" w:themeShade="BF"/>
        </w:rPr>
      </w:pPr>
      <w:r w:rsidRPr="00BE78DD">
        <w:rPr>
          <w:b/>
          <w:i/>
          <w:color w:val="2F5496" w:themeColor="accent5" w:themeShade="BF"/>
        </w:rPr>
        <w:t>Example 3 (Specific Definition):</w:t>
      </w:r>
    </w:p>
    <w:p w14:paraId="0CD93588" w14:textId="77777777" w:rsidR="00CE2E1F" w:rsidRPr="007D39A4" w:rsidRDefault="00CE2E1F" w:rsidP="00CE2E1F">
      <w:pPr>
        <w:tabs>
          <w:tab w:val="left" w:pos="450"/>
        </w:tabs>
        <w:spacing w:before="1"/>
        <w:ind w:left="450" w:right="648"/>
        <w:rPr>
          <w:i/>
          <w:color w:val="2F5496" w:themeColor="accent5" w:themeShade="BF"/>
        </w:rPr>
      </w:pPr>
      <w:r w:rsidRPr="00BE78DD">
        <w:rPr>
          <w:i/>
          <w:color w:val="2F5496" w:themeColor="accent5" w:themeShade="BF"/>
        </w:rPr>
        <w:t xml:space="preserve">“means an amount equal to the proportion of courses a part-time student </w:t>
      </w:r>
      <w:proofErr w:type="gramStart"/>
      <w:r w:rsidRPr="00BE78DD">
        <w:rPr>
          <w:i/>
          <w:color w:val="2F5496" w:themeColor="accent5" w:themeShade="BF"/>
        </w:rPr>
        <w:t>is  taking</w:t>
      </w:r>
      <w:proofErr w:type="gramEnd"/>
      <w:r w:rsidRPr="00BE78DD">
        <w:rPr>
          <w:i/>
          <w:color w:val="2F5496" w:themeColor="accent5" w:themeShade="BF"/>
        </w:rPr>
        <w:t xml:space="preserve"> relative to a full-time student. For example, if a full-time student is defined as someone who takes four (4) courses, and the applicant </w:t>
      </w:r>
      <w:r w:rsidRPr="007D39A4">
        <w:rPr>
          <w:i/>
          <w:color w:val="2F5496" w:themeColor="accent5" w:themeShade="BF"/>
        </w:rPr>
        <w:t>is taking one (1) course, then the applicant would be eligible for a quarter of the travel/living allowance of the full-time student.”</w:t>
      </w:r>
    </w:p>
    <w:p w14:paraId="03E75EBA" w14:textId="43AB5683" w:rsidR="002117D0" w:rsidRPr="002B1DC6" w:rsidRDefault="002117D0" w:rsidP="002117D0">
      <w:pPr>
        <w:pStyle w:val="BodyText"/>
        <w:spacing w:before="101" w:after="160" w:line="206" w:lineRule="auto"/>
        <w:ind w:left="266" w:right="947"/>
      </w:pPr>
      <w:r w:rsidRPr="002B1DC6">
        <w:rPr>
          <w:b/>
        </w:rPr>
        <w:t xml:space="preserve">"Recipient" </w:t>
      </w:r>
      <w:r w:rsidRPr="002B1DC6">
        <w:t xml:space="preserve">means an administering organization in receipt of funds intended to finance the PSSSP and UCEPP in accordance with the </w:t>
      </w:r>
      <w:r w:rsidR="003A4304">
        <w:t>National Guidelines</w:t>
      </w:r>
      <w:r w:rsidRPr="002B1DC6">
        <w:t>. This may be bands, tribal councils, First Nations education authorities, or other First Nations organizations which have responsibility for the administration of the program or a portion of it.</w:t>
      </w:r>
    </w:p>
    <w:p w14:paraId="02F1A46C" w14:textId="3109732A" w:rsidR="00463C31" w:rsidRDefault="002117D0" w:rsidP="002117D0">
      <w:pPr>
        <w:pStyle w:val="BodyText"/>
        <w:spacing w:before="101" w:after="160" w:line="206" w:lineRule="auto"/>
        <w:ind w:left="266" w:right="1010"/>
      </w:pPr>
      <w:r w:rsidRPr="002B1DC6">
        <w:rPr>
          <w:b/>
        </w:rPr>
        <w:t xml:space="preserve">“Satisfactory Academic Standing” </w:t>
      </w:r>
      <w:r w:rsidR="00463C31" w:rsidRPr="002B1DC6">
        <w:t>[insert definition here]</w:t>
      </w:r>
    </w:p>
    <w:p w14:paraId="0B3D70F2" w14:textId="22088B6A" w:rsidR="00C804AD" w:rsidRPr="002B1DC6" w:rsidRDefault="00C804AD" w:rsidP="00D07E32">
      <w:pPr>
        <w:pStyle w:val="BodyText"/>
        <w:numPr>
          <w:ilvl w:val="0"/>
          <w:numId w:val="2"/>
        </w:numPr>
        <w:spacing w:before="101" w:after="160"/>
        <w:ind w:left="450" w:right="837"/>
      </w:pPr>
      <w:r w:rsidRPr="002B1DC6">
        <w:rPr>
          <w:b/>
        </w:rPr>
        <w:t xml:space="preserve">Drafting Instruction: In previous versions of the </w:t>
      </w:r>
      <w:r w:rsidR="003A4304">
        <w:rPr>
          <w:b/>
        </w:rPr>
        <w:t>National Guidelines</w:t>
      </w:r>
      <w:r w:rsidRPr="002B1DC6">
        <w:rPr>
          <w:b/>
        </w:rPr>
        <w:t>, satisfactory academic standing was defined by the institution which the student is attending. While it is now up to First Nations to define, this definition is only relevant to determining students’ eligibility for PSSSP/UCEPP funding. Students must generally meet their institution’s definition of satisfactory academic standing or else risk failing to complete their program of study.</w:t>
      </w:r>
    </w:p>
    <w:p w14:paraId="4F229FC0" w14:textId="77777777" w:rsidR="00715AA7" w:rsidRPr="007D39A4" w:rsidRDefault="00715AA7" w:rsidP="00715AA7">
      <w:pPr>
        <w:tabs>
          <w:tab w:val="left" w:pos="630"/>
        </w:tabs>
        <w:spacing w:before="101"/>
        <w:ind w:left="450" w:right="585"/>
        <w:rPr>
          <w:b/>
          <w:color w:val="2F5496" w:themeColor="accent5" w:themeShade="BF"/>
        </w:rPr>
      </w:pPr>
      <w:r w:rsidRPr="007D39A4">
        <w:rPr>
          <w:b/>
          <w:i/>
          <w:color w:val="2F5496" w:themeColor="accent5" w:themeShade="BF"/>
        </w:rPr>
        <w:t>Example 1 (Generic):</w:t>
      </w:r>
    </w:p>
    <w:p w14:paraId="7E575D2E" w14:textId="77777777" w:rsidR="00715AA7" w:rsidRPr="007D39A4" w:rsidRDefault="00715AA7" w:rsidP="00715AA7">
      <w:pPr>
        <w:tabs>
          <w:tab w:val="left" w:pos="630"/>
        </w:tabs>
        <w:spacing w:before="101"/>
        <w:ind w:left="450" w:right="585"/>
        <w:rPr>
          <w:i/>
          <w:color w:val="2F5496" w:themeColor="accent5" w:themeShade="BF"/>
        </w:rPr>
      </w:pPr>
      <w:r w:rsidRPr="007D39A4">
        <w:rPr>
          <w:i/>
          <w:color w:val="2F5496" w:themeColor="accent5" w:themeShade="BF"/>
        </w:rPr>
        <w:t>“means successful completion of courses leading towards a formal credential for each period of study</w:t>
      </w:r>
      <w:r w:rsidR="00AD3B0F" w:rsidRPr="007D39A4">
        <w:rPr>
          <w:i/>
          <w:color w:val="2F5496" w:themeColor="accent5" w:themeShade="BF"/>
        </w:rPr>
        <w:t xml:space="preserve">. Students in their first </w:t>
      </w:r>
      <w:r w:rsidR="00AE394C" w:rsidRPr="00BE78DD">
        <w:rPr>
          <w:i/>
          <w:color w:val="2F5496" w:themeColor="accent5" w:themeShade="BF"/>
        </w:rPr>
        <w:t>period</w:t>
      </w:r>
      <w:r w:rsidR="00AD3B0F" w:rsidRPr="00BE78DD">
        <w:rPr>
          <w:i/>
          <w:color w:val="2F5496" w:themeColor="accent5" w:themeShade="BF"/>
        </w:rPr>
        <w:t xml:space="preserve"> of study are considered </w:t>
      </w:r>
      <w:r w:rsidR="002F19AA" w:rsidRPr="00BE78DD">
        <w:rPr>
          <w:i/>
          <w:color w:val="2F5496" w:themeColor="accent5" w:themeShade="BF"/>
        </w:rPr>
        <w:t>to have</w:t>
      </w:r>
      <w:r w:rsidR="00AD3B0F" w:rsidRPr="00BE78DD">
        <w:rPr>
          <w:i/>
          <w:color w:val="2F5496" w:themeColor="accent5" w:themeShade="BF"/>
        </w:rPr>
        <w:t xml:space="preserve"> satisfactory academic standing</w:t>
      </w:r>
      <w:r w:rsidRPr="007D39A4">
        <w:rPr>
          <w:i/>
          <w:color w:val="2F5496" w:themeColor="accent5" w:themeShade="BF"/>
        </w:rPr>
        <w:t>.</w:t>
      </w:r>
      <w:r w:rsidR="000F739C" w:rsidRPr="007D39A4">
        <w:rPr>
          <w:i/>
          <w:color w:val="2F5496" w:themeColor="accent5" w:themeShade="BF"/>
        </w:rPr>
        <w:t>”</w:t>
      </w:r>
    </w:p>
    <w:p w14:paraId="789EB9D3" w14:textId="77777777" w:rsidR="000F739C" w:rsidRPr="007D39A4" w:rsidRDefault="000F739C" w:rsidP="00715AA7">
      <w:pPr>
        <w:tabs>
          <w:tab w:val="left" w:pos="630"/>
        </w:tabs>
        <w:spacing w:before="101"/>
        <w:ind w:left="450" w:right="585"/>
        <w:rPr>
          <w:b/>
          <w:i/>
          <w:color w:val="2F5496" w:themeColor="accent5" w:themeShade="BF"/>
        </w:rPr>
      </w:pPr>
      <w:r w:rsidRPr="007D39A4">
        <w:rPr>
          <w:b/>
          <w:i/>
          <w:color w:val="2F5496" w:themeColor="accent5" w:themeShade="BF"/>
        </w:rPr>
        <w:t>Example 2 (Institution’s Definition):</w:t>
      </w:r>
    </w:p>
    <w:p w14:paraId="7C4BC743" w14:textId="77777777" w:rsidR="000F739C" w:rsidRPr="007D39A4" w:rsidRDefault="000F739C" w:rsidP="000F739C">
      <w:pPr>
        <w:tabs>
          <w:tab w:val="left" w:pos="630"/>
        </w:tabs>
        <w:spacing w:before="101"/>
        <w:ind w:left="450" w:right="585"/>
        <w:rPr>
          <w:i/>
          <w:color w:val="2F5496" w:themeColor="accent5" w:themeShade="BF"/>
        </w:rPr>
      </w:pPr>
      <w:r w:rsidRPr="007D39A4">
        <w:rPr>
          <w:i/>
          <w:color w:val="2F5496" w:themeColor="accent5" w:themeShade="BF"/>
        </w:rPr>
        <w:t>“is defined as per the institution’s definition of satisfactory academic standing or the most equivalent term.”</w:t>
      </w:r>
    </w:p>
    <w:p w14:paraId="02286009" w14:textId="77777777" w:rsidR="006763CA" w:rsidRPr="007D39A4" w:rsidRDefault="00451A9C" w:rsidP="000F739C">
      <w:pPr>
        <w:tabs>
          <w:tab w:val="left" w:pos="630"/>
        </w:tabs>
        <w:spacing w:before="101"/>
        <w:ind w:left="450" w:right="585"/>
        <w:rPr>
          <w:b/>
          <w:i/>
          <w:color w:val="2F5496" w:themeColor="accent5" w:themeShade="BF"/>
        </w:rPr>
      </w:pPr>
      <w:r w:rsidRPr="007D39A4">
        <w:rPr>
          <w:b/>
          <w:i/>
          <w:color w:val="2F5496" w:themeColor="accent5" w:themeShade="BF"/>
        </w:rPr>
        <w:t>Example 3</w:t>
      </w:r>
      <w:r w:rsidR="006763CA" w:rsidRPr="007D39A4">
        <w:rPr>
          <w:b/>
          <w:i/>
          <w:color w:val="2F5496" w:themeColor="accent5" w:themeShade="BF"/>
        </w:rPr>
        <w:t xml:space="preserve"> (Grades-based Definition):</w:t>
      </w:r>
    </w:p>
    <w:p w14:paraId="61F8F523" w14:textId="77777777" w:rsidR="006763CA" w:rsidRPr="007D39A4" w:rsidRDefault="006763CA" w:rsidP="000F739C">
      <w:pPr>
        <w:tabs>
          <w:tab w:val="left" w:pos="630"/>
        </w:tabs>
        <w:spacing w:before="101"/>
        <w:ind w:left="450" w:right="585"/>
        <w:rPr>
          <w:i/>
          <w:color w:val="2F5496" w:themeColor="accent5" w:themeShade="BF"/>
        </w:rPr>
      </w:pPr>
      <w:r w:rsidRPr="007D39A4">
        <w:rPr>
          <w:i/>
          <w:color w:val="2F5496" w:themeColor="accent5" w:themeShade="BF"/>
        </w:rPr>
        <w:t xml:space="preserve">“means achievement of an average </w:t>
      </w:r>
      <w:r w:rsidR="002972CA" w:rsidRPr="007D39A4">
        <w:rPr>
          <w:i/>
          <w:color w:val="2F5496" w:themeColor="accent5" w:themeShade="BF"/>
        </w:rPr>
        <w:t xml:space="preserve">grade </w:t>
      </w:r>
      <w:r w:rsidRPr="007D39A4">
        <w:rPr>
          <w:i/>
          <w:color w:val="2F5496" w:themeColor="accent5" w:themeShade="BF"/>
        </w:rPr>
        <w:t>of [X] for each period of study.</w:t>
      </w:r>
      <w:r w:rsidR="00AD3B0F" w:rsidRPr="007D39A4">
        <w:rPr>
          <w:i/>
          <w:color w:val="2F5496" w:themeColor="accent5" w:themeShade="BF"/>
        </w:rPr>
        <w:t xml:space="preserve"> Students in their first </w:t>
      </w:r>
      <w:r w:rsidR="00AE394C" w:rsidRPr="007D39A4">
        <w:rPr>
          <w:i/>
          <w:color w:val="2F5496" w:themeColor="accent5" w:themeShade="BF"/>
        </w:rPr>
        <w:t>period</w:t>
      </w:r>
      <w:r w:rsidR="00AD3B0F" w:rsidRPr="007D39A4">
        <w:rPr>
          <w:i/>
          <w:color w:val="2F5496" w:themeColor="accent5" w:themeShade="BF"/>
        </w:rPr>
        <w:t xml:space="preserve"> of study are considered </w:t>
      </w:r>
      <w:r w:rsidR="002F19AA" w:rsidRPr="007D39A4">
        <w:rPr>
          <w:i/>
          <w:color w:val="2F5496" w:themeColor="accent5" w:themeShade="BF"/>
        </w:rPr>
        <w:t>to have</w:t>
      </w:r>
      <w:r w:rsidR="00AD3B0F" w:rsidRPr="007D39A4">
        <w:rPr>
          <w:i/>
          <w:color w:val="2F5496" w:themeColor="accent5" w:themeShade="BF"/>
        </w:rPr>
        <w:t xml:space="preserve"> satisfactory academic standing</w:t>
      </w:r>
      <w:r w:rsidR="004B0625" w:rsidRPr="007D39A4">
        <w:rPr>
          <w:i/>
          <w:color w:val="2F5496" w:themeColor="accent5" w:themeShade="BF"/>
        </w:rPr>
        <w:t>.</w:t>
      </w:r>
      <w:r w:rsidRPr="007D39A4">
        <w:rPr>
          <w:i/>
          <w:color w:val="2F5496" w:themeColor="accent5" w:themeShade="BF"/>
        </w:rPr>
        <w:t>”</w:t>
      </w:r>
    </w:p>
    <w:p w14:paraId="26E11E94" w14:textId="77777777" w:rsidR="006763CA" w:rsidRPr="007D39A4" w:rsidRDefault="00451A9C" w:rsidP="006763CA">
      <w:pPr>
        <w:tabs>
          <w:tab w:val="left" w:pos="630"/>
        </w:tabs>
        <w:spacing w:before="101"/>
        <w:ind w:left="450" w:right="585"/>
        <w:rPr>
          <w:b/>
          <w:i/>
          <w:color w:val="2F5496" w:themeColor="accent5" w:themeShade="BF"/>
        </w:rPr>
      </w:pPr>
      <w:r w:rsidRPr="007D39A4">
        <w:rPr>
          <w:b/>
          <w:i/>
          <w:color w:val="2F5496" w:themeColor="accent5" w:themeShade="BF"/>
        </w:rPr>
        <w:t xml:space="preserve">Example 4 </w:t>
      </w:r>
      <w:r w:rsidR="006763CA" w:rsidRPr="007D39A4">
        <w:rPr>
          <w:b/>
          <w:i/>
          <w:color w:val="2F5496" w:themeColor="accent5" w:themeShade="BF"/>
        </w:rPr>
        <w:t>(Courses Passed/Failed):</w:t>
      </w:r>
    </w:p>
    <w:p w14:paraId="255EDC99" w14:textId="0A1315A8" w:rsidR="006763CA" w:rsidRPr="00584320" w:rsidRDefault="006763CA" w:rsidP="006763CA">
      <w:pPr>
        <w:tabs>
          <w:tab w:val="left" w:pos="630"/>
        </w:tabs>
        <w:spacing w:before="101"/>
        <w:ind w:left="450" w:right="585"/>
        <w:rPr>
          <w:i/>
          <w:color w:val="2F5496" w:themeColor="accent5" w:themeShade="BF"/>
        </w:rPr>
      </w:pPr>
      <w:r w:rsidRPr="007D39A4">
        <w:rPr>
          <w:i/>
          <w:color w:val="2F5496" w:themeColor="accent5" w:themeShade="BF"/>
        </w:rPr>
        <w:t xml:space="preserve">“means </w:t>
      </w:r>
      <w:r w:rsidR="00AD3B0F" w:rsidRPr="007D39A4">
        <w:rPr>
          <w:i/>
          <w:color w:val="2F5496" w:themeColor="accent5" w:themeShade="BF"/>
        </w:rPr>
        <w:t>successful</w:t>
      </w:r>
      <w:r w:rsidRPr="007D39A4">
        <w:rPr>
          <w:i/>
          <w:color w:val="2F5496" w:themeColor="accent5" w:themeShade="BF"/>
        </w:rPr>
        <w:t xml:space="preserve"> completion with a passing grade </w:t>
      </w:r>
      <w:r w:rsidR="00C804AD" w:rsidRPr="007D39A4">
        <w:rPr>
          <w:i/>
          <w:color w:val="2F5496" w:themeColor="accent5" w:themeShade="BF"/>
        </w:rPr>
        <w:t>in</w:t>
      </w:r>
      <w:r w:rsidRPr="007D39A4">
        <w:rPr>
          <w:i/>
          <w:color w:val="2F5496" w:themeColor="accent5" w:themeShade="BF"/>
        </w:rPr>
        <w:t xml:space="preserve"> [insert minimum number of courses passed]</w:t>
      </w:r>
      <w:r w:rsidR="00A43737" w:rsidRPr="007D39A4">
        <w:rPr>
          <w:i/>
          <w:color w:val="2F5496" w:themeColor="accent5" w:themeShade="BF"/>
        </w:rPr>
        <w:t xml:space="preserve"> in each period of study</w:t>
      </w:r>
      <w:r w:rsidRPr="007D39A4">
        <w:rPr>
          <w:i/>
          <w:color w:val="2F5496" w:themeColor="accent5" w:themeShade="BF"/>
        </w:rPr>
        <w:t>.</w:t>
      </w:r>
      <w:r w:rsidR="00AD3B0F" w:rsidRPr="007D39A4">
        <w:rPr>
          <w:i/>
          <w:color w:val="2F5496" w:themeColor="accent5" w:themeShade="BF"/>
        </w:rPr>
        <w:t xml:space="preserve"> Students in their first </w:t>
      </w:r>
      <w:r w:rsidR="00AE394C" w:rsidRPr="007D39A4">
        <w:rPr>
          <w:i/>
          <w:color w:val="2F5496" w:themeColor="accent5" w:themeShade="BF"/>
        </w:rPr>
        <w:t>period</w:t>
      </w:r>
      <w:r w:rsidR="00AD3B0F" w:rsidRPr="007D39A4">
        <w:rPr>
          <w:i/>
          <w:color w:val="2F5496" w:themeColor="accent5" w:themeShade="BF"/>
        </w:rPr>
        <w:t xml:space="preserve"> of study are considered </w:t>
      </w:r>
      <w:r w:rsidR="002F19AA" w:rsidRPr="007D39A4">
        <w:rPr>
          <w:i/>
          <w:color w:val="2F5496" w:themeColor="accent5" w:themeShade="BF"/>
        </w:rPr>
        <w:t>to have</w:t>
      </w:r>
      <w:r w:rsidR="00AD3B0F" w:rsidRPr="007D39A4">
        <w:rPr>
          <w:i/>
          <w:color w:val="2F5496" w:themeColor="accent5" w:themeShade="BF"/>
        </w:rPr>
        <w:t xml:space="preserve"> satisfactory academic standing</w:t>
      </w:r>
      <w:r w:rsidR="004B0625" w:rsidRPr="00584320">
        <w:rPr>
          <w:i/>
          <w:color w:val="2F5496" w:themeColor="accent5" w:themeShade="BF"/>
        </w:rPr>
        <w:t>.</w:t>
      </w:r>
      <w:r w:rsidRPr="00584320">
        <w:rPr>
          <w:i/>
          <w:color w:val="2F5496" w:themeColor="accent5" w:themeShade="BF"/>
        </w:rPr>
        <w:t>”</w:t>
      </w:r>
    </w:p>
    <w:p w14:paraId="4341A256" w14:textId="77777777" w:rsidR="002117D0" w:rsidRPr="002B1DC6" w:rsidRDefault="002117D0" w:rsidP="002117D0">
      <w:pPr>
        <w:pStyle w:val="BodyText"/>
        <w:spacing w:before="101" w:after="160" w:line="206" w:lineRule="auto"/>
        <w:ind w:left="266" w:right="962"/>
      </w:pPr>
      <w:r w:rsidRPr="002B1DC6">
        <w:rPr>
          <w:b/>
        </w:rPr>
        <w:t xml:space="preserve">"Semester" </w:t>
      </w:r>
      <w:r w:rsidRPr="002B1DC6">
        <w:t>means a part of an academic year, as defined by the post-secondary institutions. Semesters usually cover the periods from September to December, January to April, and May to August.</w:t>
      </w:r>
    </w:p>
    <w:p w14:paraId="47FDA564" w14:textId="77777777" w:rsidR="002117D0" w:rsidRPr="002B1DC6" w:rsidRDefault="002117D0" w:rsidP="002117D0">
      <w:pPr>
        <w:pStyle w:val="BodyText"/>
        <w:spacing w:before="101" w:after="160" w:line="206" w:lineRule="auto"/>
        <w:ind w:left="266" w:right="733"/>
      </w:pPr>
      <w:r w:rsidRPr="002B1DC6">
        <w:rPr>
          <w:b/>
        </w:rPr>
        <w:t xml:space="preserve">"Student" </w:t>
      </w:r>
      <w:r w:rsidRPr="002B1DC6">
        <w:t>means an individual who has successfully applied to be funded under the PSSSP or UCEPP and fulfills the conditions of the programs in order to receive financial support or to successfully attain a post- secondary diploma, degree, or certificate.</w:t>
      </w:r>
    </w:p>
    <w:p w14:paraId="68BED999" w14:textId="77777777" w:rsidR="002117D0" w:rsidRPr="002B1DC6" w:rsidRDefault="002117D0" w:rsidP="002117D0">
      <w:pPr>
        <w:pStyle w:val="BodyText"/>
        <w:spacing w:before="101" w:after="160" w:line="206" w:lineRule="auto"/>
        <w:ind w:left="266" w:right="1087"/>
      </w:pPr>
      <w:r w:rsidRPr="002B1DC6">
        <w:rPr>
          <w:b/>
        </w:rPr>
        <w:t xml:space="preserve">"Supplies" </w:t>
      </w:r>
      <w:r w:rsidRPr="002B1DC6">
        <w:t>means items which are listed as required by the student's Post-Secondary Institution. This could include a lab coat, iclicker, etc.</w:t>
      </w:r>
    </w:p>
    <w:p w14:paraId="7CAEAE7A" w14:textId="77777777" w:rsidR="002117D0" w:rsidRPr="002B1DC6" w:rsidRDefault="002117D0" w:rsidP="002117D0">
      <w:pPr>
        <w:spacing w:before="101" w:line="206" w:lineRule="auto"/>
        <w:ind w:left="266" w:right="1090"/>
        <w:rPr>
          <w:i/>
        </w:rPr>
      </w:pPr>
      <w:r w:rsidRPr="002B1DC6">
        <w:rPr>
          <w:b/>
        </w:rPr>
        <w:t>"T</w:t>
      </w:r>
      <w:bookmarkStart w:id="12" w:name="_bookmark8"/>
      <w:bookmarkEnd w:id="12"/>
      <w:r w:rsidRPr="002B1DC6">
        <w:rPr>
          <w:b/>
        </w:rPr>
        <w:t xml:space="preserve">reaty Indian/ Status Indian" </w:t>
      </w:r>
      <w:r w:rsidRPr="002B1DC6">
        <w:t xml:space="preserve">means a person whose name has been entered in the Indian Registry maintained by </w:t>
      </w:r>
      <w:r w:rsidR="00F4133B" w:rsidRPr="002B1DC6">
        <w:t>ISC</w:t>
      </w:r>
      <w:r w:rsidRPr="002B1DC6">
        <w:t xml:space="preserve"> as defined by the </w:t>
      </w:r>
      <w:r w:rsidRPr="002B1DC6">
        <w:rPr>
          <w:i/>
        </w:rPr>
        <w:t>Indian Act.</w:t>
      </w:r>
    </w:p>
    <w:p w14:paraId="54686DBD" w14:textId="77777777" w:rsidR="004E2E1E" w:rsidRPr="002B1DC6" w:rsidRDefault="004E2E1E" w:rsidP="00B54999">
      <w:pPr>
        <w:pStyle w:val="ListParagraph"/>
        <w:keepNext/>
        <w:keepLines/>
        <w:widowControl/>
        <w:numPr>
          <w:ilvl w:val="0"/>
          <w:numId w:val="7"/>
        </w:numPr>
        <w:autoSpaceDE/>
        <w:autoSpaceDN/>
        <w:spacing w:before="40" w:after="240" w:line="259" w:lineRule="auto"/>
        <w:outlineLvl w:val="1"/>
        <w:rPr>
          <w:rFonts w:eastAsiaTheme="majorEastAsia" w:cstheme="majorBidi"/>
          <w:b/>
          <w:vanish/>
          <w:color w:val="2E74B5" w:themeColor="accent1" w:themeShade="BF"/>
          <w:sz w:val="26"/>
          <w:szCs w:val="26"/>
          <w:lang w:bidi="ar-SA"/>
        </w:rPr>
      </w:pPr>
      <w:bookmarkStart w:id="13" w:name="_Toc22724055"/>
      <w:bookmarkStart w:id="14" w:name="_Toc22733625"/>
      <w:bookmarkStart w:id="15" w:name="_Toc22737503"/>
      <w:bookmarkStart w:id="16" w:name="_Toc22802470"/>
      <w:bookmarkStart w:id="17" w:name="_Toc22802517"/>
      <w:bookmarkStart w:id="18" w:name="_Toc22802555"/>
      <w:bookmarkStart w:id="19" w:name="_Toc22803599"/>
      <w:bookmarkStart w:id="20" w:name="_Toc22803635"/>
      <w:bookmarkStart w:id="21" w:name="_Toc22803985"/>
      <w:bookmarkStart w:id="22" w:name="_Toc22806273"/>
      <w:bookmarkStart w:id="23" w:name="_Toc22806309"/>
      <w:bookmarkStart w:id="24" w:name="_Toc57038904"/>
      <w:bookmarkStart w:id="25" w:name="_Toc57102257"/>
      <w:bookmarkStart w:id="26" w:name="_Toc57102624"/>
      <w:bookmarkStart w:id="27" w:name="_Toc6134533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546C965" w14:textId="77777777" w:rsidR="00896AD4" w:rsidRPr="00D07E32" w:rsidRDefault="00896AD4" w:rsidP="00B54999">
      <w:pPr>
        <w:keepNext/>
        <w:keepLines/>
        <w:numPr>
          <w:ilvl w:val="1"/>
          <w:numId w:val="5"/>
        </w:numPr>
        <w:spacing w:before="40" w:after="240"/>
        <w:ind w:left="540" w:hanging="540"/>
        <w:outlineLvl w:val="1"/>
        <w:rPr>
          <w:rFonts w:eastAsiaTheme="majorEastAsia" w:cstheme="majorBidi"/>
          <w:b/>
          <w:color w:val="1F3864" w:themeColor="accent5" w:themeShade="80"/>
          <w:sz w:val="26"/>
          <w:szCs w:val="26"/>
        </w:rPr>
      </w:pPr>
      <w:bookmarkStart w:id="28" w:name="_Toc61345333"/>
      <w:r w:rsidRPr="00D07E32">
        <w:rPr>
          <w:rFonts w:eastAsiaTheme="majorEastAsia" w:cstheme="majorBidi"/>
          <w:b/>
          <w:color w:val="1F3864" w:themeColor="accent5" w:themeShade="80"/>
          <w:sz w:val="26"/>
          <w:szCs w:val="26"/>
        </w:rPr>
        <w:t>Application Requirements &amp; Deadlines</w:t>
      </w:r>
      <w:bookmarkEnd w:id="28"/>
    </w:p>
    <w:p w14:paraId="47A90A72" w14:textId="5DABF346" w:rsidR="00896AD4" w:rsidRPr="002B1DC6" w:rsidRDefault="00896AD4" w:rsidP="008354C0">
      <w:pPr>
        <w:widowControl w:val="0"/>
        <w:numPr>
          <w:ilvl w:val="0"/>
          <w:numId w:val="2"/>
        </w:numPr>
        <w:tabs>
          <w:tab w:val="left" w:pos="1013"/>
        </w:tabs>
        <w:autoSpaceDE w:val="0"/>
        <w:autoSpaceDN w:val="0"/>
        <w:spacing w:after="0" w:line="240" w:lineRule="auto"/>
        <w:ind w:left="450" w:right="649"/>
        <w:rPr>
          <w:rFonts w:eastAsia="Cambria" w:cs="Cambria"/>
          <w:b/>
          <w:lang w:bidi="en-US"/>
        </w:rPr>
      </w:pPr>
      <w:r w:rsidRPr="002B1DC6">
        <w:rPr>
          <w:rFonts w:eastAsia="Cambria" w:cs="Cambria"/>
          <w:b/>
          <w:lang w:bidi="en-US"/>
        </w:rPr>
        <w:t>Drafting</w:t>
      </w:r>
      <w:r w:rsidRPr="002B1DC6">
        <w:rPr>
          <w:rFonts w:eastAsia="Cambria" w:cs="Cambria"/>
          <w:b/>
          <w:spacing w:val="-9"/>
          <w:lang w:bidi="en-US"/>
        </w:rPr>
        <w:t xml:space="preserve"> </w:t>
      </w:r>
      <w:r w:rsidRPr="002B1DC6">
        <w:rPr>
          <w:rFonts w:eastAsia="Cambria" w:cs="Cambria"/>
          <w:b/>
          <w:lang w:bidi="en-US"/>
        </w:rPr>
        <w:t>Instruction:</w:t>
      </w:r>
      <w:r w:rsidRPr="002B1DC6">
        <w:rPr>
          <w:rFonts w:eastAsia="Cambria" w:cs="Cambria"/>
          <w:b/>
          <w:spacing w:val="-9"/>
          <w:lang w:bidi="en-US"/>
        </w:rPr>
        <w:t xml:space="preserve"> </w:t>
      </w:r>
      <w:r w:rsidR="003674EA">
        <w:rPr>
          <w:rFonts w:eastAsia="Cambria" w:cs="Cambria"/>
          <w:b/>
          <w:lang w:bidi="en-US"/>
        </w:rPr>
        <w:t xml:space="preserve">Section 8 of the </w:t>
      </w:r>
      <w:r w:rsidR="003A4304">
        <w:rPr>
          <w:rFonts w:eastAsia="Cambria" w:cs="Cambria"/>
          <w:b/>
          <w:lang w:bidi="en-US"/>
        </w:rPr>
        <w:t>National Guidelines</w:t>
      </w:r>
      <w:r w:rsidR="003674EA">
        <w:rPr>
          <w:rFonts w:eastAsia="Cambria" w:cs="Cambria"/>
          <w:b/>
          <w:lang w:bidi="en-US"/>
        </w:rPr>
        <w:t xml:space="preserve"> requires that First Nations </w:t>
      </w:r>
      <w:r w:rsidR="00241EF5">
        <w:rPr>
          <w:rFonts w:eastAsia="Cambria" w:cs="Cambria"/>
          <w:b/>
          <w:lang w:bidi="en-US"/>
        </w:rPr>
        <w:t>publish</w:t>
      </w:r>
      <w:r w:rsidR="003674EA">
        <w:rPr>
          <w:rFonts w:eastAsia="Cambria" w:cs="Cambria"/>
          <w:b/>
          <w:lang w:bidi="en-US"/>
        </w:rPr>
        <w:t xml:space="preserve"> application</w:t>
      </w:r>
      <w:r w:rsidR="00241EF5">
        <w:rPr>
          <w:rFonts w:eastAsia="Cambria" w:cs="Cambria"/>
          <w:b/>
          <w:lang w:bidi="en-US"/>
        </w:rPr>
        <w:t xml:space="preserve"> information online</w:t>
      </w:r>
      <w:r w:rsidR="003674EA">
        <w:rPr>
          <w:rFonts w:eastAsia="Cambria" w:cs="Cambria"/>
          <w:b/>
          <w:lang w:bidi="en-US"/>
        </w:rPr>
        <w:t xml:space="preserve"> to prospective applicants. You may choose to set</w:t>
      </w:r>
      <w:r w:rsidR="00930534" w:rsidRPr="002B1DC6">
        <w:rPr>
          <w:rFonts w:eastAsia="Cambria" w:cs="Cambria"/>
          <w:b/>
          <w:lang w:bidi="en-US"/>
        </w:rPr>
        <w:t xml:space="preserve"> d</w:t>
      </w:r>
      <w:r w:rsidRPr="002B1DC6">
        <w:rPr>
          <w:rFonts w:eastAsia="Cambria" w:cs="Cambria"/>
          <w:b/>
          <w:lang w:bidi="en-US"/>
        </w:rPr>
        <w:t>eadlines</w:t>
      </w:r>
      <w:r w:rsidRPr="002B1DC6">
        <w:rPr>
          <w:rFonts w:eastAsia="Cambria" w:cs="Cambria"/>
          <w:b/>
          <w:spacing w:val="-11"/>
          <w:lang w:bidi="en-US"/>
        </w:rPr>
        <w:t xml:space="preserve"> </w:t>
      </w:r>
      <w:r w:rsidRPr="002B1DC6">
        <w:rPr>
          <w:rFonts w:eastAsia="Cambria" w:cs="Cambria"/>
          <w:b/>
          <w:lang w:bidi="en-US"/>
        </w:rPr>
        <w:t>and</w:t>
      </w:r>
      <w:r w:rsidRPr="002B1DC6">
        <w:rPr>
          <w:rFonts w:eastAsia="Cambria" w:cs="Cambria"/>
          <w:b/>
          <w:spacing w:val="-8"/>
          <w:lang w:bidi="en-US"/>
        </w:rPr>
        <w:t xml:space="preserve"> </w:t>
      </w:r>
      <w:r w:rsidRPr="002B1DC6">
        <w:rPr>
          <w:rFonts w:eastAsia="Cambria" w:cs="Cambria"/>
          <w:b/>
          <w:lang w:bidi="en-US"/>
        </w:rPr>
        <w:t>instructions</w:t>
      </w:r>
      <w:r w:rsidRPr="002B1DC6">
        <w:rPr>
          <w:rFonts w:eastAsia="Cambria" w:cs="Cambria"/>
          <w:b/>
          <w:spacing w:val="-13"/>
          <w:lang w:bidi="en-US"/>
        </w:rPr>
        <w:t xml:space="preserve"> </w:t>
      </w:r>
      <w:r w:rsidRPr="002B1DC6">
        <w:rPr>
          <w:rFonts w:eastAsia="Cambria" w:cs="Cambria"/>
          <w:b/>
          <w:lang w:bidi="en-US"/>
        </w:rPr>
        <w:t>for</w:t>
      </w:r>
      <w:r w:rsidRPr="002B1DC6">
        <w:rPr>
          <w:rFonts w:eastAsia="Cambria" w:cs="Cambria"/>
          <w:b/>
          <w:spacing w:val="-12"/>
          <w:lang w:bidi="en-US"/>
        </w:rPr>
        <w:t xml:space="preserve"> </w:t>
      </w:r>
      <w:r w:rsidRPr="002B1DC6">
        <w:rPr>
          <w:rFonts w:eastAsia="Cambria" w:cs="Cambria"/>
          <w:b/>
          <w:lang w:bidi="en-US"/>
        </w:rPr>
        <w:t>completing</w:t>
      </w:r>
      <w:r w:rsidRPr="002B1DC6">
        <w:rPr>
          <w:rFonts w:eastAsia="Cambria" w:cs="Cambria"/>
          <w:b/>
          <w:spacing w:val="-7"/>
          <w:lang w:bidi="en-US"/>
        </w:rPr>
        <w:t xml:space="preserve"> </w:t>
      </w:r>
      <w:r w:rsidRPr="002B1DC6">
        <w:rPr>
          <w:rFonts w:eastAsia="Cambria" w:cs="Cambria"/>
          <w:b/>
          <w:lang w:bidi="en-US"/>
        </w:rPr>
        <w:t>applications</w:t>
      </w:r>
      <w:r w:rsidRPr="002B1DC6">
        <w:rPr>
          <w:rFonts w:eastAsia="Cambria" w:cs="Cambria"/>
          <w:b/>
          <w:spacing w:val="-11"/>
          <w:lang w:bidi="en-US"/>
        </w:rPr>
        <w:t xml:space="preserve"> </w:t>
      </w:r>
      <w:r w:rsidRPr="002B1DC6">
        <w:rPr>
          <w:rFonts w:eastAsia="Cambria" w:cs="Cambria"/>
          <w:b/>
          <w:lang w:bidi="en-US"/>
        </w:rPr>
        <w:t xml:space="preserve">in </w:t>
      </w:r>
      <w:r w:rsidR="0035183B">
        <w:rPr>
          <w:rFonts w:eastAsia="Cambria" w:cs="Cambria"/>
          <w:b/>
          <w:lang w:bidi="en-US"/>
        </w:rPr>
        <w:t>an Applications Requirements and Deadlines</w:t>
      </w:r>
      <w:r w:rsidR="0035183B" w:rsidRPr="002B1DC6">
        <w:rPr>
          <w:rFonts w:eastAsia="Cambria" w:cs="Cambria"/>
          <w:b/>
          <w:lang w:bidi="en-US"/>
        </w:rPr>
        <w:t xml:space="preserve"> </w:t>
      </w:r>
      <w:r w:rsidRPr="002B1DC6">
        <w:rPr>
          <w:rFonts w:eastAsia="Cambria" w:cs="Cambria"/>
          <w:b/>
          <w:lang w:bidi="en-US"/>
        </w:rPr>
        <w:t>section. You may also consider setting timelines for Education Department processes</w:t>
      </w:r>
      <w:r w:rsidR="00D03857">
        <w:rPr>
          <w:rFonts w:eastAsia="Cambria" w:cs="Cambria"/>
          <w:b/>
          <w:lang w:bidi="en-US"/>
        </w:rPr>
        <w:t>, such as when</w:t>
      </w:r>
      <w:r w:rsidR="000965C0">
        <w:rPr>
          <w:rFonts w:eastAsia="Cambria" w:cs="Cambria"/>
          <w:b/>
          <w:lang w:bidi="en-US"/>
        </w:rPr>
        <w:t xml:space="preserve"> sponsorship will be confirmed for</w:t>
      </w:r>
      <w:r w:rsidR="00D03857">
        <w:rPr>
          <w:rFonts w:eastAsia="Cambria" w:cs="Cambria"/>
          <w:b/>
          <w:lang w:bidi="en-US"/>
        </w:rPr>
        <w:t xml:space="preserve"> </w:t>
      </w:r>
      <w:r w:rsidR="000965C0">
        <w:rPr>
          <w:rFonts w:eastAsia="Cambria" w:cs="Cambria"/>
          <w:b/>
          <w:lang w:bidi="en-US"/>
        </w:rPr>
        <w:t>applicants</w:t>
      </w:r>
      <w:r w:rsidRPr="002B1DC6">
        <w:rPr>
          <w:rFonts w:eastAsia="Cambria" w:cs="Cambria"/>
          <w:b/>
          <w:lang w:bidi="en-US"/>
        </w:rPr>
        <w:t>.</w:t>
      </w:r>
      <w:r w:rsidR="003674EA">
        <w:rPr>
          <w:rFonts w:eastAsia="Cambria" w:cs="Cambria"/>
          <w:b/>
          <w:lang w:bidi="en-US"/>
        </w:rPr>
        <w:t xml:space="preserve"> If </w:t>
      </w:r>
      <w:r w:rsidR="00241EF5">
        <w:rPr>
          <w:rFonts w:eastAsia="Cambria" w:cs="Cambria"/>
          <w:b/>
          <w:lang w:bidi="en-US"/>
        </w:rPr>
        <w:t xml:space="preserve">you </w:t>
      </w:r>
      <w:r w:rsidR="003674EA">
        <w:rPr>
          <w:rFonts w:eastAsia="Cambria" w:cs="Cambria"/>
          <w:b/>
          <w:lang w:bidi="en-US"/>
        </w:rPr>
        <w:t>choose</w:t>
      </w:r>
      <w:r w:rsidR="00241EF5">
        <w:rPr>
          <w:rFonts w:eastAsia="Cambria" w:cs="Cambria"/>
          <w:b/>
          <w:lang w:bidi="en-US"/>
        </w:rPr>
        <w:t xml:space="preserve"> not</w:t>
      </w:r>
      <w:r w:rsidR="003674EA">
        <w:rPr>
          <w:rFonts w:eastAsia="Cambria" w:cs="Cambria"/>
          <w:b/>
          <w:lang w:bidi="en-US"/>
        </w:rPr>
        <w:t xml:space="preserve"> to </w:t>
      </w:r>
      <w:r w:rsidR="00241EF5">
        <w:rPr>
          <w:rFonts w:eastAsia="Cambria" w:cs="Cambria"/>
          <w:b/>
          <w:lang w:bidi="en-US"/>
        </w:rPr>
        <w:t>include</w:t>
      </w:r>
      <w:r w:rsidR="003674EA">
        <w:rPr>
          <w:rFonts w:eastAsia="Cambria" w:cs="Cambria"/>
          <w:b/>
          <w:lang w:bidi="en-US"/>
        </w:rPr>
        <w:t xml:space="preserve"> deadlines and instructions for completing applications in this section, you must ensure they are made publicly available </w:t>
      </w:r>
      <w:r w:rsidR="00241EF5">
        <w:rPr>
          <w:rFonts w:eastAsia="Cambria" w:cs="Cambria"/>
          <w:b/>
          <w:lang w:bidi="en-US"/>
        </w:rPr>
        <w:t>online</w:t>
      </w:r>
      <w:r w:rsidR="003674EA">
        <w:rPr>
          <w:rFonts w:eastAsia="Cambria" w:cs="Cambria"/>
          <w:b/>
          <w:lang w:bidi="en-US"/>
        </w:rPr>
        <w:t xml:space="preserve">, as per section 8 of the </w:t>
      </w:r>
      <w:r w:rsidR="003A4304">
        <w:rPr>
          <w:rFonts w:eastAsia="Cambria" w:cs="Cambria"/>
          <w:b/>
          <w:lang w:bidi="en-US"/>
        </w:rPr>
        <w:t>National Guidelines</w:t>
      </w:r>
      <w:r w:rsidR="003674EA">
        <w:rPr>
          <w:rFonts w:eastAsia="Cambria" w:cs="Cambria"/>
          <w:b/>
          <w:lang w:bidi="en-US"/>
        </w:rPr>
        <w:t xml:space="preserve">. </w:t>
      </w:r>
      <w:r w:rsidR="00A31D13">
        <w:rPr>
          <w:rFonts w:eastAsia="Cambria" w:cs="Cambria"/>
          <w:b/>
          <w:lang w:bidi="en-US"/>
        </w:rPr>
        <w:t xml:space="preserve"> </w:t>
      </w:r>
    </w:p>
    <w:p w14:paraId="3B02A0B0" w14:textId="77777777" w:rsidR="00896AD4" w:rsidRPr="007D39A4" w:rsidRDefault="00896AD4" w:rsidP="00617638">
      <w:pPr>
        <w:widowControl w:val="0"/>
        <w:tabs>
          <w:tab w:val="left" w:pos="4974"/>
        </w:tabs>
        <w:autoSpaceDE w:val="0"/>
        <w:autoSpaceDN w:val="0"/>
        <w:spacing w:before="101"/>
        <w:ind w:left="448" w:rightChars="578" w:right="1272"/>
        <w:rPr>
          <w:rFonts w:eastAsia="Cambria" w:cs="Cambria"/>
          <w:b/>
          <w:i/>
          <w:color w:val="2F5496" w:themeColor="accent5" w:themeShade="BF"/>
          <w:lang w:bidi="en-US"/>
        </w:rPr>
      </w:pPr>
      <w:r w:rsidRPr="007D39A4">
        <w:rPr>
          <w:rFonts w:eastAsia="Cambria" w:cs="Cambria"/>
          <w:b/>
          <w:i/>
          <w:color w:val="2F5496" w:themeColor="accent5" w:themeShade="BF"/>
          <w:lang w:bidi="en-US"/>
        </w:rPr>
        <w:t>Example:</w:t>
      </w:r>
      <w:r w:rsidRPr="007D39A4">
        <w:rPr>
          <w:rFonts w:eastAsia="Cambria" w:cs="Cambria"/>
          <w:b/>
          <w:i/>
          <w:color w:val="2F5496" w:themeColor="accent5" w:themeShade="BF"/>
          <w:lang w:bidi="en-US"/>
        </w:rPr>
        <w:tab/>
      </w:r>
    </w:p>
    <w:p w14:paraId="713DCB62" w14:textId="11D51F77" w:rsidR="00896AD4" w:rsidRPr="007D39A4" w:rsidRDefault="00896AD4" w:rsidP="00D07E32">
      <w:pPr>
        <w:widowControl w:val="0"/>
        <w:tabs>
          <w:tab w:val="left" w:pos="6850"/>
        </w:tabs>
        <w:autoSpaceDE w:val="0"/>
        <w:autoSpaceDN w:val="0"/>
        <w:spacing w:before="169" w:after="0" w:line="240" w:lineRule="auto"/>
        <w:ind w:left="448" w:rightChars="578" w:right="1272"/>
        <w:rPr>
          <w:rFonts w:eastAsia="Cambria" w:cs="Cambria"/>
          <w:i/>
          <w:color w:val="2F5496" w:themeColor="accent5" w:themeShade="BF"/>
          <w:lang w:bidi="en-US"/>
        </w:rPr>
      </w:pPr>
      <w:r w:rsidRPr="007D39A4">
        <w:rPr>
          <w:rFonts w:eastAsia="Cambria" w:cs="Cambria"/>
          <w:i/>
          <w:color w:val="2F5496" w:themeColor="accent5" w:themeShade="BF"/>
          <w:lang w:bidi="en-US"/>
        </w:rPr>
        <w:t>Students must complete and submit the [insert First Nation name] Post-Secondary Education Application Form” in Appendix A, including all required supporting documentation, to [Education Coordina</w:t>
      </w:r>
      <w:r w:rsidRPr="00BE78DD">
        <w:rPr>
          <w:rFonts w:eastAsia="Cambria" w:cs="Cambria"/>
          <w:i/>
          <w:color w:val="2F5496" w:themeColor="accent5" w:themeShade="BF"/>
          <w:lang w:bidi="en-US"/>
        </w:rPr>
        <w:t>tor title and/or name] by: [insert deadline].</w:t>
      </w:r>
      <w:r w:rsidRPr="00BE78DD">
        <w:rPr>
          <w:rFonts w:eastAsia="Cambria" w:cs="Cambria"/>
          <w:i/>
          <w:color w:val="2F5496" w:themeColor="accent5" w:themeShade="BF"/>
          <w:u w:val="single"/>
          <w:lang w:bidi="en-US"/>
        </w:rPr>
        <w:t xml:space="preserve"> </w:t>
      </w:r>
      <w:r w:rsidRPr="007D39A4">
        <w:rPr>
          <w:rFonts w:eastAsia="Cambria" w:cs="Cambria"/>
          <w:i/>
          <w:color w:val="2F5496" w:themeColor="accent5" w:themeShade="BF"/>
          <w:lang w:bidi="en-US"/>
        </w:rPr>
        <w:tab/>
      </w:r>
    </w:p>
    <w:p w14:paraId="6AB063B6" w14:textId="77777777" w:rsidR="00896AD4" w:rsidRPr="007D39A4" w:rsidRDefault="00896AD4" w:rsidP="00D25479">
      <w:pPr>
        <w:spacing w:before="101"/>
        <w:ind w:left="448" w:rightChars="578" w:right="1272"/>
        <w:rPr>
          <w:i/>
          <w:color w:val="2F5496" w:themeColor="accent5" w:themeShade="BF"/>
        </w:rPr>
      </w:pPr>
      <w:r w:rsidRPr="007D39A4">
        <w:rPr>
          <w:i/>
          <w:color w:val="2F5496" w:themeColor="accent5" w:themeShade="BF"/>
        </w:rPr>
        <w:t xml:space="preserve">Students are responsible for ensuring that their application form is </w:t>
      </w:r>
      <w:r w:rsidRPr="007D39A4">
        <w:rPr>
          <w:b/>
          <w:i/>
          <w:color w:val="2F5496" w:themeColor="accent5" w:themeShade="BF"/>
        </w:rPr>
        <w:t xml:space="preserve">complete, signed and received by the deadline. </w:t>
      </w:r>
      <w:r w:rsidRPr="007D39A4">
        <w:rPr>
          <w:i/>
          <w:color w:val="2F5496" w:themeColor="accent5" w:themeShade="BF"/>
        </w:rPr>
        <w:t>Incomplete applications will cause delays.</w:t>
      </w:r>
    </w:p>
    <w:p w14:paraId="0BEE39BA" w14:textId="77777777" w:rsidR="00896AD4" w:rsidRPr="00D07E32" w:rsidRDefault="00896AD4" w:rsidP="00D25479">
      <w:pPr>
        <w:spacing w:before="101"/>
        <w:ind w:left="448" w:rightChars="578" w:right="1272"/>
        <w:rPr>
          <w:i/>
          <w:color w:val="2F5496" w:themeColor="accent5" w:themeShade="BF"/>
        </w:rPr>
      </w:pPr>
      <w:r w:rsidRPr="007D39A4">
        <w:rPr>
          <w:i/>
          <w:color w:val="2F5496" w:themeColor="accent5" w:themeShade="BF"/>
        </w:rPr>
        <w:t xml:space="preserve">Any application that misrepresents the student’s circumstances, or a spouse’s circumstances (where the student is claiming living </w:t>
      </w:r>
      <w:r w:rsidRPr="00D07E32">
        <w:rPr>
          <w:i/>
          <w:color w:val="2F5496" w:themeColor="accent5" w:themeShade="BF"/>
        </w:rPr>
        <w:t>allowance in relation to a spouse), will result in denial of funding or cancellation of funding.</w:t>
      </w:r>
    </w:p>
    <w:p w14:paraId="4D294AAB" w14:textId="77777777" w:rsidR="00896AD4" w:rsidRPr="002B1DC6" w:rsidRDefault="00896AD4" w:rsidP="00617638">
      <w:pPr>
        <w:widowControl w:val="0"/>
        <w:numPr>
          <w:ilvl w:val="0"/>
          <w:numId w:val="2"/>
        </w:numPr>
        <w:tabs>
          <w:tab w:val="left" w:pos="1013"/>
        </w:tabs>
        <w:autoSpaceDE w:val="0"/>
        <w:autoSpaceDN w:val="0"/>
        <w:spacing w:before="264" w:after="0" w:line="240" w:lineRule="auto"/>
        <w:ind w:left="450" w:right="649"/>
        <w:rPr>
          <w:rFonts w:eastAsia="Cambria" w:cs="Cambria"/>
          <w:b/>
          <w:lang w:bidi="en-US"/>
        </w:rPr>
      </w:pPr>
      <w:r w:rsidRPr="002B1DC6">
        <w:rPr>
          <w:rFonts w:eastAsia="Cambria" w:cs="Cambria"/>
          <w:b/>
          <w:lang w:bidi="en-US"/>
        </w:rPr>
        <w:t xml:space="preserve">Drafting Instruction: You may also consider setting timelines for processing late applications. </w:t>
      </w:r>
    </w:p>
    <w:p w14:paraId="44226181" w14:textId="77777777" w:rsidR="00896AD4" w:rsidRPr="00D07E32" w:rsidRDefault="00896AD4" w:rsidP="00617638">
      <w:pPr>
        <w:widowControl w:val="0"/>
        <w:tabs>
          <w:tab w:val="left" w:pos="4974"/>
        </w:tabs>
        <w:autoSpaceDE w:val="0"/>
        <w:autoSpaceDN w:val="0"/>
        <w:spacing w:before="101"/>
        <w:ind w:left="448" w:rightChars="578" w:right="1272"/>
        <w:rPr>
          <w:b/>
          <w:i/>
          <w:color w:val="2F5496" w:themeColor="accent5" w:themeShade="BF"/>
        </w:rPr>
      </w:pPr>
      <w:r w:rsidRPr="00D07E32">
        <w:rPr>
          <w:rFonts w:eastAsia="Cambria" w:cs="Cambria"/>
          <w:b/>
          <w:i/>
          <w:color w:val="2F5496" w:themeColor="accent5" w:themeShade="BF"/>
          <w:lang w:bidi="en-US"/>
        </w:rPr>
        <w:t>Example 1:</w:t>
      </w:r>
    </w:p>
    <w:p w14:paraId="76037477" w14:textId="77777777" w:rsidR="00896AD4" w:rsidRPr="00D07E32" w:rsidRDefault="00896AD4" w:rsidP="00617638">
      <w:pPr>
        <w:widowControl w:val="0"/>
        <w:autoSpaceDE w:val="0"/>
        <w:autoSpaceDN w:val="0"/>
        <w:spacing w:after="0" w:line="240" w:lineRule="auto"/>
        <w:ind w:left="448" w:right="731"/>
        <w:rPr>
          <w:rFonts w:eastAsia="Cambria" w:cs="Cambria"/>
          <w:i/>
          <w:color w:val="2F5496" w:themeColor="accent5" w:themeShade="BF"/>
          <w:lang w:bidi="en-US"/>
        </w:rPr>
      </w:pPr>
      <w:r w:rsidRPr="00D07E32">
        <w:rPr>
          <w:rFonts w:eastAsia="Cambria" w:cs="Cambria"/>
          <w:i/>
          <w:color w:val="2F5496" w:themeColor="accent5" w:themeShade="BF"/>
          <w:lang w:bidi="en-US"/>
        </w:rPr>
        <w:t>Late applications will only be considered if there are sufficient funds available after the processing of completed applications that were received on time.</w:t>
      </w:r>
    </w:p>
    <w:p w14:paraId="7D97FAEE" w14:textId="77777777" w:rsidR="00896AD4" w:rsidRPr="00D07E32" w:rsidRDefault="00896AD4" w:rsidP="00617638">
      <w:pPr>
        <w:widowControl w:val="0"/>
        <w:tabs>
          <w:tab w:val="left" w:pos="4974"/>
        </w:tabs>
        <w:autoSpaceDE w:val="0"/>
        <w:autoSpaceDN w:val="0"/>
        <w:spacing w:before="101"/>
        <w:ind w:left="448" w:rightChars="578" w:right="1272"/>
        <w:rPr>
          <w:b/>
          <w:i/>
          <w:color w:val="2F5496" w:themeColor="accent5" w:themeShade="BF"/>
        </w:rPr>
      </w:pPr>
      <w:r w:rsidRPr="00D07E32">
        <w:rPr>
          <w:rFonts w:eastAsia="Cambria" w:cs="Cambria"/>
          <w:b/>
          <w:i/>
          <w:color w:val="2F5496" w:themeColor="accent5" w:themeShade="BF"/>
          <w:lang w:bidi="en-US"/>
        </w:rPr>
        <w:t>Example</w:t>
      </w:r>
      <w:r w:rsidR="00617638" w:rsidRPr="00D07E32">
        <w:rPr>
          <w:b/>
          <w:i/>
          <w:color w:val="2F5496" w:themeColor="accent5" w:themeShade="BF"/>
        </w:rPr>
        <w:t xml:space="preserve"> 2:</w:t>
      </w:r>
    </w:p>
    <w:p w14:paraId="4A82667C" w14:textId="77777777" w:rsidR="00896AD4" w:rsidRPr="00D07E32" w:rsidRDefault="00896AD4" w:rsidP="00C869C0">
      <w:pPr>
        <w:widowControl w:val="0"/>
        <w:autoSpaceDE w:val="0"/>
        <w:autoSpaceDN w:val="0"/>
        <w:spacing w:after="0" w:line="240" w:lineRule="auto"/>
        <w:ind w:left="450" w:right="732"/>
        <w:rPr>
          <w:rFonts w:eastAsia="Cambria" w:cs="Cambria"/>
          <w:i/>
          <w:color w:val="2F5496" w:themeColor="accent5" w:themeShade="BF"/>
          <w:lang w:bidi="en-US"/>
        </w:rPr>
      </w:pPr>
      <w:r w:rsidRPr="00D07E32">
        <w:rPr>
          <w:rFonts w:eastAsia="Cambria" w:cs="Cambria"/>
          <w:i/>
          <w:color w:val="2F5496" w:themeColor="accent5" w:themeShade="BF"/>
          <w:lang w:bidi="en-US"/>
        </w:rPr>
        <w:t>Late applications will not be considered.</w:t>
      </w:r>
    </w:p>
    <w:p w14:paraId="07A27DCA" w14:textId="77777777" w:rsidR="00896AD4" w:rsidRPr="002B1DC6" w:rsidRDefault="00896AD4" w:rsidP="00617638">
      <w:pPr>
        <w:widowControl w:val="0"/>
        <w:numPr>
          <w:ilvl w:val="0"/>
          <w:numId w:val="2"/>
        </w:numPr>
        <w:tabs>
          <w:tab w:val="left" w:pos="1013"/>
        </w:tabs>
        <w:autoSpaceDE w:val="0"/>
        <w:autoSpaceDN w:val="0"/>
        <w:spacing w:before="264" w:after="0" w:line="240" w:lineRule="auto"/>
        <w:ind w:left="450" w:right="649"/>
        <w:rPr>
          <w:rFonts w:eastAsia="Cambria" w:cs="Cambria"/>
          <w:b/>
          <w:lang w:bidi="en-US"/>
        </w:rPr>
      </w:pPr>
      <w:r w:rsidRPr="002B1DC6">
        <w:rPr>
          <w:rFonts w:eastAsia="Cambria" w:cs="Cambria"/>
          <w:b/>
          <w:lang w:bidi="en-US"/>
        </w:rPr>
        <w:t>Drafting Instruction: You may also consider setting timelines for amending incomplete applications</w:t>
      </w:r>
      <w:r w:rsidR="000965C0">
        <w:rPr>
          <w:rFonts w:eastAsia="Cambria" w:cs="Cambria"/>
          <w:b/>
          <w:lang w:bidi="en-US"/>
        </w:rPr>
        <w:t xml:space="preserve"> or simply stating that late applications will not be considered</w:t>
      </w:r>
      <w:r w:rsidRPr="002B1DC6">
        <w:rPr>
          <w:rFonts w:eastAsia="Cambria" w:cs="Cambria"/>
          <w:b/>
          <w:lang w:bidi="en-US"/>
        </w:rPr>
        <w:t xml:space="preserve">. </w:t>
      </w:r>
    </w:p>
    <w:p w14:paraId="7FC06095" w14:textId="77777777" w:rsidR="00896AD4" w:rsidRPr="005C34A2" w:rsidRDefault="00617638" w:rsidP="00617638">
      <w:pPr>
        <w:widowControl w:val="0"/>
        <w:tabs>
          <w:tab w:val="left" w:pos="4974"/>
        </w:tabs>
        <w:autoSpaceDE w:val="0"/>
        <w:autoSpaceDN w:val="0"/>
        <w:spacing w:before="101"/>
        <w:ind w:left="448" w:rightChars="578" w:right="1272"/>
        <w:rPr>
          <w:rFonts w:eastAsia="Cambria" w:cs="Cambria"/>
          <w:b/>
          <w:i/>
          <w:color w:val="2F5496" w:themeColor="accent5" w:themeShade="BF"/>
          <w:lang w:bidi="en-US"/>
        </w:rPr>
      </w:pPr>
      <w:r w:rsidRPr="005C34A2">
        <w:rPr>
          <w:rFonts w:eastAsia="Cambria" w:cs="Cambria"/>
          <w:b/>
          <w:i/>
          <w:color w:val="2F5496" w:themeColor="accent5" w:themeShade="BF"/>
          <w:lang w:bidi="en-US"/>
        </w:rPr>
        <w:t>Example 1:</w:t>
      </w:r>
    </w:p>
    <w:p w14:paraId="124628CC" w14:textId="77777777" w:rsidR="00896AD4" w:rsidRPr="005C34A2" w:rsidRDefault="00896AD4" w:rsidP="00617638">
      <w:pPr>
        <w:widowControl w:val="0"/>
        <w:autoSpaceDE w:val="0"/>
        <w:autoSpaceDN w:val="0"/>
        <w:spacing w:after="0" w:line="240" w:lineRule="auto"/>
        <w:ind w:left="450" w:right="732"/>
        <w:rPr>
          <w:rFonts w:eastAsia="Cambria" w:cs="Cambria"/>
          <w:i/>
          <w:color w:val="2F5496" w:themeColor="accent5" w:themeShade="BF"/>
          <w:lang w:bidi="en-US"/>
        </w:rPr>
      </w:pPr>
      <w:r w:rsidRPr="005C34A2">
        <w:rPr>
          <w:rFonts w:eastAsia="Cambria" w:cs="Cambria"/>
          <w:i/>
          <w:color w:val="2F5496" w:themeColor="accent5" w:themeShade="BF"/>
          <w:lang w:bidi="en-US"/>
        </w:rPr>
        <w:t>Applicants submitting incomplete applications may be permitted to complete their application within a timeframe determined at the discretion of the [PSE Coordinato</w:t>
      </w:r>
      <w:r w:rsidR="00617638" w:rsidRPr="005C34A2">
        <w:rPr>
          <w:rFonts w:eastAsia="Cambria" w:cs="Cambria"/>
          <w:i/>
          <w:color w:val="2F5496" w:themeColor="accent5" w:themeShade="BF"/>
          <w:lang w:bidi="en-US"/>
        </w:rPr>
        <w:t>r/Committee]</w:t>
      </w:r>
      <w:r w:rsidR="00BD12A0" w:rsidRPr="005C34A2">
        <w:rPr>
          <w:rFonts w:eastAsia="Cambria" w:cs="Cambria"/>
          <w:i/>
          <w:color w:val="2F5496" w:themeColor="accent5" w:themeShade="BF"/>
          <w:lang w:bidi="en-US"/>
        </w:rPr>
        <w:t>.</w:t>
      </w:r>
      <w:r w:rsidRPr="005C34A2">
        <w:rPr>
          <w:rFonts w:eastAsia="Cambria" w:cs="Cambria"/>
          <w:i/>
          <w:color w:val="2F5496" w:themeColor="accent5" w:themeShade="BF"/>
          <w:lang w:bidi="en-US"/>
        </w:rPr>
        <w:tab/>
      </w:r>
    </w:p>
    <w:p w14:paraId="2897C68B" w14:textId="77777777" w:rsidR="00896AD4" w:rsidRPr="005C34A2" w:rsidRDefault="00617638" w:rsidP="00617638">
      <w:pPr>
        <w:widowControl w:val="0"/>
        <w:tabs>
          <w:tab w:val="left" w:pos="4974"/>
        </w:tabs>
        <w:autoSpaceDE w:val="0"/>
        <w:autoSpaceDN w:val="0"/>
        <w:spacing w:before="101"/>
        <w:ind w:left="448" w:rightChars="578" w:right="1272"/>
        <w:rPr>
          <w:rFonts w:eastAsia="Cambria" w:cs="Cambria"/>
          <w:b/>
          <w:i/>
          <w:color w:val="2F5496" w:themeColor="accent5" w:themeShade="BF"/>
          <w:lang w:bidi="en-US"/>
        </w:rPr>
      </w:pPr>
      <w:r w:rsidRPr="005C34A2">
        <w:rPr>
          <w:rFonts w:eastAsia="Cambria" w:cs="Cambria"/>
          <w:b/>
          <w:i/>
          <w:color w:val="2F5496" w:themeColor="accent5" w:themeShade="BF"/>
          <w:lang w:bidi="en-US"/>
        </w:rPr>
        <w:t>Example 2:</w:t>
      </w:r>
      <w:r w:rsidR="00896AD4" w:rsidRPr="005C34A2">
        <w:rPr>
          <w:rFonts w:eastAsia="Cambria" w:cs="Cambria"/>
          <w:i/>
          <w:color w:val="2F5496" w:themeColor="accent5" w:themeShade="BF"/>
          <w:lang w:bidi="en-US"/>
        </w:rPr>
        <w:tab/>
      </w:r>
    </w:p>
    <w:p w14:paraId="61A89152" w14:textId="77777777" w:rsidR="00896AD4" w:rsidRPr="005C34A2" w:rsidRDefault="00896AD4" w:rsidP="00896AD4">
      <w:pPr>
        <w:widowControl w:val="0"/>
        <w:autoSpaceDE w:val="0"/>
        <w:autoSpaceDN w:val="0"/>
        <w:spacing w:after="0" w:line="240" w:lineRule="auto"/>
        <w:ind w:left="450" w:right="732"/>
        <w:rPr>
          <w:rFonts w:eastAsia="Cambria" w:cs="Cambria"/>
          <w:i/>
          <w:color w:val="2F5496" w:themeColor="accent5" w:themeShade="BF"/>
          <w:lang w:bidi="en-US"/>
        </w:rPr>
      </w:pPr>
      <w:r w:rsidRPr="005C34A2">
        <w:rPr>
          <w:rFonts w:eastAsia="Cambria" w:cs="Cambria"/>
          <w:i/>
          <w:color w:val="2F5496" w:themeColor="accent5" w:themeShade="BF"/>
          <w:lang w:bidi="en-US"/>
        </w:rPr>
        <w:t>Incomplete applications will not be considered.</w:t>
      </w:r>
    </w:p>
    <w:p w14:paraId="1ADBD3ED" w14:textId="77777777" w:rsidR="00896AD4" w:rsidRPr="002B1DC6" w:rsidRDefault="00896AD4" w:rsidP="00896AD4">
      <w:pPr>
        <w:widowControl w:val="0"/>
        <w:autoSpaceDE w:val="0"/>
        <w:autoSpaceDN w:val="0"/>
        <w:spacing w:after="0" w:line="240" w:lineRule="auto"/>
        <w:ind w:right="732"/>
        <w:rPr>
          <w:rFonts w:eastAsia="Cambria" w:cs="Cambria"/>
          <w:lang w:bidi="en-US"/>
        </w:rPr>
      </w:pPr>
    </w:p>
    <w:p w14:paraId="7E5DFC77" w14:textId="77777777" w:rsidR="00896AD4" w:rsidRPr="002B1DC6" w:rsidRDefault="00896AD4" w:rsidP="00896AD4">
      <w:pPr>
        <w:rPr>
          <w:b/>
        </w:rPr>
      </w:pPr>
      <w:r w:rsidRPr="002B1DC6">
        <w:rPr>
          <w:b/>
        </w:rPr>
        <w:t>Required Documentation</w:t>
      </w:r>
    </w:p>
    <w:p w14:paraId="76AB6B78" w14:textId="2A547F70" w:rsidR="00896AD4" w:rsidRPr="002B1DC6" w:rsidRDefault="00896AD4" w:rsidP="00FE0872">
      <w:pPr>
        <w:widowControl w:val="0"/>
        <w:numPr>
          <w:ilvl w:val="0"/>
          <w:numId w:val="2"/>
        </w:numPr>
        <w:autoSpaceDE w:val="0"/>
        <w:autoSpaceDN w:val="0"/>
        <w:spacing w:after="0" w:line="240" w:lineRule="auto"/>
        <w:ind w:left="450"/>
        <w:rPr>
          <w:rFonts w:eastAsia="Cambria" w:cs="Cambria"/>
          <w:b/>
          <w:lang w:bidi="en-US"/>
        </w:rPr>
      </w:pPr>
      <w:r w:rsidRPr="002B1DC6">
        <w:rPr>
          <w:rFonts w:eastAsia="Cambria" w:cs="Cambria"/>
          <w:b/>
          <w:lang w:bidi="en-US"/>
        </w:rPr>
        <w:t xml:space="preserve">Drafting Instruction: </w:t>
      </w:r>
      <w:r w:rsidR="000965C0">
        <w:rPr>
          <w:rFonts w:eastAsia="Cambria" w:cs="Cambria"/>
          <w:b/>
          <w:lang w:bidi="en-US"/>
        </w:rPr>
        <w:t>Your First Nation</w:t>
      </w:r>
      <w:r w:rsidRPr="002B1DC6">
        <w:rPr>
          <w:rFonts w:eastAsia="Cambria" w:cs="Cambria"/>
          <w:b/>
          <w:lang w:bidi="en-US"/>
        </w:rPr>
        <w:t xml:space="preserve"> may choose documentation to assist with the application process and monitor a student’s progress. These documents can be described here. The Application Form and checklist should be updated to reflect these.</w:t>
      </w:r>
    </w:p>
    <w:p w14:paraId="2946DFBE" w14:textId="77777777" w:rsidR="00896AD4" w:rsidRPr="00C64A38" w:rsidRDefault="00FE0872" w:rsidP="00FE0872">
      <w:pPr>
        <w:widowControl w:val="0"/>
        <w:tabs>
          <w:tab w:val="left" w:pos="4974"/>
        </w:tabs>
        <w:autoSpaceDE w:val="0"/>
        <w:autoSpaceDN w:val="0"/>
        <w:spacing w:before="101"/>
        <w:ind w:left="448" w:rightChars="578" w:right="1272"/>
        <w:rPr>
          <w:rFonts w:eastAsia="Cambria" w:cs="Cambria"/>
          <w:b/>
          <w:i/>
          <w:color w:val="2F5496" w:themeColor="accent5" w:themeShade="BF"/>
          <w:lang w:bidi="en-US"/>
        </w:rPr>
      </w:pPr>
      <w:r w:rsidRPr="00C64A38">
        <w:rPr>
          <w:rFonts w:eastAsia="Cambria" w:cs="Cambria"/>
          <w:b/>
          <w:i/>
          <w:color w:val="2F5496" w:themeColor="accent5" w:themeShade="BF"/>
          <w:lang w:bidi="en-US"/>
        </w:rPr>
        <w:t>Example:</w:t>
      </w:r>
    </w:p>
    <w:p w14:paraId="1F024D53" w14:textId="77777777" w:rsidR="00B54999" w:rsidRPr="00C64A38" w:rsidRDefault="00896AD4" w:rsidP="00B54999">
      <w:pPr>
        <w:widowControl w:val="0"/>
        <w:autoSpaceDE w:val="0"/>
        <w:autoSpaceDN w:val="0"/>
        <w:spacing w:before="54" w:after="0" w:line="240" w:lineRule="auto"/>
        <w:ind w:left="448" w:right="578"/>
        <w:rPr>
          <w:rFonts w:eastAsia="Cambria" w:cs="Cambria"/>
          <w:i/>
          <w:color w:val="2F5496" w:themeColor="accent5" w:themeShade="BF"/>
          <w:lang w:bidi="en-US"/>
        </w:rPr>
      </w:pPr>
      <w:r w:rsidRPr="00C64A38">
        <w:rPr>
          <w:rFonts w:eastAsia="Cambria" w:cs="Cambria"/>
          <w:i/>
          <w:color w:val="2F5496" w:themeColor="accent5" w:themeShade="BF"/>
          <w:lang w:bidi="en-US"/>
        </w:rPr>
        <w:t>The [insert First Nation name] requires the following documentation to assist with the administration of PSSSP and UCEPP:</w:t>
      </w:r>
    </w:p>
    <w:p w14:paraId="365D1FB3" w14:textId="77777777" w:rsidR="00B54999" w:rsidRPr="00C64A38" w:rsidRDefault="00896AD4" w:rsidP="00B54999">
      <w:pPr>
        <w:pStyle w:val="ListParagraph"/>
        <w:numPr>
          <w:ilvl w:val="0"/>
          <w:numId w:val="37"/>
        </w:numPr>
        <w:spacing w:before="54"/>
        <w:ind w:right="578"/>
        <w:rPr>
          <w:i/>
          <w:color w:val="2F5496" w:themeColor="accent5" w:themeShade="BF"/>
        </w:rPr>
      </w:pPr>
      <w:r w:rsidRPr="00C64A38">
        <w:rPr>
          <w:i/>
          <w:color w:val="2F5496" w:themeColor="accent5" w:themeShade="BF"/>
        </w:rPr>
        <w:t>Copy of Status Card (both</w:t>
      </w:r>
      <w:r w:rsidRPr="00C64A38">
        <w:rPr>
          <w:i/>
          <w:color w:val="2F5496" w:themeColor="accent5" w:themeShade="BF"/>
          <w:spacing w:val="-20"/>
        </w:rPr>
        <w:t xml:space="preserve"> </w:t>
      </w:r>
      <w:r w:rsidR="00B54999" w:rsidRPr="00C64A38">
        <w:rPr>
          <w:i/>
          <w:color w:val="2F5496" w:themeColor="accent5" w:themeShade="BF"/>
        </w:rPr>
        <w:t>sides);</w:t>
      </w:r>
    </w:p>
    <w:p w14:paraId="2D95F8DC" w14:textId="77777777" w:rsidR="00B54999" w:rsidRPr="00C64A38" w:rsidRDefault="00896AD4" w:rsidP="00B54999">
      <w:pPr>
        <w:pStyle w:val="ListParagraph"/>
        <w:numPr>
          <w:ilvl w:val="0"/>
          <w:numId w:val="37"/>
        </w:numPr>
        <w:spacing w:before="54"/>
        <w:ind w:right="578"/>
        <w:rPr>
          <w:i/>
          <w:color w:val="2F5496" w:themeColor="accent5" w:themeShade="BF"/>
        </w:rPr>
      </w:pPr>
      <w:r w:rsidRPr="00C64A38">
        <w:rPr>
          <w:i/>
          <w:color w:val="2F5496" w:themeColor="accent5" w:themeShade="BF"/>
        </w:rPr>
        <w:t>Copy of acceptance letter from an eligible post-secondary program that will be delivered by an eligible post-secondary</w:t>
      </w:r>
      <w:r w:rsidRPr="00C64A38">
        <w:rPr>
          <w:i/>
          <w:color w:val="2F5496" w:themeColor="accent5" w:themeShade="BF"/>
          <w:spacing w:val="-17"/>
        </w:rPr>
        <w:t xml:space="preserve"> </w:t>
      </w:r>
      <w:r w:rsidRPr="00C64A38">
        <w:rPr>
          <w:i/>
          <w:color w:val="2F5496" w:themeColor="accent5" w:themeShade="BF"/>
        </w:rPr>
        <w:t>institution;</w:t>
      </w:r>
    </w:p>
    <w:p w14:paraId="6D78D9CC" w14:textId="77777777" w:rsidR="00B54999" w:rsidRPr="00C64A38" w:rsidRDefault="00896AD4" w:rsidP="00B54999">
      <w:pPr>
        <w:pStyle w:val="ListParagraph"/>
        <w:numPr>
          <w:ilvl w:val="0"/>
          <w:numId w:val="37"/>
        </w:numPr>
        <w:spacing w:before="54"/>
        <w:ind w:right="578"/>
        <w:rPr>
          <w:i/>
          <w:color w:val="2F5496" w:themeColor="accent5" w:themeShade="BF"/>
        </w:rPr>
      </w:pPr>
      <w:r w:rsidRPr="00C64A38">
        <w:rPr>
          <w:i/>
          <w:color w:val="2F5496" w:themeColor="accent5" w:themeShade="BF"/>
        </w:rPr>
        <w:t>Official Transcripts from all institutions attended (official transcripts are signed and sealed by the institution and have not been opened. Photocopies, scanned and emailed copies and faxes of official transcripts do not meet the reporting requirements for PSE</w:t>
      </w:r>
      <w:r w:rsidRPr="00C64A38">
        <w:rPr>
          <w:i/>
          <w:color w:val="2F5496" w:themeColor="accent5" w:themeShade="BF"/>
          <w:spacing w:val="-13"/>
        </w:rPr>
        <w:t xml:space="preserve"> </w:t>
      </w:r>
      <w:r w:rsidR="00BB1BA7" w:rsidRPr="00C64A38">
        <w:rPr>
          <w:i/>
          <w:color w:val="2F5496" w:themeColor="accent5" w:themeShade="BF"/>
        </w:rPr>
        <w:t>funding);</w:t>
      </w:r>
    </w:p>
    <w:p w14:paraId="50486B0F" w14:textId="77777777" w:rsidR="00B54999" w:rsidRPr="00C64A38" w:rsidRDefault="00896AD4" w:rsidP="00B54999">
      <w:pPr>
        <w:pStyle w:val="ListParagraph"/>
        <w:numPr>
          <w:ilvl w:val="0"/>
          <w:numId w:val="37"/>
        </w:numPr>
        <w:spacing w:before="54"/>
        <w:ind w:right="578"/>
        <w:rPr>
          <w:i/>
          <w:color w:val="2F5496" w:themeColor="accent5" w:themeShade="BF"/>
        </w:rPr>
      </w:pPr>
      <w:r w:rsidRPr="00C64A38">
        <w:rPr>
          <w:i/>
          <w:color w:val="2F5496" w:themeColor="accent5" w:themeShade="BF"/>
        </w:rPr>
        <w:t>Signed release</w:t>
      </w:r>
      <w:r w:rsidRPr="00C64A38">
        <w:rPr>
          <w:i/>
          <w:color w:val="2F5496" w:themeColor="accent5" w:themeShade="BF"/>
          <w:spacing w:val="-8"/>
        </w:rPr>
        <w:t xml:space="preserve"> </w:t>
      </w:r>
      <w:r w:rsidRPr="00C64A38">
        <w:rPr>
          <w:i/>
          <w:color w:val="2F5496" w:themeColor="accent5" w:themeShade="BF"/>
        </w:rPr>
        <w:t>form(s)</w:t>
      </w:r>
      <w:r w:rsidR="00BB1BA7" w:rsidRPr="00C64A38">
        <w:rPr>
          <w:i/>
          <w:color w:val="2F5496" w:themeColor="accent5" w:themeShade="BF"/>
        </w:rPr>
        <w:t>;</w:t>
      </w:r>
    </w:p>
    <w:p w14:paraId="053FF359" w14:textId="77777777" w:rsidR="00896AD4" w:rsidRPr="00C64A38" w:rsidRDefault="00896AD4" w:rsidP="00B54999">
      <w:pPr>
        <w:pStyle w:val="ListParagraph"/>
        <w:numPr>
          <w:ilvl w:val="0"/>
          <w:numId w:val="37"/>
        </w:numPr>
        <w:spacing w:before="54"/>
        <w:ind w:right="578"/>
        <w:rPr>
          <w:i/>
          <w:color w:val="2F5496" w:themeColor="accent5" w:themeShade="BF"/>
        </w:rPr>
      </w:pPr>
      <w:r w:rsidRPr="00C64A38">
        <w:rPr>
          <w:i/>
          <w:color w:val="2F5496" w:themeColor="accent5" w:themeShade="BF"/>
        </w:rPr>
        <w:t>Dependent Declaration</w:t>
      </w:r>
      <w:r w:rsidRPr="00C64A38">
        <w:rPr>
          <w:i/>
          <w:color w:val="2F5496" w:themeColor="accent5" w:themeShade="BF"/>
          <w:spacing w:val="-12"/>
        </w:rPr>
        <w:t xml:space="preserve"> </w:t>
      </w:r>
      <w:r w:rsidRPr="00C64A38">
        <w:rPr>
          <w:i/>
          <w:color w:val="2F5496" w:themeColor="accent5" w:themeShade="BF"/>
        </w:rPr>
        <w:t>form(s)</w:t>
      </w:r>
      <w:r w:rsidR="00BB1BA7" w:rsidRPr="00C64A38">
        <w:rPr>
          <w:i/>
          <w:color w:val="2F5496" w:themeColor="accent5" w:themeShade="BF"/>
        </w:rPr>
        <w:t>.</w:t>
      </w:r>
    </w:p>
    <w:p w14:paraId="01674918" w14:textId="77777777" w:rsidR="00896AD4" w:rsidRPr="002B1DC6" w:rsidRDefault="00896AD4" w:rsidP="00896AD4">
      <w:pPr>
        <w:widowControl w:val="0"/>
        <w:autoSpaceDE w:val="0"/>
        <w:autoSpaceDN w:val="0"/>
        <w:spacing w:before="2" w:after="0" w:line="240" w:lineRule="auto"/>
        <w:rPr>
          <w:rFonts w:eastAsia="Cambria" w:cs="Cambria"/>
          <w:b/>
          <w:lang w:bidi="en-US"/>
        </w:rPr>
      </w:pPr>
    </w:p>
    <w:p w14:paraId="726BD430" w14:textId="67509C62" w:rsidR="00896AD4" w:rsidRPr="002B1DC6" w:rsidRDefault="00896AD4" w:rsidP="00FE0872">
      <w:pPr>
        <w:widowControl w:val="0"/>
        <w:numPr>
          <w:ilvl w:val="0"/>
          <w:numId w:val="2"/>
        </w:numPr>
        <w:autoSpaceDE w:val="0"/>
        <w:autoSpaceDN w:val="0"/>
        <w:spacing w:after="0" w:line="240" w:lineRule="auto"/>
        <w:ind w:left="450"/>
        <w:rPr>
          <w:rFonts w:eastAsia="Cambria" w:cs="Cambria"/>
          <w:b/>
          <w:lang w:bidi="en-US"/>
        </w:rPr>
      </w:pPr>
      <w:r w:rsidRPr="002B1DC6">
        <w:rPr>
          <w:rFonts w:eastAsia="Cambria" w:cs="Cambria"/>
          <w:b/>
          <w:lang w:bidi="en-US"/>
        </w:rPr>
        <w:t>Drafting Instruction: You may want to request additional documentation from students applying for assistance through UCEPP to ensure the eligibility of their programs.</w:t>
      </w:r>
    </w:p>
    <w:p w14:paraId="2DB837AA" w14:textId="77777777" w:rsidR="00896AD4" w:rsidRPr="00C64A38" w:rsidRDefault="00FE0872" w:rsidP="00930534">
      <w:pPr>
        <w:widowControl w:val="0"/>
        <w:tabs>
          <w:tab w:val="left" w:pos="7480"/>
        </w:tabs>
        <w:autoSpaceDE w:val="0"/>
        <w:autoSpaceDN w:val="0"/>
        <w:spacing w:before="101"/>
        <w:ind w:left="448" w:rightChars="578" w:right="1272"/>
        <w:rPr>
          <w:rFonts w:eastAsia="Cambria" w:cs="Cambria"/>
          <w:b/>
          <w:i/>
          <w:color w:val="2F5496" w:themeColor="accent5" w:themeShade="BF"/>
          <w:lang w:bidi="en-US"/>
        </w:rPr>
      </w:pPr>
      <w:r w:rsidRPr="00C64A38">
        <w:rPr>
          <w:rFonts w:eastAsia="Cambria" w:cs="Cambria"/>
          <w:b/>
          <w:i/>
          <w:color w:val="2F5496" w:themeColor="accent5" w:themeShade="BF"/>
          <w:lang w:bidi="en-US"/>
        </w:rPr>
        <w:t>Example:</w:t>
      </w:r>
      <w:r w:rsidR="00930534" w:rsidRPr="00C64A38">
        <w:rPr>
          <w:rFonts w:eastAsia="Cambria" w:cs="Cambria"/>
          <w:b/>
          <w:i/>
          <w:color w:val="2F5496" w:themeColor="accent5" w:themeShade="BF"/>
          <w:lang w:bidi="en-US"/>
        </w:rPr>
        <w:tab/>
      </w:r>
    </w:p>
    <w:p w14:paraId="0F3C4E4D" w14:textId="77777777" w:rsidR="00B54999" w:rsidRPr="00C64A38" w:rsidRDefault="00896AD4" w:rsidP="003847F4">
      <w:pPr>
        <w:widowControl w:val="0"/>
        <w:autoSpaceDE w:val="0"/>
        <w:autoSpaceDN w:val="0"/>
        <w:spacing w:before="101" w:after="0" w:line="240" w:lineRule="auto"/>
        <w:ind w:left="448" w:rightChars="578" w:right="1272"/>
        <w:rPr>
          <w:rFonts w:eastAsia="Cambria" w:cs="Cambria"/>
          <w:i/>
          <w:color w:val="2F5496" w:themeColor="accent5" w:themeShade="BF"/>
          <w:lang w:bidi="en-US"/>
        </w:rPr>
      </w:pPr>
      <w:r w:rsidRPr="00C64A38">
        <w:rPr>
          <w:rFonts w:eastAsia="Cambria" w:cs="Cambria"/>
          <w:i/>
          <w:color w:val="2F5496" w:themeColor="accent5" w:themeShade="BF"/>
          <w:lang w:bidi="en-US"/>
        </w:rPr>
        <w:t>Students applying for assistance through UCEPP must obtain a statement from the relevant institution (i.e. college or university), which attests that:</w:t>
      </w:r>
    </w:p>
    <w:p w14:paraId="179495C6" w14:textId="77777777" w:rsidR="00B54999" w:rsidRPr="00C64A38" w:rsidRDefault="00896AD4" w:rsidP="003847F4">
      <w:pPr>
        <w:pStyle w:val="ListParagraph"/>
        <w:numPr>
          <w:ilvl w:val="0"/>
          <w:numId w:val="38"/>
        </w:numPr>
        <w:spacing w:before="101"/>
        <w:ind w:rightChars="578" w:right="1272"/>
        <w:rPr>
          <w:i/>
          <w:color w:val="2F5496" w:themeColor="accent5" w:themeShade="BF"/>
        </w:rPr>
      </w:pPr>
      <w:r w:rsidRPr="00C64A38">
        <w:rPr>
          <w:i/>
          <w:color w:val="2F5496" w:themeColor="accent5" w:themeShade="BF"/>
        </w:rPr>
        <w:t>UCEPP will provide the student with the necessary courses to attain the academic level for university or college entrance;</w:t>
      </w:r>
      <w:r w:rsidRPr="00C64A38">
        <w:rPr>
          <w:i/>
          <w:color w:val="2F5496" w:themeColor="accent5" w:themeShade="BF"/>
          <w:spacing w:val="-20"/>
        </w:rPr>
        <w:t xml:space="preserve"> </w:t>
      </w:r>
      <w:r w:rsidRPr="00C64A38">
        <w:rPr>
          <w:i/>
          <w:color w:val="2F5496" w:themeColor="accent5" w:themeShade="BF"/>
        </w:rPr>
        <w:t>and</w:t>
      </w:r>
    </w:p>
    <w:p w14:paraId="3A429071" w14:textId="77777777" w:rsidR="00DC69FD" w:rsidRPr="00C64A38" w:rsidRDefault="00896AD4" w:rsidP="003847F4">
      <w:pPr>
        <w:pStyle w:val="ListParagraph"/>
        <w:numPr>
          <w:ilvl w:val="0"/>
          <w:numId w:val="38"/>
        </w:numPr>
        <w:spacing w:before="101" w:after="160"/>
        <w:ind w:left="1162" w:rightChars="578" w:right="1272" w:hanging="357"/>
        <w:rPr>
          <w:i/>
          <w:color w:val="2F5496" w:themeColor="accent5" w:themeShade="BF"/>
        </w:rPr>
      </w:pPr>
      <w:r w:rsidRPr="00C64A38">
        <w:rPr>
          <w:i/>
          <w:color w:val="2F5496" w:themeColor="accent5" w:themeShade="BF"/>
        </w:rPr>
        <w:t>The</w:t>
      </w:r>
      <w:r w:rsidRPr="00C64A38">
        <w:rPr>
          <w:i/>
          <w:color w:val="2F5496" w:themeColor="accent5" w:themeShade="BF"/>
          <w:spacing w:val="-5"/>
        </w:rPr>
        <w:t xml:space="preserve"> </w:t>
      </w:r>
      <w:r w:rsidRPr="00C64A38">
        <w:rPr>
          <w:i/>
          <w:color w:val="2F5496" w:themeColor="accent5" w:themeShade="BF"/>
        </w:rPr>
        <w:t>student</w:t>
      </w:r>
      <w:r w:rsidRPr="00C64A38">
        <w:rPr>
          <w:i/>
          <w:color w:val="2F5496" w:themeColor="accent5" w:themeShade="BF"/>
          <w:spacing w:val="-3"/>
        </w:rPr>
        <w:t xml:space="preserve"> </w:t>
      </w:r>
      <w:r w:rsidRPr="00C64A38">
        <w:rPr>
          <w:i/>
          <w:color w:val="2F5496" w:themeColor="accent5" w:themeShade="BF"/>
        </w:rPr>
        <w:t>will</w:t>
      </w:r>
      <w:r w:rsidRPr="00C64A38">
        <w:rPr>
          <w:i/>
          <w:color w:val="2F5496" w:themeColor="accent5" w:themeShade="BF"/>
          <w:spacing w:val="-2"/>
        </w:rPr>
        <w:t xml:space="preserve"> </w:t>
      </w:r>
      <w:r w:rsidRPr="00C64A38">
        <w:rPr>
          <w:i/>
          <w:color w:val="2F5496" w:themeColor="accent5" w:themeShade="BF"/>
        </w:rPr>
        <w:t>be</w:t>
      </w:r>
      <w:r w:rsidRPr="00C64A38">
        <w:rPr>
          <w:i/>
          <w:color w:val="2F5496" w:themeColor="accent5" w:themeShade="BF"/>
          <w:spacing w:val="-2"/>
        </w:rPr>
        <w:t xml:space="preserve"> </w:t>
      </w:r>
      <w:r w:rsidRPr="00C64A38">
        <w:rPr>
          <w:i/>
          <w:color w:val="2F5496" w:themeColor="accent5" w:themeShade="BF"/>
        </w:rPr>
        <w:t>eligible</w:t>
      </w:r>
      <w:r w:rsidRPr="00C64A38">
        <w:rPr>
          <w:i/>
          <w:color w:val="2F5496" w:themeColor="accent5" w:themeShade="BF"/>
          <w:spacing w:val="-2"/>
        </w:rPr>
        <w:t xml:space="preserve"> </w:t>
      </w:r>
      <w:r w:rsidRPr="00C64A38">
        <w:rPr>
          <w:i/>
          <w:color w:val="2F5496" w:themeColor="accent5" w:themeShade="BF"/>
        </w:rPr>
        <w:t>for</w:t>
      </w:r>
      <w:r w:rsidRPr="00C64A38">
        <w:rPr>
          <w:i/>
          <w:color w:val="2F5496" w:themeColor="accent5" w:themeShade="BF"/>
          <w:spacing w:val="-1"/>
        </w:rPr>
        <w:t xml:space="preserve"> </w:t>
      </w:r>
      <w:r w:rsidRPr="00C64A38">
        <w:rPr>
          <w:i/>
          <w:color w:val="2F5496" w:themeColor="accent5" w:themeShade="BF"/>
        </w:rPr>
        <w:t>admittance</w:t>
      </w:r>
      <w:r w:rsidRPr="00C64A38">
        <w:rPr>
          <w:i/>
          <w:color w:val="2F5496" w:themeColor="accent5" w:themeShade="BF"/>
          <w:spacing w:val="-2"/>
        </w:rPr>
        <w:t xml:space="preserve"> </w:t>
      </w:r>
      <w:r w:rsidRPr="00C64A38">
        <w:rPr>
          <w:i/>
          <w:color w:val="2F5496" w:themeColor="accent5" w:themeShade="BF"/>
        </w:rPr>
        <w:t>as</w:t>
      </w:r>
      <w:r w:rsidRPr="00C64A38">
        <w:rPr>
          <w:i/>
          <w:color w:val="2F5496" w:themeColor="accent5" w:themeShade="BF"/>
          <w:spacing w:val="-1"/>
        </w:rPr>
        <w:t xml:space="preserve"> </w:t>
      </w:r>
      <w:r w:rsidRPr="00C64A38">
        <w:rPr>
          <w:i/>
          <w:color w:val="2F5496" w:themeColor="accent5" w:themeShade="BF"/>
        </w:rPr>
        <w:t>a</w:t>
      </w:r>
      <w:r w:rsidRPr="00C64A38">
        <w:rPr>
          <w:i/>
          <w:color w:val="2F5496" w:themeColor="accent5" w:themeShade="BF"/>
          <w:spacing w:val="-2"/>
        </w:rPr>
        <w:t xml:space="preserve"> </w:t>
      </w:r>
      <w:r w:rsidRPr="00C64A38">
        <w:rPr>
          <w:i/>
          <w:color w:val="2F5496" w:themeColor="accent5" w:themeShade="BF"/>
        </w:rPr>
        <w:t>student</w:t>
      </w:r>
      <w:r w:rsidRPr="00C64A38">
        <w:rPr>
          <w:i/>
          <w:color w:val="2F5496" w:themeColor="accent5" w:themeShade="BF"/>
          <w:spacing w:val="-3"/>
        </w:rPr>
        <w:t xml:space="preserve"> </w:t>
      </w:r>
      <w:r w:rsidRPr="00C64A38">
        <w:rPr>
          <w:i/>
          <w:color w:val="2F5496" w:themeColor="accent5" w:themeShade="BF"/>
        </w:rPr>
        <w:t>of</w:t>
      </w:r>
      <w:r w:rsidRPr="00C64A38">
        <w:rPr>
          <w:i/>
          <w:color w:val="2F5496" w:themeColor="accent5" w:themeShade="BF"/>
          <w:spacing w:val="-2"/>
        </w:rPr>
        <w:t xml:space="preserve"> </w:t>
      </w:r>
      <w:r w:rsidRPr="00C64A38">
        <w:rPr>
          <w:i/>
          <w:color w:val="2F5496" w:themeColor="accent5" w:themeShade="BF"/>
        </w:rPr>
        <w:t>a</w:t>
      </w:r>
      <w:r w:rsidRPr="00C64A38">
        <w:rPr>
          <w:i/>
          <w:color w:val="2F5496" w:themeColor="accent5" w:themeShade="BF"/>
          <w:spacing w:val="-2"/>
        </w:rPr>
        <w:t xml:space="preserve"> </w:t>
      </w:r>
      <w:r w:rsidRPr="00C64A38">
        <w:rPr>
          <w:i/>
          <w:color w:val="2F5496" w:themeColor="accent5" w:themeShade="BF"/>
        </w:rPr>
        <w:t>regular</w:t>
      </w:r>
      <w:r w:rsidRPr="00C64A38">
        <w:rPr>
          <w:i/>
          <w:color w:val="2F5496" w:themeColor="accent5" w:themeShade="BF"/>
          <w:spacing w:val="-2"/>
        </w:rPr>
        <w:t xml:space="preserve"> </w:t>
      </w:r>
      <w:r w:rsidRPr="00C64A38">
        <w:rPr>
          <w:i/>
          <w:color w:val="2F5496" w:themeColor="accent5" w:themeShade="BF"/>
        </w:rPr>
        <w:t>university</w:t>
      </w:r>
      <w:r w:rsidRPr="00C64A38">
        <w:rPr>
          <w:i/>
          <w:color w:val="2F5496" w:themeColor="accent5" w:themeShade="BF"/>
          <w:spacing w:val="-5"/>
        </w:rPr>
        <w:t xml:space="preserve"> </w:t>
      </w:r>
      <w:r w:rsidRPr="00C64A38">
        <w:rPr>
          <w:i/>
          <w:color w:val="2F5496" w:themeColor="accent5" w:themeShade="BF"/>
        </w:rPr>
        <w:t>or</w:t>
      </w:r>
      <w:r w:rsidRPr="00C64A38">
        <w:rPr>
          <w:i/>
          <w:color w:val="2F5496" w:themeColor="accent5" w:themeShade="BF"/>
          <w:spacing w:val="-3"/>
        </w:rPr>
        <w:t xml:space="preserve"> </w:t>
      </w:r>
      <w:r w:rsidRPr="00C64A38">
        <w:rPr>
          <w:i/>
          <w:color w:val="2F5496" w:themeColor="accent5" w:themeShade="BF"/>
        </w:rPr>
        <w:t>college</w:t>
      </w:r>
      <w:r w:rsidRPr="00C64A38">
        <w:rPr>
          <w:i/>
          <w:color w:val="2F5496" w:themeColor="accent5" w:themeShade="BF"/>
          <w:spacing w:val="-5"/>
        </w:rPr>
        <w:t xml:space="preserve"> </w:t>
      </w:r>
      <w:r w:rsidRPr="00C64A38">
        <w:rPr>
          <w:i/>
          <w:color w:val="2F5496" w:themeColor="accent5" w:themeShade="BF"/>
        </w:rPr>
        <w:t>credit program</w:t>
      </w:r>
      <w:r w:rsidRPr="00C64A38">
        <w:rPr>
          <w:i/>
          <w:color w:val="2F5496" w:themeColor="accent5" w:themeShade="BF"/>
          <w:spacing w:val="-2"/>
        </w:rPr>
        <w:t xml:space="preserve"> </w:t>
      </w:r>
      <w:r w:rsidRPr="00C64A38">
        <w:rPr>
          <w:i/>
          <w:color w:val="2F5496" w:themeColor="accent5" w:themeShade="BF"/>
        </w:rPr>
        <w:t>upon</w:t>
      </w:r>
      <w:r w:rsidRPr="00C64A38">
        <w:rPr>
          <w:i/>
          <w:color w:val="2F5496" w:themeColor="accent5" w:themeShade="BF"/>
          <w:spacing w:val="-3"/>
        </w:rPr>
        <w:t xml:space="preserve"> </w:t>
      </w:r>
      <w:r w:rsidRPr="00C64A38">
        <w:rPr>
          <w:i/>
          <w:color w:val="2F5496" w:themeColor="accent5" w:themeShade="BF"/>
        </w:rPr>
        <w:t>successful</w:t>
      </w:r>
      <w:r w:rsidRPr="00C64A38">
        <w:rPr>
          <w:i/>
          <w:color w:val="2F5496" w:themeColor="accent5" w:themeShade="BF"/>
          <w:spacing w:val="-5"/>
        </w:rPr>
        <w:t xml:space="preserve"> </w:t>
      </w:r>
      <w:r w:rsidRPr="00C64A38">
        <w:rPr>
          <w:i/>
          <w:color w:val="2F5496" w:themeColor="accent5" w:themeShade="BF"/>
        </w:rPr>
        <w:t>completion</w:t>
      </w:r>
      <w:r w:rsidRPr="00C64A38">
        <w:rPr>
          <w:i/>
          <w:color w:val="2F5496" w:themeColor="accent5" w:themeShade="BF"/>
          <w:spacing w:val="-3"/>
        </w:rPr>
        <w:t xml:space="preserve"> </w:t>
      </w:r>
      <w:r w:rsidRPr="00C64A38">
        <w:rPr>
          <w:i/>
          <w:color w:val="2F5496" w:themeColor="accent5" w:themeShade="BF"/>
        </w:rPr>
        <w:t>of</w:t>
      </w:r>
      <w:r w:rsidRPr="00C64A38">
        <w:rPr>
          <w:i/>
          <w:color w:val="2F5496" w:themeColor="accent5" w:themeShade="BF"/>
          <w:spacing w:val="-2"/>
        </w:rPr>
        <w:t xml:space="preserve"> </w:t>
      </w:r>
      <w:r w:rsidRPr="00C64A38">
        <w:rPr>
          <w:i/>
          <w:color w:val="2F5496" w:themeColor="accent5" w:themeShade="BF"/>
        </w:rPr>
        <w:t>the</w:t>
      </w:r>
      <w:r w:rsidRPr="00C64A38">
        <w:rPr>
          <w:i/>
          <w:color w:val="2F5496" w:themeColor="accent5" w:themeShade="BF"/>
          <w:spacing w:val="-2"/>
        </w:rPr>
        <w:t xml:space="preserve"> </w:t>
      </w:r>
      <w:r w:rsidRPr="00C64A38">
        <w:rPr>
          <w:i/>
          <w:color w:val="2F5496" w:themeColor="accent5" w:themeShade="BF"/>
        </w:rPr>
        <w:t>UCEPP</w:t>
      </w:r>
      <w:r w:rsidRPr="00C64A38">
        <w:rPr>
          <w:i/>
          <w:color w:val="2F5496" w:themeColor="accent5" w:themeShade="BF"/>
          <w:spacing w:val="-3"/>
        </w:rPr>
        <w:t xml:space="preserve"> </w:t>
      </w:r>
      <w:r w:rsidRPr="00C64A38">
        <w:rPr>
          <w:i/>
          <w:color w:val="2F5496" w:themeColor="accent5" w:themeShade="BF"/>
        </w:rPr>
        <w:t>course</w:t>
      </w:r>
      <w:r w:rsidRPr="00C64A38">
        <w:rPr>
          <w:i/>
          <w:color w:val="2F5496" w:themeColor="accent5" w:themeShade="BF"/>
          <w:spacing w:val="-2"/>
        </w:rPr>
        <w:t xml:space="preserve"> </w:t>
      </w:r>
      <w:r w:rsidRPr="00C64A38">
        <w:rPr>
          <w:i/>
          <w:color w:val="2F5496" w:themeColor="accent5" w:themeShade="BF"/>
        </w:rPr>
        <w:t>of</w:t>
      </w:r>
      <w:r w:rsidRPr="00C64A38">
        <w:rPr>
          <w:i/>
          <w:color w:val="2F5496" w:themeColor="accent5" w:themeShade="BF"/>
          <w:spacing w:val="-2"/>
        </w:rPr>
        <w:t xml:space="preserve"> </w:t>
      </w:r>
      <w:r w:rsidRPr="00C64A38">
        <w:rPr>
          <w:i/>
          <w:color w:val="2F5496" w:themeColor="accent5" w:themeShade="BF"/>
        </w:rPr>
        <w:t>studies.</w:t>
      </w:r>
    </w:p>
    <w:p w14:paraId="26AC0BC7" w14:textId="77777777" w:rsidR="0059619B" w:rsidRPr="004A492E" w:rsidRDefault="0059619B" w:rsidP="00B54999">
      <w:pPr>
        <w:pStyle w:val="Heading2"/>
        <w:numPr>
          <w:ilvl w:val="1"/>
          <w:numId w:val="5"/>
        </w:numPr>
        <w:ind w:left="540" w:hanging="540"/>
        <w:rPr>
          <w:color w:val="1F3864" w:themeColor="accent5" w:themeShade="80"/>
        </w:rPr>
      </w:pPr>
      <w:bookmarkStart w:id="29" w:name="_Toc61345334"/>
      <w:r w:rsidRPr="004A492E">
        <w:rPr>
          <w:color w:val="1F3864" w:themeColor="accent5" w:themeShade="80"/>
        </w:rPr>
        <w:t>Eligibility Requirements</w:t>
      </w:r>
      <w:bookmarkEnd w:id="29"/>
    </w:p>
    <w:p w14:paraId="314CAB22" w14:textId="77777777" w:rsidR="0059619B" w:rsidRPr="00514328" w:rsidRDefault="0059619B" w:rsidP="00B54999">
      <w:pPr>
        <w:pStyle w:val="Heading3"/>
        <w:numPr>
          <w:ilvl w:val="2"/>
          <w:numId w:val="5"/>
        </w:numPr>
        <w:rPr>
          <w:color w:val="1F3864" w:themeColor="accent5" w:themeShade="80"/>
          <w:sz w:val="26"/>
          <w:szCs w:val="26"/>
        </w:rPr>
      </w:pPr>
      <w:bookmarkStart w:id="30" w:name="_Toc61345335"/>
      <w:r w:rsidRPr="00514328">
        <w:rPr>
          <w:color w:val="1F3864" w:themeColor="accent5" w:themeShade="80"/>
          <w:sz w:val="26"/>
          <w:szCs w:val="26"/>
        </w:rPr>
        <w:t>Student Funding Eligibility</w:t>
      </w:r>
      <w:bookmarkEnd w:id="30"/>
    </w:p>
    <w:p w14:paraId="06998D78" w14:textId="4BD4FBB3" w:rsidR="004A492E" w:rsidRPr="004A492E" w:rsidRDefault="004A492E" w:rsidP="00E32BB4">
      <w:pPr>
        <w:pStyle w:val="BodyText"/>
        <w:spacing w:before="101"/>
        <w:ind w:left="272" w:right="658"/>
        <w:rPr>
          <w:color w:val="2F5496" w:themeColor="accent5" w:themeShade="BF"/>
        </w:rPr>
      </w:pPr>
      <w:r w:rsidRPr="004A492E">
        <w:rPr>
          <w:b/>
          <w:i/>
          <w:color w:val="2F5496" w:themeColor="accent5" w:themeShade="BF"/>
        </w:rPr>
        <w:t>Example</w:t>
      </w:r>
    </w:p>
    <w:p w14:paraId="654E0905" w14:textId="76F74185" w:rsidR="00E32BB4" w:rsidRPr="007D39A4" w:rsidRDefault="0059619B" w:rsidP="004A492E">
      <w:pPr>
        <w:pStyle w:val="BodyText"/>
        <w:numPr>
          <w:ilvl w:val="0"/>
          <w:numId w:val="44"/>
        </w:numPr>
        <w:spacing w:before="101"/>
        <w:ind w:right="658"/>
        <w:rPr>
          <w:i/>
          <w:color w:val="2F5496" w:themeColor="accent5" w:themeShade="BF"/>
        </w:rPr>
      </w:pPr>
      <w:r w:rsidRPr="004A492E">
        <w:rPr>
          <w:i/>
          <w:color w:val="2F5496" w:themeColor="accent5" w:themeShade="BF"/>
        </w:rPr>
        <w:t xml:space="preserve">The [insert First Nation name] can only provide funding support for eligible students as described in </w:t>
      </w:r>
      <w:r w:rsidR="00627C9D" w:rsidRPr="004A492E">
        <w:rPr>
          <w:i/>
          <w:color w:val="2F5496" w:themeColor="accent5" w:themeShade="BF"/>
        </w:rPr>
        <w:t xml:space="preserve">these </w:t>
      </w:r>
      <w:r w:rsidR="00EC4DAE" w:rsidRPr="004A492E">
        <w:rPr>
          <w:i/>
          <w:color w:val="2F5496" w:themeColor="accent5" w:themeShade="BF"/>
        </w:rPr>
        <w:t>local operating guidelines</w:t>
      </w:r>
      <w:r w:rsidR="008F2C63" w:rsidRPr="007D39A4">
        <w:rPr>
          <w:i/>
          <w:color w:val="2F5496" w:themeColor="accent5" w:themeShade="BF"/>
        </w:rPr>
        <w:t>.</w:t>
      </w:r>
    </w:p>
    <w:p w14:paraId="7DBD0491" w14:textId="2593E914" w:rsidR="00E32BB4" w:rsidRPr="004A492E" w:rsidRDefault="00E32BB4" w:rsidP="004A492E">
      <w:pPr>
        <w:pStyle w:val="BodyText"/>
        <w:numPr>
          <w:ilvl w:val="0"/>
          <w:numId w:val="44"/>
        </w:numPr>
        <w:spacing w:before="101"/>
        <w:ind w:right="658"/>
        <w:rPr>
          <w:i/>
          <w:color w:val="2F5496" w:themeColor="accent5" w:themeShade="BF"/>
        </w:rPr>
      </w:pPr>
      <w:r w:rsidRPr="007D39A4">
        <w:rPr>
          <w:i/>
          <w:color w:val="2F5496" w:themeColor="accent5" w:themeShade="BF"/>
        </w:rPr>
        <w:t xml:space="preserve">Eligible students are members of [insert First Nation name], who are enrolled in an eligible program offered at an eligible institution (as described in </w:t>
      </w:r>
      <w:r w:rsidR="0016069A" w:rsidRPr="00BE78DD">
        <w:rPr>
          <w:i/>
          <w:color w:val="2F5496" w:themeColor="accent5" w:themeShade="BF"/>
        </w:rPr>
        <w:t xml:space="preserve">section </w:t>
      </w:r>
      <w:r w:rsidR="005A0EA6" w:rsidRPr="00BE78DD">
        <w:rPr>
          <w:i/>
          <w:color w:val="2F5496" w:themeColor="accent5" w:themeShade="BF"/>
        </w:rPr>
        <w:t>5</w:t>
      </w:r>
      <w:r w:rsidR="0016069A" w:rsidRPr="00BE78DD">
        <w:rPr>
          <w:i/>
          <w:color w:val="2F5496" w:themeColor="accent5" w:themeShade="BF"/>
        </w:rPr>
        <w:t xml:space="preserve"> of the </w:t>
      </w:r>
      <w:r w:rsidR="003A4304" w:rsidRPr="00BE78DD">
        <w:rPr>
          <w:i/>
          <w:color w:val="2F5496" w:themeColor="accent5" w:themeShade="BF"/>
        </w:rPr>
        <w:t>National Guidelines</w:t>
      </w:r>
      <w:r w:rsidRPr="00BE78DD">
        <w:rPr>
          <w:i/>
          <w:color w:val="2F5496" w:themeColor="accent5" w:themeShade="BF"/>
        </w:rPr>
        <w:t>) and maintain satisfactory academic standin</w:t>
      </w:r>
      <w:r w:rsidRPr="004A492E">
        <w:rPr>
          <w:i/>
          <w:color w:val="2F5496" w:themeColor="accent5" w:themeShade="BF"/>
        </w:rPr>
        <w:t>g</w:t>
      </w:r>
      <w:r w:rsidR="0016069A" w:rsidRPr="004A492E">
        <w:rPr>
          <w:i/>
          <w:color w:val="2F5496" w:themeColor="accent5" w:themeShade="BF"/>
        </w:rPr>
        <w:t>.</w:t>
      </w:r>
    </w:p>
    <w:p w14:paraId="57652343" w14:textId="77777777" w:rsidR="0059619B" w:rsidRPr="004A492E" w:rsidRDefault="0059619B" w:rsidP="00B54999">
      <w:pPr>
        <w:pStyle w:val="Heading3"/>
        <w:numPr>
          <w:ilvl w:val="2"/>
          <w:numId w:val="5"/>
        </w:numPr>
        <w:rPr>
          <w:color w:val="1F3864" w:themeColor="accent5" w:themeShade="80"/>
        </w:rPr>
      </w:pPr>
      <w:bookmarkStart w:id="31" w:name="_Toc61345336"/>
      <w:r w:rsidRPr="004A492E">
        <w:rPr>
          <w:color w:val="1F3864" w:themeColor="accent5" w:themeShade="80"/>
        </w:rPr>
        <w:t>Eligible Post-Secondary institutions</w:t>
      </w:r>
      <w:bookmarkEnd w:id="31"/>
    </w:p>
    <w:p w14:paraId="6B0370E4" w14:textId="7D5E7E93" w:rsidR="007D5BCD" w:rsidRPr="007D5BCD" w:rsidRDefault="007D5BCD" w:rsidP="00627ECE">
      <w:pPr>
        <w:pStyle w:val="BodyText"/>
        <w:spacing w:before="101"/>
        <w:ind w:left="272" w:right="658"/>
        <w:rPr>
          <w:b/>
          <w:i/>
          <w:color w:val="2F5496" w:themeColor="accent5" w:themeShade="BF"/>
        </w:rPr>
      </w:pPr>
      <w:r w:rsidRPr="007D5BCD">
        <w:rPr>
          <w:b/>
          <w:i/>
          <w:color w:val="2F5496" w:themeColor="accent5" w:themeShade="BF"/>
        </w:rPr>
        <w:t>Example</w:t>
      </w:r>
    </w:p>
    <w:p w14:paraId="5E06B374" w14:textId="4F5E2D7A" w:rsidR="0059619B" w:rsidRPr="007D5BCD" w:rsidRDefault="0059619B" w:rsidP="00627ECE">
      <w:pPr>
        <w:pStyle w:val="BodyText"/>
        <w:spacing w:before="101"/>
        <w:ind w:left="272" w:right="658"/>
        <w:rPr>
          <w:i/>
          <w:color w:val="2F5496" w:themeColor="accent5" w:themeShade="BF"/>
        </w:rPr>
      </w:pPr>
      <w:r w:rsidRPr="007D5BCD">
        <w:rPr>
          <w:i/>
          <w:color w:val="2F5496" w:themeColor="accent5" w:themeShade="BF"/>
        </w:rPr>
        <w:t>Eligible post-secondary institutions are</w:t>
      </w:r>
      <w:r w:rsidR="00942013" w:rsidRPr="007D5BCD">
        <w:rPr>
          <w:i/>
          <w:color w:val="2F5496" w:themeColor="accent5" w:themeShade="BF"/>
        </w:rPr>
        <w:t xml:space="preserve"> described in section 6.2 of the </w:t>
      </w:r>
      <w:r w:rsidR="003A4304" w:rsidRPr="007D5BCD">
        <w:rPr>
          <w:i/>
          <w:color w:val="2F5496" w:themeColor="accent5" w:themeShade="BF"/>
        </w:rPr>
        <w:t>National Guidelines</w:t>
      </w:r>
      <w:r w:rsidR="00942013" w:rsidRPr="007D5BCD">
        <w:rPr>
          <w:i/>
          <w:color w:val="2F5496" w:themeColor="accent5" w:themeShade="BF"/>
        </w:rPr>
        <w:t xml:space="preserve"> as</w:t>
      </w:r>
      <w:r w:rsidRPr="007D5BCD">
        <w:rPr>
          <w:i/>
          <w:color w:val="2F5496" w:themeColor="accent5" w:themeShade="BF"/>
        </w:rPr>
        <w:t xml:space="preserve"> degree, diploma, or certificate granting institutions which are:</w:t>
      </w:r>
    </w:p>
    <w:p w14:paraId="421F5B7B" w14:textId="77777777" w:rsidR="0059619B" w:rsidRPr="007D5BCD" w:rsidRDefault="0059619B" w:rsidP="00B54999">
      <w:pPr>
        <w:pStyle w:val="ListParagraph"/>
        <w:numPr>
          <w:ilvl w:val="3"/>
          <w:numId w:val="8"/>
        </w:numPr>
        <w:tabs>
          <w:tab w:val="left" w:pos="769"/>
          <w:tab w:val="left" w:pos="771"/>
        </w:tabs>
        <w:spacing w:before="152" w:line="269" w:lineRule="exact"/>
        <w:rPr>
          <w:b/>
          <w:i/>
          <w:color w:val="2F5496" w:themeColor="accent5" w:themeShade="BF"/>
        </w:rPr>
      </w:pPr>
      <w:r w:rsidRPr="007D5BCD">
        <w:rPr>
          <w:i/>
          <w:color w:val="2F5496" w:themeColor="accent5" w:themeShade="BF"/>
        </w:rPr>
        <w:t>Recognized by a province or territory (in Canada or abroad);</w:t>
      </w:r>
      <w:r w:rsidRPr="007D5BCD">
        <w:rPr>
          <w:i/>
          <w:color w:val="2F5496" w:themeColor="accent5" w:themeShade="BF"/>
          <w:spacing w:val="-21"/>
        </w:rPr>
        <w:t xml:space="preserve"> </w:t>
      </w:r>
      <w:r w:rsidRPr="007D5BCD">
        <w:rPr>
          <w:b/>
          <w:i/>
          <w:color w:val="2F5496" w:themeColor="accent5" w:themeShade="BF"/>
        </w:rPr>
        <w:t>or</w:t>
      </w:r>
    </w:p>
    <w:p w14:paraId="48055E91" w14:textId="05B1BD7B" w:rsidR="0059619B" w:rsidRPr="007D5BCD" w:rsidRDefault="0059619B" w:rsidP="00B54999">
      <w:pPr>
        <w:pStyle w:val="ListParagraph"/>
        <w:numPr>
          <w:ilvl w:val="3"/>
          <w:numId w:val="8"/>
        </w:numPr>
        <w:tabs>
          <w:tab w:val="left" w:pos="769"/>
          <w:tab w:val="left" w:pos="771"/>
        </w:tabs>
        <w:ind w:right="915"/>
        <w:rPr>
          <w:i/>
          <w:color w:val="2F5496" w:themeColor="accent5" w:themeShade="BF"/>
        </w:rPr>
      </w:pPr>
      <w:r w:rsidRPr="007D5BCD">
        <w:rPr>
          <w:i/>
          <w:color w:val="2F5496" w:themeColor="accent5" w:themeShade="BF"/>
        </w:rPr>
        <w:t>Educational institutions recognized to deliver post-secondary programs by arrangement with an eligible post-secondary</w:t>
      </w:r>
      <w:r w:rsidRPr="007D5BCD">
        <w:rPr>
          <w:i/>
          <w:color w:val="2F5496" w:themeColor="accent5" w:themeShade="BF"/>
          <w:spacing w:val="-16"/>
        </w:rPr>
        <w:t xml:space="preserve"> </w:t>
      </w:r>
      <w:r w:rsidRPr="007D5BCD">
        <w:rPr>
          <w:i/>
          <w:color w:val="2F5496" w:themeColor="accent5" w:themeShade="BF"/>
        </w:rPr>
        <w:t>institution.</w:t>
      </w:r>
    </w:p>
    <w:p w14:paraId="1109B533" w14:textId="49B567DC" w:rsidR="0059619B" w:rsidRPr="007D5BCD" w:rsidRDefault="0059619B" w:rsidP="00627ECE">
      <w:pPr>
        <w:pStyle w:val="BodyText"/>
        <w:spacing w:before="101"/>
        <w:ind w:left="272" w:right="658"/>
        <w:rPr>
          <w:i/>
          <w:color w:val="2F5496" w:themeColor="accent5" w:themeShade="BF"/>
        </w:rPr>
      </w:pPr>
      <w:r w:rsidRPr="007D5BCD">
        <w:rPr>
          <w:i/>
          <w:color w:val="2F5496" w:themeColor="accent5" w:themeShade="BF"/>
        </w:rPr>
        <w:t>Before</w:t>
      </w:r>
      <w:r w:rsidRPr="007D5BCD">
        <w:rPr>
          <w:i/>
          <w:color w:val="2F5496" w:themeColor="accent5" w:themeShade="BF"/>
          <w:spacing w:val="-11"/>
        </w:rPr>
        <w:t xml:space="preserve"> </w:t>
      </w:r>
      <w:r w:rsidRPr="007D5BCD">
        <w:rPr>
          <w:i/>
          <w:color w:val="2F5496" w:themeColor="accent5" w:themeShade="BF"/>
        </w:rPr>
        <w:t>applying</w:t>
      </w:r>
      <w:r w:rsidRPr="007D5BCD">
        <w:rPr>
          <w:i/>
          <w:color w:val="2F5496" w:themeColor="accent5" w:themeShade="BF"/>
          <w:spacing w:val="-11"/>
        </w:rPr>
        <w:t xml:space="preserve"> </w:t>
      </w:r>
      <w:r w:rsidRPr="007D5BCD">
        <w:rPr>
          <w:i/>
          <w:color w:val="2F5496" w:themeColor="accent5" w:themeShade="BF"/>
        </w:rPr>
        <w:t>to</w:t>
      </w:r>
      <w:r w:rsidRPr="007D5BCD">
        <w:rPr>
          <w:i/>
          <w:color w:val="2F5496" w:themeColor="accent5" w:themeShade="BF"/>
          <w:spacing w:val="-10"/>
        </w:rPr>
        <w:t xml:space="preserve"> </w:t>
      </w:r>
      <w:r w:rsidRPr="007D5BCD">
        <w:rPr>
          <w:i/>
          <w:color w:val="2F5496" w:themeColor="accent5" w:themeShade="BF"/>
        </w:rPr>
        <w:t>a</w:t>
      </w:r>
      <w:r w:rsidRPr="007D5BCD">
        <w:rPr>
          <w:i/>
          <w:color w:val="2F5496" w:themeColor="accent5" w:themeShade="BF"/>
          <w:spacing w:val="-11"/>
        </w:rPr>
        <w:t xml:space="preserve"> </w:t>
      </w:r>
      <w:r w:rsidRPr="007D5BCD">
        <w:rPr>
          <w:i/>
          <w:color w:val="2F5496" w:themeColor="accent5" w:themeShade="BF"/>
        </w:rPr>
        <w:t>post-secondary</w:t>
      </w:r>
      <w:r w:rsidRPr="007D5BCD">
        <w:rPr>
          <w:i/>
          <w:color w:val="2F5496" w:themeColor="accent5" w:themeShade="BF"/>
          <w:spacing w:val="-12"/>
        </w:rPr>
        <w:t xml:space="preserve"> </w:t>
      </w:r>
      <w:r w:rsidRPr="007D5BCD">
        <w:rPr>
          <w:i/>
          <w:color w:val="2F5496" w:themeColor="accent5" w:themeShade="BF"/>
        </w:rPr>
        <w:t>institution,</w:t>
      </w:r>
      <w:r w:rsidRPr="007D5BCD">
        <w:rPr>
          <w:i/>
          <w:color w:val="2F5496" w:themeColor="accent5" w:themeShade="BF"/>
          <w:spacing w:val="-10"/>
        </w:rPr>
        <w:t xml:space="preserve"> </w:t>
      </w:r>
      <w:r w:rsidRPr="007D5BCD">
        <w:rPr>
          <w:i/>
          <w:color w:val="2F5496" w:themeColor="accent5" w:themeShade="BF"/>
        </w:rPr>
        <w:t>the</w:t>
      </w:r>
      <w:r w:rsidRPr="007D5BCD">
        <w:rPr>
          <w:i/>
          <w:color w:val="2F5496" w:themeColor="accent5" w:themeShade="BF"/>
          <w:spacing w:val="-13"/>
        </w:rPr>
        <w:t xml:space="preserve"> </w:t>
      </w:r>
      <w:r w:rsidRPr="007D5BCD">
        <w:rPr>
          <w:i/>
          <w:color w:val="2F5496" w:themeColor="accent5" w:themeShade="BF"/>
        </w:rPr>
        <w:t>student</w:t>
      </w:r>
      <w:r w:rsidRPr="007D5BCD">
        <w:rPr>
          <w:i/>
          <w:color w:val="2F5496" w:themeColor="accent5" w:themeShade="BF"/>
          <w:spacing w:val="-13"/>
        </w:rPr>
        <w:t xml:space="preserve"> </w:t>
      </w:r>
      <w:r w:rsidRPr="007D5BCD">
        <w:rPr>
          <w:i/>
          <w:color w:val="2F5496" w:themeColor="accent5" w:themeShade="BF"/>
        </w:rPr>
        <w:t>should</w:t>
      </w:r>
      <w:r w:rsidRPr="007D5BCD">
        <w:rPr>
          <w:i/>
          <w:color w:val="2F5496" w:themeColor="accent5" w:themeShade="BF"/>
          <w:spacing w:val="-13"/>
        </w:rPr>
        <w:t xml:space="preserve"> </w:t>
      </w:r>
      <w:r w:rsidRPr="007D5BCD">
        <w:rPr>
          <w:i/>
          <w:color w:val="2F5496" w:themeColor="accent5" w:themeShade="BF"/>
        </w:rPr>
        <w:t>check</w:t>
      </w:r>
      <w:r w:rsidRPr="007D5BCD">
        <w:rPr>
          <w:i/>
          <w:color w:val="2F5496" w:themeColor="accent5" w:themeShade="BF"/>
          <w:spacing w:val="-8"/>
        </w:rPr>
        <w:t xml:space="preserve"> </w:t>
      </w:r>
      <w:r w:rsidRPr="007D5BCD">
        <w:rPr>
          <w:i/>
          <w:color w:val="2F5496" w:themeColor="accent5" w:themeShade="BF"/>
        </w:rPr>
        <w:t>with</w:t>
      </w:r>
      <w:r w:rsidRPr="007D5BCD">
        <w:rPr>
          <w:i/>
          <w:color w:val="2F5496" w:themeColor="accent5" w:themeShade="BF"/>
          <w:spacing w:val="-10"/>
        </w:rPr>
        <w:t xml:space="preserve"> </w:t>
      </w:r>
      <w:r w:rsidRPr="007D5BCD">
        <w:rPr>
          <w:i/>
          <w:color w:val="2F5496" w:themeColor="accent5" w:themeShade="BF"/>
        </w:rPr>
        <w:t>the</w:t>
      </w:r>
      <w:r w:rsidRPr="007D5BCD">
        <w:rPr>
          <w:i/>
          <w:color w:val="2F5496" w:themeColor="accent5" w:themeShade="BF"/>
          <w:spacing w:val="-10"/>
        </w:rPr>
        <w:t xml:space="preserve"> </w:t>
      </w:r>
      <w:r w:rsidRPr="007D5BCD">
        <w:rPr>
          <w:i/>
          <w:color w:val="2F5496" w:themeColor="accent5" w:themeShade="BF"/>
        </w:rPr>
        <w:t>[insert</w:t>
      </w:r>
      <w:r w:rsidRPr="007D5BCD">
        <w:rPr>
          <w:i/>
          <w:color w:val="2F5496" w:themeColor="accent5" w:themeShade="BF"/>
          <w:spacing w:val="-10"/>
        </w:rPr>
        <w:t xml:space="preserve"> </w:t>
      </w:r>
      <w:r w:rsidRPr="007D5BCD">
        <w:rPr>
          <w:i/>
          <w:color w:val="2F5496" w:themeColor="accent5" w:themeShade="BF"/>
        </w:rPr>
        <w:t>First</w:t>
      </w:r>
      <w:r w:rsidRPr="007D5BCD">
        <w:rPr>
          <w:i/>
          <w:color w:val="2F5496" w:themeColor="accent5" w:themeShade="BF"/>
          <w:spacing w:val="-11"/>
        </w:rPr>
        <w:t xml:space="preserve"> </w:t>
      </w:r>
      <w:r w:rsidRPr="007D5BCD">
        <w:rPr>
          <w:i/>
          <w:color w:val="2F5496" w:themeColor="accent5" w:themeShade="BF"/>
        </w:rPr>
        <w:t>Nation</w:t>
      </w:r>
      <w:r w:rsidRPr="007D5BCD">
        <w:rPr>
          <w:i/>
          <w:color w:val="2F5496" w:themeColor="accent5" w:themeShade="BF"/>
          <w:spacing w:val="-10"/>
        </w:rPr>
        <w:t xml:space="preserve"> </w:t>
      </w:r>
      <w:r w:rsidRPr="007D5BCD">
        <w:rPr>
          <w:i/>
          <w:color w:val="2F5496" w:themeColor="accent5" w:themeShade="BF"/>
        </w:rPr>
        <w:t>name here] Education Department to determine if the institution is eligible according to</w:t>
      </w:r>
      <w:r w:rsidR="00AF54FF" w:rsidRPr="007D5BCD">
        <w:rPr>
          <w:i/>
          <w:color w:val="2F5496" w:themeColor="accent5" w:themeShade="BF"/>
        </w:rPr>
        <w:t xml:space="preserve"> the PSSSP/UCEPP National Guidelines</w:t>
      </w:r>
      <w:r w:rsidRPr="007D5BCD">
        <w:rPr>
          <w:i/>
          <w:color w:val="2F5496" w:themeColor="accent5" w:themeShade="BF"/>
        </w:rPr>
        <w:t xml:space="preserve"> and [insert First Nation name]’s </w:t>
      </w:r>
      <w:r w:rsidR="00EC4DAE" w:rsidRPr="007D5BCD">
        <w:rPr>
          <w:i/>
          <w:color w:val="2F5496" w:themeColor="accent5" w:themeShade="BF"/>
        </w:rPr>
        <w:t>local operating guidelines</w:t>
      </w:r>
      <w:r w:rsidRPr="007D5BCD">
        <w:rPr>
          <w:i/>
          <w:color w:val="2F5496" w:themeColor="accent5" w:themeShade="BF"/>
        </w:rPr>
        <w:t>.</w:t>
      </w:r>
    </w:p>
    <w:p w14:paraId="3C7914CF" w14:textId="77777777" w:rsidR="0059619B" w:rsidRPr="002B1DC6" w:rsidRDefault="0059619B" w:rsidP="00B54999">
      <w:pPr>
        <w:pStyle w:val="ListParagraph"/>
        <w:keepNext/>
        <w:keepLines/>
        <w:widowControl/>
        <w:numPr>
          <w:ilvl w:val="0"/>
          <w:numId w:val="9"/>
        </w:numPr>
        <w:autoSpaceDE/>
        <w:autoSpaceDN/>
        <w:spacing w:before="260" w:line="259" w:lineRule="auto"/>
        <w:outlineLvl w:val="2"/>
        <w:rPr>
          <w:rFonts w:eastAsiaTheme="majorEastAsia" w:cstheme="majorBidi"/>
          <w:b/>
          <w:vanish/>
          <w:color w:val="1F4D78" w:themeColor="accent1" w:themeShade="7F"/>
          <w:sz w:val="24"/>
          <w:szCs w:val="24"/>
          <w:lang w:bidi="ar-SA"/>
        </w:rPr>
      </w:pPr>
      <w:bookmarkStart w:id="32" w:name="_Toc22724062"/>
      <w:bookmarkStart w:id="33" w:name="_Toc22733629"/>
      <w:bookmarkStart w:id="34" w:name="_Toc22737507"/>
      <w:bookmarkStart w:id="35" w:name="_Toc22802474"/>
      <w:bookmarkStart w:id="36" w:name="_Toc22802521"/>
      <w:bookmarkStart w:id="37" w:name="_Toc22802559"/>
      <w:bookmarkStart w:id="38" w:name="_Toc22803603"/>
      <w:bookmarkStart w:id="39" w:name="_Toc22803639"/>
      <w:bookmarkStart w:id="40" w:name="_Toc22803989"/>
      <w:bookmarkStart w:id="41" w:name="_Toc22806277"/>
      <w:bookmarkStart w:id="42" w:name="_Toc22806313"/>
      <w:bookmarkStart w:id="43" w:name="_Toc57038909"/>
      <w:bookmarkStart w:id="44" w:name="_Toc57102262"/>
      <w:bookmarkStart w:id="45" w:name="_Toc57102629"/>
      <w:bookmarkStart w:id="46" w:name="_Toc6134533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C201448" w14:textId="77777777" w:rsidR="0059619B" w:rsidRPr="002B1DC6" w:rsidRDefault="0059619B" w:rsidP="00B54999">
      <w:pPr>
        <w:pStyle w:val="ListParagraph"/>
        <w:keepNext/>
        <w:keepLines/>
        <w:widowControl/>
        <w:numPr>
          <w:ilvl w:val="2"/>
          <w:numId w:val="9"/>
        </w:numPr>
        <w:autoSpaceDE/>
        <w:autoSpaceDN/>
        <w:spacing w:before="260" w:line="259" w:lineRule="auto"/>
        <w:outlineLvl w:val="2"/>
        <w:rPr>
          <w:rFonts w:eastAsiaTheme="majorEastAsia" w:cstheme="majorBidi"/>
          <w:b/>
          <w:vanish/>
          <w:color w:val="1F4D78" w:themeColor="accent1" w:themeShade="7F"/>
          <w:sz w:val="24"/>
          <w:szCs w:val="24"/>
          <w:lang w:bidi="ar-SA"/>
        </w:rPr>
      </w:pPr>
      <w:bookmarkStart w:id="47" w:name="_Toc22724063"/>
      <w:bookmarkStart w:id="48" w:name="_Toc22733630"/>
      <w:bookmarkStart w:id="49" w:name="_Toc22737508"/>
      <w:bookmarkStart w:id="50" w:name="_Toc22802475"/>
      <w:bookmarkStart w:id="51" w:name="_Toc22802522"/>
      <w:bookmarkStart w:id="52" w:name="_Toc22802560"/>
      <w:bookmarkStart w:id="53" w:name="_Toc22803604"/>
      <w:bookmarkStart w:id="54" w:name="_Toc22803640"/>
      <w:bookmarkStart w:id="55" w:name="_Toc22803990"/>
      <w:bookmarkStart w:id="56" w:name="_Toc22806278"/>
      <w:bookmarkStart w:id="57" w:name="_Toc22806314"/>
      <w:bookmarkStart w:id="58" w:name="_Toc57038910"/>
      <w:bookmarkStart w:id="59" w:name="_Toc57102263"/>
      <w:bookmarkStart w:id="60" w:name="_Toc57102630"/>
      <w:bookmarkStart w:id="61" w:name="_Toc6134533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5B6C1C8" w14:textId="77777777" w:rsidR="0059619B" w:rsidRPr="002B1DC6" w:rsidRDefault="0059619B" w:rsidP="00B54999">
      <w:pPr>
        <w:pStyle w:val="ListParagraph"/>
        <w:keepNext/>
        <w:keepLines/>
        <w:widowControl/>
        <w:numPr>
          <w:ilvl w:val="2"/>
          <w:numId w:val="9"/>
        </w:numPr>
        <w:autoSpaceDE/>
        <w:autoSpaceDN/>
        <w:spacing w:before="260" w:line="259" w:lineRule="auto"/>
        <w:outlineLvl w:val="2"/>
        <w:rPr>
          <w:rFonts w:eastAsiaTheme="majorEastAsia" w:cstheme="majorBidi"/>
          <w:b/>
          <w:vanish/>
          <w:color w:val="1F4D78" w:themeColor="accent1" w:themeShade="7F"/>
          <w:sz w:val="24"/>
          <w:szCs w:val="24"/>
          <w:lang w:bidi="ar-SA"/>
        </w:rPr>
      </w:pPr>
      <w:bookmarkStart w:id="62" w:name="_Toc22724064"/>
      <w:bookmarkStart w:id="63" w:name="_Toc22733631"/>
      <w:bookmarkStart w:id="64" w:name="_Toc22737509"/>
      <w:bookmarkStart w:id="65" w:name="_Toc22802476"/>
      <w:bookmarkStart w:id="66" w:name="_Toc22802523"/>
      <w:bookmarkStart w:id="67" w:name="_Toc22802561"/>
      <w:bookmarkStart w:id="68" w:name="_Toc22803605"/>
      <w:bookmarkStart w:id="69" w:name="_Toc22803641"/>
      <w:bookmarkStart w:id="70" w:name="_Toc22803991"/>
      <w:bookmarkStart w:id="71" w:name="_Toc22806279"/>
      <w:bookmarkStart w:id="72" w:name="_Toc22806315"/>
      <w:bookmarkStart w:id="73" w:name="_Toc57038911"/>
      <w:bookmarkStart w:id="74" w:name="_Toc57102264"/>
      <w:bookmarkStart w:id="75" w:name="_Toc57102631"/>
      <w:bookmarkStart w:id="76" w:name="_Toc613453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F34F545" w14:textId="77777777" w:rsidR="0059619B" w:rsidRPr="000C7FCE" w:rsidRDefault="0059619B" w:rsidP="00B54999">
      <w:pPr>
        <w:pStyle w:val="Heading3"/>
        <w:numPr>
          <w:ilvl w:val="2"/>
          <w:numId w:val="5"/>
        </w:numPr>
        <w:rPr>
          <w:color w:val="1F3864" w:themeColor="accent5" w:themeShade="80"/>
          <w:sz w:val="26"/>
          <w:szCs w:val="26"/>
        </w:rPr>
      </w:pPr>
      <w:bookmarkStart w:id="77" w:name="_Toc61345340"/>
      <w:r w:rsidRPr="000C7FCE">
        <w:rPr>
          <w:color w:val="1F3864" w:themeColor="accent5" w:themeShade="80"/>
          <w:sz w:val="26"/>
          <w:szCs w:val="26"/>
        </w:rPr>
        <w:t>Eligible Programs</w:t>
      </w:r>
      <w:bookmarkEnd w:id="77"/>
    </w:p>
    <w:p w14:paraId="0D12C18A" w14:textId="011E5407" w:rsidR="00BF4F37" w:rsidRPr="00BF4F37" w:rsidRDefault="00BF4F37" w:rsidP="00627ECE">
      <w:pPr>
        <w:pStyle w:val="BodyText"/>
        <w:spacing w:before="101"/>
        <w:ind w:left="272" w:right="658"/>
        <w:rPr>
          <w:b/>
          <w:i/>
          <w:color w:val="2F5496" w:themeColor="accent5" w:themeShade="BF"/>
        </w:rPr>
      </w:pPr>
      <w:r w:rsidRPr="00BF4F37">
        <w:rPr>
          <w:b/>
          <w:i/>
          <w:color w:val="2F5496" w:themeColor="accent5" w:themeShade="BF"/>
        </w:rPr>
        <w:t>Example</w:t>
      </w:r>
    </w:p>
    <w:p w14:paraId="7DB202D9" w14:textId="3824DC6B" w:rsidR="0059619B" w:rsidRPr="00BF4F37" w:rsidRDefault="0059619B" w:rsidP="00627ECE">
      <w:pPr>
        <w:pStyle w:val="BodyText"/>
        <w:spacing w:before="101"/>
        <w:ind w:left="272" w:right="658"/>
        <w:rPr>
          <w:i/>
          <w:color w:val="2F5496" w:themeColor="accent5" w:themeShade="BF"/>
        </w:rPr>
      </w:pPr>
      <w:r w:rsidRPr="00BF4F37">
        <w:rPr>
          <w:i/>
          <w:color w:val="2F5496" w:themeColor="accent5" w:themeShade="BF"/>
        </w:rPr>
        <w:t xml:space="preserve">Eligible programs are described in section </w:t>
      </w:r>
      <w:r w:rsidR="00352348" w:rsidRPr="00BF4F37">
        <w:rPr>
          <w:i/>
          <w:color w:val="2F5496" w:themeColor="accent5" w:themeShade="BF"/>
        </w:rPr>
        <w:t>6.1</w:t>
      </w:r>
      <w:r w:rsidRPr="00BF4F37">
        <w:rPr>
          <w:i/>
          <w:color w:val="2F5496" w:themeColor="accent5" w:themeShade="BF"/>
        </w:rPr>
        <w:t xml:space="preserve"> of the </w:t>
      </w:r>
      <w:r w:rsidR="003A4304" w:rsidRPr="00BF4F37">
        <w:rPr>
          <w:i/>
          <w:color w:val="2F5496" w:themeColor="accent5" w:themeShade="BF"/>
        </w:rPr>
        <w:t>National Guidelines</w:t>
      </w:r>
      <w:r w:rsidRPr="00BF4F37">
        <w:rPr>
          <w:i/>
          <w:color w:val="2F5496" w:themeColor="accent5" w:themeShade="BF"/>
        </w:rPr>
        <w:t xml:space="preserve">. In general, to qualify for PSSSP and UCEPP funding, programs must have a Grade 12 entry-level requirement (or equivalent). For UCEPP funding, the program must provide the student with the necessary courses to attain the academic level for university or college Entrance. Please review the </w:t>
      </w:r>
      <w:r w:rsidR="003A4304" w:rsidRPr="00BF4F37">
        <w:rPr>
          <w:i/>
          <w:color w:val="2F5496" w:themeColor="accent5" w:themeShade="BF"/>
        </w:rPr>
        <w:t>National Guidelines</w:t>
      </w:r>
      <w:r w:rsidRPr="00BF4F37">
        <w:rPr>
          <w:i/>
          <w:color w:val="2F5496" w:themeColor="accent5" w:themeShade="BF"/>
        </w:rPr>
        <w:t xml:space="preserve"> and speak with the Education Department to determine if the program </w:t>
      </w:r>
      <w:r w:rsidR="00F11CCC" w:rsidRPr="00BF4F37">
        <w:rPr>
          <w:i/>
          <w:color w:val="2F5496" w:themeColor="accent5" w:themeShade="BF"/>
        </w:rPr>
        <w:t xml:space="preserve">in which </w:t>
      </w:r>
      <w:r w:rsidRPr="00BF4F37">
        <w:rPr>
          <w:i/>
          <w:color w:val="2F5496" w:themeColor="accent5" w:themeShade="BF"/>
        </w:rPr>
        <w:t xml:space="preserve">you are hoping to </w:t>
      </w:r>
      <w:r w:rsidR="00F11CCC" w:rsidRPr="00BF4F37">
        <w:rPr>
          <w:i/>
          <w:color w:val="2F5496" w:themeColor="accent5" w:themeShade="BF"/>
        </w:rPr>
        <w:t>enroll</w:t>
      </w:r>
      <w:r w:rsidRPr="00BF4F37">
        <w:rPr>
          <w:i/>
          <w:color w:val="2F5496" w:themeColor="accent5" w:themeShade="BF"/>
        </w:rPr>
        <w:t xml:space="preserve"> meets the eligibility requirements as req</w:t>
      </w:r>
      <w:bookmarkStart w:id="78" w:name="_bookmark12"/>
      <w:bookmarkEnd w:id="78"/>
      <w:r w:rsidRPr="00BF4F37">
        <w:rPr>
          <w:i/>
          <w:color w:val="2F5496" w:themeColor="accent5" w:themeShade="BF"/>
        </w:rPr>
        <w:t xml:space="preserve">uired by </w:t>
      </w:r>
      <w:r w:rsidR="00F4133B" w:rsidRPr="00BF4F37">
        <w:rPr>
          <w:i/>
          <w:color w:val="2F5496" w:themeColor="accent5" w:themeShade="BF"/>
        </w:rPr>
        <w:t>ISC</w:t>
      </w:r>
      <w:r w:rsidRPr="00BF4F37">
        <w:rPr>
          <w:i/>
          <w:color w:val="2F5496" w:themeColor="accent5" w:themeShade="BF"/>
        </w:rPr>
        <w:t>.</w:t>
      </w:r>
    </w:p>
    <w:p w14:paraId="3124342C" w14:textId="77777777" w:rsidR="0026154A" w:rsidRPr="002B1DC6" w:rsidRDefault="0026154A" w:rsidP="0059619B">
      <w:pPr>
        <w:pStyle w:val="BodyText"/>
        <w:spacing w:before="2"/>
        <w:ind w:left="260" w:right="672"/>
      </w:pPr>
    </w:p>
    <w:p w14:paraId="54F240D8" w14:textId="77777777" w:rsidR="0059619B" w:rsidRPr="00584320" w:rsidRDefault="0026154A" w:rsidP="008354C0">
      <w:pPr>
        <w:pStyle w:val="Heading2"/>
        <w:numPr>
          <w:ilvl w:val="1"/>
          <w:numId w:val="5"/>
        </w:numPr>
        <w:spacing w:after="0" w:line="240" w:lineRule="auto"/>
        <w:ind w:left="540" w:hanging="540"/>
        <w:rPr>
          <w:color w:val="1F3864" w:themeColor="accent5" w:themeShade="80"/>
        </w:rPr>
      </w:pPr>
      <w:bookmarkStart w:id="79" w:name="_Toc61345341"/>
      <w:r w:rsidRPr="00584320">
        <w:rPr>
          <w:color w:val="1F3864" w:themeColor="accent5" w:themeShade="80"/>
        </w:rPr>
        <w:t>Priority Selection Criteria</w:t>
      </w:r>
      <w:bookmarkEnd w:id="79"/>
    </w:p>
    <w:p w14:paraId="6CAE7588" w14:textId="00705788" w:rsidR="0026154A" w:rsidRPr="002B1DC6" w:rsidRDefault="0026154A" w:rsidP="008354C0">
      <w:pPr>
        <w:pStyle w:val="ListParagraph"/>
        <w:numPr>
          <w:ilvl w:val="0"/>
          <w:numId w:val="2"/>
        </w:numPr>
        <w:tabs>
          <w:tab w:val="left" w:pos="900"/>
        </w:tabs>
        <w:spacing w:before="240"/>
        <w:ind w:left="450" w:right="1706"/>
        <w:rPr>
          <w:b/>
        </w:rPr>
      </w:pPr>
      <w:r w:rsidRPr="002B1DC6">
        <w:rPr>
          <w:b/>
        </w:rPr>
        <w:t xml:space="preserve">Drafting Instruction: </w:t>
      </w:r>
      <w:r w:rsidR="000D253A" w:rsidRPr="002B1DC6">
        <w:rPr>
          <w:b/>
        </w:rPr>
        <w:t xml:space="preserve">Priority selection criteria are </w:t>
      </w:r>
      <w:r w:rsidR="00BF20E6" w:rsidRPr="002B1DC6">
        <w:rPr>
          <w:b/>
        </w:rPr>
        <w:t>required</w:t>
      </w:r>
      <w:r w:rsidR="000D253A" w:rsidRPr="002B1DC6">
        <w:rPr>
          <w:b/>
        </w:rPr>
        <w:t xml:space="preserve"> under</w:t>
      </w:r>
      <w:r w:rsidR="00521590">
        <w:rPr>
          <w:b/>
        </w:rPr>
        <w:t xml:space="preserve"> section 6.3 of</w:t>
      </w:r>
      <w:r w:rsidR="000D253A" w:rsidRPr="002B1DC6">
        <w:rPr>
          <w:b/>
        </w:rPr>
        <w:t xml:space="preserve"> the </w:t>
      </w:r>
      <w:r w:rsidR="00DE4708">
        <w:rPr>
          <w:b/>
        </w:rPr>
        <w:t>202</w:t>
      </w:r>
      <w:r w:rsidR="00F605EA">
        <w:rPr>
          <w:b/>
        </w:rPr>
        <w:t>2</w:t>
      </w:r>
      <w:r w:rsidR="00DE4708">
        <w:rPr>
          <w:b/>
        </w:rPr>
        <w:t>-202</w:t>
      </w:r>
      <w:r w:rsidR="00F605EA">
        <w:rPr>
          <w:b/>
        </w:rPr>
        <w:t>3</w:t>
      </w:r>
      <w:r w:rsidR="000D253A" w:rsidRPr="002B1DC6">
        <w:rPr>
          <w:b/>
        </w:rPr>
        <w:t xml:space="preserve"> </w:t>
      </w:r>
      <w:r w:rsidR="003A4304">
        <w:rPr>
          <w:b/>
        </w:rPr>
        <w:t>National Guidelines</w:t>
      </w:r>
      <w:r w:rsidR="000D253A" w:rsidRPr="002B1DC6">
        <w:rPr>
          <w:b/>
        </w:rPr>
        <w:t>. You</w:t>
      </w:r>
      <w:r w:rsidRPr="002B1DC6">
        <w:rPr>
          <w:b/>
        </w:rPr>
        <w:t xml:space="preserve"> </w:t>
      </w:r>
      <w:r w:rsidR="000D253A" w:rsidRPr="002B1DC6">
        <w:rPr>
          <w:b/>
        </w:rPr>
        <w:t xml:space="preserve">may wish to preface the criteria with </w:t>
      </w:r>
      <w:r w:rsidRPr="002B1DC6">
        <w:rPr>
          <w:b/>
        </w:rPr>
        <w:t>a general statement. Examples are provided for</w:t>
      </w:r>
      <w:r w:rsidRPr="002B1DC6">
        <w:rPr>
          <w:b/>
          <w:spacing w:val="-8"/>
        </w:rPr>
        <w:t xml:space="preserve"> </w:t>
      </w:r>
      <w:r w:rsidRPr="002B1DC6">
        <w:rPr>
          <w:b/>
        </w:rPr>
        <w:t>your convenience</w:t>
      </w:r>
      <w:r w:rsidR="004D75DF">
        <w:rPr>
          <w:b/>
        </w:rPr>
        <w:t xml:space="preserve"> below</w:t>
      </w:r>
      <w:r w:rsidRPr="002B1DC6">
        <w:rPr>
          <w:b/>
        </w:rPr>
        <w:t>:</w:t>
      </w:r>
    </w:p>
    <w:p w14:paraId="7BDFE527" w14:textId="034D3DC5" w:rsidR="0026154A" w:rsidRPr="00BF4F37" w:rsidRDefault="0026154A" w:rsidP="003A6064">
      <w:pPr>
        <w:spacing w:before="101"/>
        <w:ind w:left="278" w:firstLine="170"/>
        <w:rPr>
          <w:b/>
          <w:i/>
          <w:color w:val="2F5496" w:themeColor="accent5" w:themeShade="BF"/>
        </w:rPr>
      </w:pPr>
      <w:r w:rsidRPr="00584320">
        <w:rPr>
          <w:b/>
          <w:i/>
          <w:color w:val="2F5496" w:themeColor="accent5" w:themeShade="BF"/>
        </w:rPr>
        <w:t>Example</w:t>
      </w:r>
      <w:r w:rsidR="00BF4F37">
        <w:rPr>
          <w:b/>
          <w:i/>
          <w:color w:val="2F5496" w:themeColor="accent5" w:themeShade="BF"/>
        </w:rPr>
        <w:t>s</w:t>
      </w:r>
      <w:r w:rsidRPr="00BF4F37">
        <w:rPr>
          <w:b/>
          <w:i/>
          <w:color w:val="2F5496" w:themeColor="accent5" w:themeShade="BF"/>
        </w:rPr>
        <w:t>:</w:t>
      </w:r>
    </w:p>
    <w:p w14:paraId="57670805" w14:textId="77777777" w:rsidR="0026154A" w:rsidRPr="00BF4F37" w:rsidRDefault="0026154A" w:rsidP="00B54999">
      <w:pPr>
        <w:pStyle w:val="ListParagraph"/>
        <w:numPr>
          <w:ilvl w:val="0"/>
          <w:numId w:val="10"/>
        </w:numPr>
        <w:tabs>
          <w:tab w:val="left" w:pos="990"/>
          <w:tab w:val="left" w:pos="991"/>
        </w:tabs>
        <w:spacing w:before="2"/>
        <w:rPr>
          <w:i/>
          <w:color w:val="2F5496" w:themeColor="accent5" w:themeShade="BF"/>
        </w:rPr>
      </w:pPr>
      <w:r w:rsidRPr="00BF4F37">
        <w:rPr>
          <w:i/>
          <w:color w:val="2F5496" w:themeColor="accent5" w:themeShade="BF"/>
        </w:rPr>
        <w:t>The [insert First Nation name here] wishes to support as many students as possible</w:t>
      </w:r>
      <w:r w:rsidRPr="00BF4F37">
        <w:rPr>
          <w:i/>
          <w:color w:val="2F5496" w:themeColor="accent5" w:themeShade="BF"/>
          <w:spacing w:val="-30"/>
        </w:rPr>
        <w:t xml:space="preserve"> </w:t>
      </w:r>
      <w:r w:rsidRPr="00BF4F37">
        <w:rPr>
          <w:i/>
          <w:color w:val="2F5496" w:themeColor="accent5" w:themeShade="BF"/>
        </w:rPr>
        <w:t>who</w:t>
      </w:r>
      <w:r w:rsidR="00F11CCC" w:rsidRPr="00BF4F37">
        <w:rPr>
          <w:i/>
          <w:color w:val="2F5496" w:themeColor="accent5" w:themeShade="BF"/>
        </w:rPr>
        <w:t>…</w:t>
      </w:r>
    </w:p>
    <w:p w14:paraId="26AB9597" w14:textId="2D266769" w:rsidR="0026154A" w:rsidRPr="00BF4F37" w:rsidRDefault="00F11CCC" w:rsidP="00F11CCC">
      <w:pPr>
        <w:spacing w:before="1"/>
        <w:ind w:left="990" w:right="1073"/>
        <w:rPr>
          <w:i/>
          <w:color w:val="2F5496" w:themeColor="accent5" w:themeShade="BF"/>
        </w:rPr>
      </w:pPr>
      <w:r w:rsidRPr="00BF4F37">
        <w:rPr>
          <w:i/>
          <w:color w:val="2F5496" w:themeColor="accent5" w:themeShade="BF"/>
        </w:rPr>
        <w:t>“</w:t>
      </w:r>
      <w:r w:rsidR="0026154A" w:rsidRPr="00BF4F37">
        <w:rPr>
          <w:i/>
          <w:color w:val="2F5496" w:themeColor="accent5" w:themeShade="BF"/>
        </w:rPr>
        <w:t>will use their skills and knowledge for the betterment of the [insert Fi</w:t>
      </w:r>
      <w:r w:rsidRPr="00BF4F37">
        <w:rPr>
          <w:i/>
          <w:color w:val="2F5496" w:themeColor="accent5" w:themeShade="BF"/>
        </w:rPr>
        <w:t>rst Nation]” …or “</w:t>
      </w:r>
      <w:r w:rsidR="0026154A" w:rsidRPr="00BF4F37">
        <w:rPr>
          <w:i/>
          <w:color w:val="2F5496" w:themeColor="accent5" w:themeShade="BF"/>
        </w:rPr>
        <w:t>demonstrate readiness</w:t>
      </w:r>
      <w:r w:rsidR="00897DBB" w:rsidRPr="00BF4F37">
        <w:rPr>
          <w:i/>
          <w:color w:val="2F5496" w:themeColor="accent5" w:themeShade="BF"/>
        </w:rPr>
        <w:t xml:space="preserve"> and determination to complete their post-secondary education”</w:t>
      </w:r>
      <w:r w:rsidR="0026154A" w:rsidRPr="00BF4F37">
        <w:rPr>
          <w:i/>
          <w:color w:val="2F5496" w:themeColor="accent5" w:themeShade="BF"/>
        </w:rPr>
        <w:t>.</w:t>
      </w:r>
    </w:p>
    <w:p w14:paraId="1F96794E" w14:textId="30E46537" w:rsidR="002D0E59" w:rsidRPr="00BF4F37" w:rsidRDefault="0026154A" w:rsidP="00B54999">
      <w:pPr>
        <w:pStyle w:val="ListParagraph"/>
        <w:numPr>
          <w:ilvl w:val="0"/>
          <w:numId w:val="10"/>
        </w:numPr>
        <w:tabs>
          <w:tab w:val="left" w:pos="990"/>
          <w:tab w:val="left" w:pos="991"/>
        </w:tabs>
        <w:spacing w:before="1"/>
        <w:ind w:right="593"/>
        <w:rPr>
          <w:i/>
          <w:color w:val="2F5496" w:themeColor="accent5" w:themeShade="BF"/>
        </w:rPr>
      </w:pPr>
      <w:r w:rsidRPr="00BF4F37">
        <w:rPr>
          <w:i/>
          <w:color w:val="2F5496" w:themeColor="accent5" w:themeShade="BF"/>
        </w:rPr>
        <w:t xml:space="preserve">The [insert First Nation name] receives limited funding from </w:t>
      </w:r>
      <w:r w:rsidR="00F4133B" w:rsidRPr="00BF4F37">
        <w:rPr>
          <w:i/>
          <w:color w:val="2F5496" w:themeColor="accent5" w:themeShade="BF"/>
        </w:rPr>
        <w:t>ISC</w:t>
      </w:r>
      <w:r w:rsidRPr="00BF4F37">
        <w:rPr>
          <w:i/>
          <w:color w:val="2F5496" w:themeColor="accent5" w:themeShade="BF"/>
        </w:rPr>
        <w:t xml:space="preserve"> for the delivery of the PSSSP and UCEP</w:t>
      </w:r>
      <w:r w:rsidR="00CC447A" w:rsidRPr="00BF4F37">
        <w:rPr>
          <w:i/>
          <w:color w:val="2F5496" w:themeColor="accent5" w:themeShade="BF"/>
        </w:rPr>
        <w:t>P</w:t>
      </w:r>
      <w:r w:rsidRPr="00BF4F37">
        <w:rPr>
          <w:i/>
          <w:color w:val="2F5496" w:themeColor="accent5" w:themeShade="BF"/>
        </w:rPr>
        <w:t xml:space="preserve">. In the event that there are more applications for funding than </w:t>
      </w:r>
      <w:r w:rsidR="00897DBB" w:rsidRPr="00BF4F37">
        <w:rPr>
          <w:i/>
          <w:color w:val="2F5496" w:themeColor="accent5" w:themeShade="BF"/>
        </w:rPr>
        <w:t xml:space="preserve">funding </w:t>
      </w:r>
      <w:r w:rsidR="00BF4F37" w:rsidRPr="00BF4F37">
        <w:rPr>
          <w:i/>
          <w:color w:val="2F5496" w:themeColor="accent5" w:themeShade="BF"/>
        </w:rPr>
        <w:t>available</w:t>
      </w:r>
      <w:r w:rsidRPr="00BF4F37">
        <w:rPr>
          <w:i/>
          <w:color w:val="2F5496" w:themeColor="accent5" w:themeShade="BF"/>
        </w:rPr>
        <w:t xml:space="preserve">, the selection of applicants will be based </w:t>
      </w:r>
      <w:r w:rsidR="00F11CCC" w:rsidRPr="00BF4F37">
        <w:rPr>
          <w:i/>
          <w:color w:val="2F5496" w:themeColor="accent5" w:themeShade="BF"/>
        </w:rPr>
        <w:t>on the following priority selection criterial:</w:t>
      </w:r>
    </w:p>
    <w:p w14:paraId="6AB868B2" w14:textId="77777777" w:rsidR="0026154A" w:rsidRPr="002B1DC6" w:rsidRDefault="0026154A" w:rsidP="0026154A">
      <w:pPr>
        <w:pStyle w:val="ListParagraph"/>
        <w:tabs>
          <w:tab w:val="left" w:pos="990"/>
          <w:tab w:val="left" w:pos="991"/>
        </w:tabs>
        <w:spacing w:before="1"/>
        <w:ind w:left="990" w:right="593" w:firstLine="0"/>
        <w:rPr>
          <w:i/>
        </w:rPr>
      </w:pPr>
    </w:p>
    <w:p w14:paraId="5FA38901" w14:textId="6B2CBE47" w:rsidR="0026154A" w:rsidRPr="002B1DC6" w:rsidRDefault="00BF4F37" w:rsidP="00B54999">
      <w:pPr>
        <w:pStyle w:val="ListParagraph"/>
        <w:numPr>
          <w:ilvl w:val="0"/>
          <w:numId w:val="2"/>
        </w:numPr>
        <w:ind w:left="450"/>
      </w:pPr>
      <w:r>
        <w:rPr>
          <w:b/>
        </w:rPr>
        <w:t xml:space="preserve">Drafting Instruction: Priority selection criteria, as determined by your First Nation, could then be listed below. The point of this section is to provide clarity to students on how the First Nation will determine which students it will sponsor. </w:t>
      </w:r>
    </w:p>
    <w:p w14:paraId="1FCBE2A7" w14:textId="77777777" w:rsidR="00C531AA" w:rsidRPr="00BF4F37" w:rsidRDefault="0026154A" w:rsidP="003A6064">
      <w:pPr>
        <w:spacing w:before="101"/>
        <w:ind w:left="278" w:firstLine="170"/>
        <w:rPr>
          <w:b/>
          <w:i/>
          <w:color w:val="2F5496" w:themeColor="accent5" w:themeShade="BF"/>
        </w:rPr>
      </w:pPr>
      <w:r w:rsidRPr="00BF4F37">
        <w:rPr>
          <w:b/>
          <w:i/>
          <w:color w:val="2F5496" w:themeColor="accent5" w:themeShade="BF"/>
        </w:rPr>
        <w:t>Examples include:</w:t>
      </w:r>
    </w:p>
    <w:p w14:paraId="6BC2DABC" w14:textId="77777777" w:rsidR="0026154A" w:rsidRPr="00BF4F37" w:rsidRDefault="0026154A"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Continuing students that are in satisfactory academic standing (e.g. students already being supported with PSE funding); Recent high school graduates with high academic achievement and clear goals that demonstrate</w:t>
      </w:r>
      <w:r w:rsidRPr="00BF4F37">
        <w:rPr>
          <w:i/>
          <w:color w:val="2F5496" w:themeColor="accent5" w:themeShade="BF"/>
          <w:spacing w:val="-5"/>
        </w:rPr>
        <w:t xml:space="preserve"> </w:t>
      </w:r>
      <w:r w:rsidRPr="00BF4F37">
        <w:rPr>
          <w:i/>
          <w:color w:val="2F5496" w:themeColor="accent5" w:themeShade="BF"/>
        </w:rPr>
        <w:t>readiness;</w:t>
      </w:r>
    </w:p>
    <w:p w14:paraId="2D4E55BC" w14:textId="6537FD4C" w:rsidR="0026154A" w:rsidRPr="00BF4F37" w:rsidRDefault="0026154A"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Students [or applicants] that were deferred in the recent past due to lack of available funds;</w:t>
      </w:r>
    </w:p>
    <w:p w14:paraId="313BD574" w14:textId="77777777" w:rsidR="0026154A" w:rsidRPr="00BF4F37" w:rsidRDefault="0026154A"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Mature students that demonstrate readiness;</w:t>
      </w:r>
    </w:p>
    <w:p w14:paraId="5F7899E8" w14:textId="3A29C07A" w:rsidR="004E3765" w:rsidRPr="00BF4F37" w:rsidRDefault="004E3765"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Graduate students (</w:t>
      </w:r>
      <w:r w:rsidR="00BF4F37">
        <w:rPr>
          <w:i/>
          <w:color w:val="2F5496" w:themeColor="accent5" w:themeShade="BF"/>
        </w:rPr>
        <w:t>Masters</w:t>
      </w:r>
      <w:r w:rsidRPr="00BF4F37">
        <w:rPr>
          <w:i/>
          <w:color w:val="2F5496" w:themeColor="accent5" w:themeShade="BF"/>
        </w:rPr>
        <w:t xml:space="preserve"> students or Doctoral Degree Program</w:t>
      </w:r>
      <w:r w:rsidR="00897DBB" w:rsidRPr="00BF4F37">
        <w:rPr>
          <w:i/>
          <w:color w:val="2F5496" w:themeColor="accent5" w:themeShade="BF"/>
        </w:rPr>
        <w:t>s)</w:t>
      </w:r>
      <w:r w:rsidRPr="00BF4F37">
        <w:rPr>
          <w:i/>
          <w:color w:val="2F5496" w:themeColor="accent5" w:themeShade="BF"/>
        </w:rPr>
        <w:t>;</w:t>
      </w:r>
    </w:p>
    <w:p w14:paraId="30B54029" w14:textId="54F29139" w:rsidR="004E3765" w:rsidRPr="00BF4F37" w:rsidRDefault="004E3765"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Returning students;</w:t>
      </w:r>
    </w:p>
    <w:p w14:paraId="346B276F" w14:textId="77777777" w:rsidR="0026154A" w:rsidRPr="00BF4F37" w:rsidRDefault="004E3765"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Part-time students;</w:t>
      </w:r>
    </w:p>
    <w:p w14:paraId="0DD48C31" w14:textId="6EC9D69E" w:rsidR="004E3765" w:rsidRPr="00BF4F37" w:rsidRDefault="004E3765" w:rsidP="00A54B58">
      <w:pPr>
        <w:pStyle w:val="ListParagraph"/>
        <w:numPr>
          <w:ilvl w:val="0"/>
          <w:numId w:val="11"/>
        </w:numPr>
        <w:tabs>
          <w:tab w:val="left" w:pos="1260"/>
        </w:tabs>
        <w:ind w:left="1077" w:right="1072" w:hanging="448"/>
        <w:rPr>
          <w:i/>
          <w:color w:val="2F5496" w:themeColor="accent5" w:themeShade="BF"/>
        </w:rPr>
      </w:pPr>
      <w:r w:rsidRPr="00BF4F37">
        <w:rPr>
          <w:i/>
          <w:color w:val="2F5496" w:themeColor="accent5" w:themeShade="BF"/>
        </w:rPr>
        <w:t xml:space="preserve">Students who have </w:t>
      </w:r>
      <w:r w:rsidR="00897DBB" w:rsidRPr="00BF4F37">
        <w:rPr>
          <w:i/>
          <w:color w:val="2F5496" w:themeColor="accent5" w:themeShade="BF"/>
        </w:rPr>
        <w:t>initiated</w:t>
      </w:r>
      <w:r w:rsidRPr="00BF4F37">
        <w:rPr>
          <w:i/>
          <w:color w:val="2F5496" w:themeColor="accent5" w:themeShade="BF"/>
        </w:rPr>
        <w:t xml:space="preserve"> their studies without support from the [insert First Nation name] and plan to attend whether they receive support or not.</w:t>
      </w:r>
    </w:p>
    <w:p w14:paraId="2E12F67D" w14:textId="77777777" w:rsidR="007B4580" w:rsidRPr="002B1DC6" w:rsidRDefault="007B4580" w:rsidP="007B4580">
      <w:pPr>
        <w:pStyle w:val="ListParagraph"/>
        <w:tabs>
          <w:tab w:val="left" w:pos="1260"/>
        </w:tabs>
        <w:ind w:left="1800" w:right="781" w:firstLine="0"/>
        <w:rPr>
          <w:i/>
        </w:rPr>
      </w:pPr>
    </w:p>
    <w:p w14:paraId="5A3A866C" w14:textId="0281523B" w:rsidR="002D0E59" w:rsidRPr="002B1DC6" w:rsidRDefault="005A0172" w:rsidP="003A6064">
      <w:pPr>
        <w:pStyle w:val="ListParagraph"/>
        <w:ind w:left="448" w:right="663" w:firstLine="0"/>
        <w:rPr>
          <w:b/>
        </w:rPr>
      </w:pPr>
      <w:r w:rsidRPr="002B1DC6">
        <w:rPr>
          <w:b/>
        </w:rPr>
        <w:t>Note:</w:t>
      </w:r>
      <w:r w:rsidRPr="002B1DC6">
        <w:rPr>
          <w:b/>
          <w:spacing w:val="-2"/>
        </w:rPr>
        <w:t xml:space="preserve"> </w:t>
      </w:r>
      <w:r w:rsidRPr="002B1DC6">
        <w:rPr>
          <w:b/>
        </w:rPr>
        <w:t>This</w:t>
      </w:r>
      <w:r w:rsidRPr="002B1DC6">
        <w:rPr>
          <w:b/>
          <w:spacing w:val="-3"/>
        </w:rPr>
        <w:t xml:space="preserve"> </w:t>
      </w:r>
      <w:r w:rsidRPr="002B1DC6">
        <w:rPr>
          <w:b/>
        </w:rPr>
        <w:t>list</w:t>
      </w:r>
      <w:r w:rsidRPr="002B1DC6">
        <w:rPr>
          <w:b/>
          <w:spacing w:val="-2"/>
        </w:rPr>
        <w:t xml:space="preserve"> </w:t>
      </w:r>
      <w:r w:rsidRPr="002B1DC6">
        <w:rPr>
          <w:b/>
        </w:rPr>
        <w:t>is</w:t>
      </w:r>
      <w:r w:rsidRPr="002B1DC6">
        <w:rPr>
          <w:b/>
          <w:spacing w:val="-3"/>
        </w:rPr>
        <w:t xml:space="preserve"> </w:t>
      </w:r>
      <w:r w:rsidRPr="002B1DC6">
        <w:rPr>
          <w:b/>
        </w:rPr>
        <w:t>not</w:t>
      </w:r>
      <w:r w:rsidRPr="002B1DC6">
        <w:rPr>
          <w:b/>
          <w:spacing w:val="-2"/>
        </w:rPr>
        <w:t xml:space="preserve"> </w:t>
      </w:r>
      <w:r w:rsidRPr="002B1DC6">
        <w:rPr>
          <w:b/>
        </w:rPr>
        <w:t>exhaustive</w:t>
      </w:r>
      <w:r w:rsidRPr="002B1DC6">
        <w:rPr>
          <w:b/>
          <w:spacing w:val="-5"/>
        </w:rPr>
        <w:t xml:space="preserve"> </w:t>
      </w:r>
      <w:r w:rsidRPr="002B1DC6">
        <w:rPr>
          <w:b/>
        </w:rPr>
        <w:t>nor</w:t>
      </w:r>
      <w:r w:rsidRPr="002B1DC6">
        <w:rPr>
          <w:b/>
          <w:spacing w:val="-3"/>
        </w:rPr>
        <w:t xml:space="preserve"> </w:t>
      </w:r>
      <w:r w:rsidRPr="002B1DC6">
        <w:rPr>
          <w:b/>
        </w:rPr>
        <w:t>is</w:t>
      </w:r>
      <w:r w:rsidRPr="002B1DC6">
        <w:rPr>
          <w:b/>
          <w:spacing w:val="-3"/>
        </w:rPr>
        <w:t xml:space="preserve"> </w:t>
      </w:r>
      <w:r w:rsidRPr="002B1DC6">
        <w:rPr>
          <w:b/>
        </w:rPr>
        <w:t>it</w:t>
      </w:r>
      <w:r w:rsidRPr="002B1DC6">
        <w:rPr>
          <w:b/>
          <w:spacing w:val="-2"/>
        </w:rPr>
        <w:t xml:space="preserve"> </w:t>
      </w:r>
      <w:r w:rsidRPr="002B1DC6">
        <w:rPr>
          <w:b/>
        </w:rPr>
        <w:t>in</w:t>
      </w:r>
      <w:r w:rsidRPr="002B1DC6">
        <w:rPr>
          <w:b/>
          <w:spacing w:val="-1"/>
        </w:rPr>
        <w:t xml:space="preserve"> </w:t>
      </w:r>
      <w:r w:rsidRPr="002B1DC6">
        <w:rPr>
          <w:b/>
        </w:rPr>
        <w:t>order</w:t>
      </w:r>
      <w:r w:rsidRPr="002B1DC6">
        <w:rPr>
          <w:b/>
          <w:spacing w:val="-4"/>
        </w:rPr>
        <w:t xml:space="preserve"> </w:t>
      </w:r>
      <w:r w:rsidRPr="002B1DC6">
        <w:rPr>
          <w:b/>
        </w:rPr>
        <w:t>of</w:t>
      </w:r>
      <w:r w:rsidRPr="002B1DC6">
        <w:rPr>
          <w:b/>
          <w:spacing w:val="-2"/>
        </w:rPr>
        <w:t xml:space="preserve"> </w:t>
      </w:r>
      <w:r w:rsidRPr="002B1DC6">
        <w:rPr>
          <w:b/>
        </w:rPr>
        <w:t>importance.</w:t>
      </w:r>
      <w:r w:rsidRPr="002B1DC6">
        <w:rPr>
          <w:b/>
          <w:spacing w:val="-3"/>
        </w:rPr>
        <w:t xml:space="preserve"> </w:t>
      </w:r>
      <w:r w:rsidRPr="002B1DC6">
        <w:rPr>
          <w:b/>
        </w:rPr>
        <w:t>These</w:t>
      </w:r>
      <w:r w:rsidRPr="002B1DC6">
        <w:rPr>
          <w:b/>
          <w:spacing w:val="-2"/>
        </w:rPr>
        <w:t xml:space="preserve"> </w:t>
      </w:r>
      <w:r w:rsidRPr="002B1DC6">
        <w:rPr>
          <w:b/>
        </w:rPr>
        <w:t>are</w:t>
      </w:r>
      <w:r w:rsidRPr="002B1DC6">
        <w:rPr>
          <w:b/>
          <w:spacing w:val="-2"/>
        </w:rPr>
        <w:t xml:space="preserve"> </w:t>
      </w:r>
      <w:r w:rsidRPr="002B1DC6">
        <w:rPr>
          <w:b/>
        </w:rPr>
        <w:t>examples</w:t>
      </w:r>
      <w:r w:rsidRPr="002B1DC6">
        <w:rPr>
          <w:b/>
          <w:spacing w:val="-4"/>
        </w:rPr>
        <w:t xml:space="preserve"> </w:t>
      </w:r>
      <w:r w:rsidRPr="002B1DC6">
        <w:rPr>
          <w:b/>
        </w:rPr>
        <w:t>of</w:t>
      </w:r>
      <w:r w:rsidRPr="002B1DC6">
        <w:rPr>
          <w:b/>
          <w:spacing w:val="-2"/>
        </w:rPr>
        <w:t xml:space="preserve"> </w:t>
      </w:r>
      <w:r w:rsidRPr="002B1DC6">
        <w:rPr>
          <w:b/>
        </w:rPr>
        <w:t>factors</w:t>
      </w:r>
      <w:r w:rsidRPr="002B1DC6">
        <w:rPr>
          <w:b/>
          <w:spacing w:val="-3"/>
        </w:rPr>
        <w:t xml:space="preserve"> </w:t>
      </w:r>
      <w:r w:rsidRPr="002B1DC6">
        <w:rPr>
          <w:b/>
        </w:rPr>
        <w:t>that can be considered when selecting students. If there is a clear order of applicants that will be selected first above all other eligible applicants, such as continuing students and students near comp</w:t>
      </w:r>
      <w:r>
        <w:rPr>
          <w:b/>
        </w:rPr>
        <w:t>letion, this should be made explicit in your local operating guidelines.</w:t>
      </w:r>
    </w:p>
    <w:p w14:paraId="5CECAD88" w14:textId="77777777" w:rsidR="004E3765" w:rsidRPr="002B1DC6" w:rsidRDefault="008C467F" w:rsidP="008C467F">
      <w:pPr>
        <w:pStyle w:val="BodyText"/>
        <w:tabs>
          <w:tab w:val="left" w:pos="1450"/>
        </w:tabs>
        <w:spacing w:before="3"/>
        <w:rPr>
          <w:b/>
        </w:rPr>
      </w:pPr>
      <w:r w:rsidRPr="002B1DC6">
        <w:rPr>
          <w:b/>
        </w:rPr>
        <w:tab/>
      </w:r>
    </w:p>
    <w:p w14:paraId="7ECA2E9E" w14:textId="1BAC65F5" w:rsidR="004E3765" w:rsidRPr="002B1DC6" w:rsidRDefault="00520FBA" w:rsidP="00520FBA">
      <w:pPr>
        <w:pStyle w:val="ListParagraph"/>
        <w:numPr>
          <w:ilvl w:val="0"/>
          <w:numId w:val="2"/>
        </w:numPr>
        <w:ind w:left="450"/>
      </w:pPr>
      <w:r w:rsidRPr="002B1DC6">
        <w:rPr>
          <w:b/>
        </w:rPr>
        <w:t>Drafting</w:t>
      </w:r>
      <w:r w:rsidRPr="002B1DC6">
        <w:rPr>
          <w:b/>
          <w:spacing w:val="-6"/>
        </w:rPr>
        <w:t xml:space="preserve"> </w:t>
      </w:r>
      <w:r w:rsidRPr="002B1DC6">
        <w:rPr>
          <w:b/>
        </w:rPr>
        <w:t>Instruction</w:t>
      </w:r>
      <w:r w:rsidR="005A0172">
        <w:rPr>
          <w:b/>
        </w:rPr>
        <w:t>:</w:t>
      </w:r>
      <w:r w:rsidRPr="002B1DC6">
        <w:rPr>
          <w:b/>
        </w:rPr>
        <w:t xml:space="preserve"> </w:t>
      </w:r>
      <w:r w:rsidR="005A0172">
        <w:rPr>
          <w:b/>
        </w:rPr>
        <w:t>Below are some examples of the order in which a First Nation may prioritize their students</w:t>
      </w:r>
      <w:r w:rsidR="000976A8">
        <w:rPr>
          <w:b/>
        </w:rPr>
        <w:t xml:space="preserve"> for sponsorship</w:t>
      </w:r>
      <w:r w:rsidR="004E3765" w:rsidRPr="002B1DC6">
        <w:rPr>
          <w:b/>
        </w:rPr>
        <w:t>.</w:t>
      </w:r>
    </w:p>
    <w:p w14:paraId="2D6B590A" w14:textId="77777777" w:rsidR="004E3765" w:rsidRPr="00BF4F37" w:rsidRDefault="004E3765" w:rsidP="003A6064">
      <w:pPr>
        <w:widowControl w:val="0"/>
        <w:tabs>
          <w:tab w:val="left" w:pos="4974"/>
        </w:tabs>
        <w:autoSpaceDE w:val="0"/>
        <w:autoSpaceDN w:val="0"/>
        <w:spacing w:before="101"/>
        <w:ind w:left="448" w:rightChars="578" w:right="1272"/>
        <w:rPr>
          <w:b/>
          <w:i/>
          <w:color w:val="2F5496" w:themeColor="accent5" w:themeShade="BF"/>
        </w:rPr>
      </w:pPr>
      <w:r w:rsidRPr="00BF4F37">
        <w:rPr>
          <w:rFonts w:eastAsia="Cambria" w:cs="Cambria"/>
          <w:b/>
          <w:i/>
          <w:color w:val="2F5496" w:themeColor="accent5" w:themeShade="BF"/>
          <w:lang w:bidi="en-US"/>
        </w:rPr>
        <w:t>Example</w:t>
      </w:r>
      <w:r w:rsidRPr="00BF4F37">
        <w:rPr>
          <w:b/>
          <w:i/>
          <w:color w:val="2F5496" w:themeColor="accent5" w:themeShade="BF"/>
        </w:rPr>
        <w:t xml:space="preserve"> 1:</w:t>
      </w:r>
    </w:p>
    <w:p w14:paraId="0A438F01" w14:textId="3507472E" w:rsidR="004E3765" w:rsidRPr="00BF4F37" w:rsidRDefault="004E3765" w:rsidP="004E3765">
      <w:pPr>
        <w:spacing w:after="0"/>
        <w:ind w:left="2160" w:hanging="1620"/>
        <w:rPr>
          <w:i/>
          <w:color w:val="2F5496" w:themeColor="accent5" w:themeShade="BF"/>
        </w:rPr>
      </w:pPr>
      <w:r w:rsidRPr="00BF4F37">
        <w:rPr>
          <w:i/>
          <w:color w:val="2F5496" w:themeColor="accent5" w:themeShade="BF"/>
        </w:rPr>
        <w:t>Priority 1</w:t>
      </w:r>
      <w:r w:rsidRPr="00BF4F37">
        <w:rPr>
          <w:i/>
          <w:color w:val="2F5496" w:themeColor="accent5" w:themeShade="BF"/>
        </w:rPr>
        <w:tab/>
        <w:t>Students who were provided PSE funding in the most recent academic year, have successfully completed the year, and are continuing in their same approv</w:t>
      </w:r>
      <w:r w:rsidR="00A80626" w:rsidRPr="00BF4F37">
        <w:rPr>
          <w:i/>
          <w:color w:val="2F5496" w:themeColor="accent5" w:themeShade="BF"/>
        </w:rPr>
        <w:t>ed</w:t>
      </w:r>
      <w:r w:rsidRPr="00BF4F37">
        <w:rPr>
          <w:i/>
          <w:color w:val="2F5496" w:themeColor="accent5" w:themeShade="BF"/>
        </w:rPr>
        <w:t xml:space="preserve"> program</w:t>
      </w:r>
      <w:r w:rsidR="00E86B81" w:rsidRPr="00BF4F37">
        <w:rPr>
          <w:i/>
          <w:color w:val="2F5496" w:themeColor="accent5" w:themeShade="BF"/>
        </w:rPr>
        <w:t>.</w:t>
      </w:r>
    </w:p>
    <w:p w14:paraId="5CD1DFF2" w14:textId="77777777" w:rsidR="004E3765" w:rsidRPr="00BF4F37" w:rsidRDefault="004E3765" w:rsidP="004E3765">
      <w:pPr>
        <w:spacing w:after="0"/>
        <w:ind w:left="2160" w:hanging="1530"/>
        <w:rPr>
          <w:i/>
          <w:color w:val="2F5496" w:themeColor="accent5" w:themeShade="BF"/>
        </w:rPr>
      </w:pPr>
    </w:p>
    <w:p w14:paraId="7A8924CC" w14:textId="4542B7ED" w:rsidR="004E3765" w:rsidRPr="00BF4F37" w:rsidRDefault="004E3765" w:rsidP="004E3765">
      <w:pPr>
        <w:spacing w:after="0"/>
        <w:ind w:left="2160" w:hanging="1620"/>
        <w:rPr>
          <w:i/>
          <w:color w:val="2F5496" w:themeColor="accent5" w:themeShade="BF"/>
        </w:rPr>
      </w:pPr>
      <w:r w:rsidRPr="00BF4F37">
        <w:rPr>
          <w:i/>
          <w:color w:val="2F5496" w:themeColor="accent5" w:themeShade="BF"/>
        </w:rPr>
        <w:t>Priority 2</w:t>
      </w:r>
      <w:r w:rsidRPr="00BF4F37">
        <w:rPr>
          <w:i/>
          <w:color w:val="2F5496" w:themeColor="accent5" w:themeShade="BF"/>
        </w:rPr>
        <w:tab/>
        <w:t>Students</w:t>
      </w:r>
      <w:r w:rsidRPr="00BF4F37">
        <w:rPr>
          <w:i/>
          <w:color w:val="2F5496" w:themeColor="accent5" w:themeShade="BF"/>
          <w:spacing w:val="-6"/>
        </w:rPr>
        <w:t xml:space="preserve"> </w:t>
      </w:r>
      <w:r w:rsidRPr="00BF4F37">
        <w:rPr>
          <w:i/>
          <w:color w:val="2F5496" w:themeColor="accent5" w:themeShade="BF"/>
        </w:rPr>
        <w:t>who</w:t>
      </w:r>
      <w:r w:rsidRPr="00BF4F37">
        <w:rPr>
          <w:i/>
          <w:color w:val="2F5496" w:themeColor="accent5" w:themeShade="BF"/>
          <w:spacing w:val="-7"/>
        </w:rPr>
        <w:t xml:space="preserve"> </w:t>
      </w:r>
      <w:r w:rsidRPr="00BF4F37">
        <w:rPr>
          <w:i/>
          <w:color w:val="2F5496" w:themeColor="accent5" w:themeShade="BF"/>
        </w:rPr>
        <w:t>demonstrate</w:t>
      </w:r>
      <w:r w:rsidRPr="00BF4F37">
        <w:rPr>
          <w:i/>
          <w:color w:val="2F5496" w:themeColor="accent5" w:themeShade="BF"/>
          <w:spacing w:val="-9"/>
        </w:rPr>
        <w:t xml:space="preserve"> </w:t>
      </w:r>
      <w:r w:rsidRPr="00BF4F37">
        <w:rPr>
          <w:i/>
          <w:color w:val="2F5496" w:themeColor="accent5" w:themeShade="BF"/>
        </w:rPr>
        <w:t>clear</w:t>
      </w:r>
      <w:r w:rsidRPr="00BF4F37">
        <w:rPr>
          <w:i/>
          <w:color w:val="2F5496" w:themeColor="accent5" w:themeShade="BF"/>
          <w:spacing w:val="-7"/>
        </w:rPr>
        <w:t xml:space="preserve"> </w:t>
      </w:r>
      <w:r w:rsidRPr="00BF4F37">
        <w:rPr>
          <w:i/>
          <w:color w:val="2F5496" w:themeColor="accent5" w:themeShade="BF"/>
        </w:rPr>
        <w:t>academic</w:t>
      </w:r>
      <w:r w:rsidRPr="00BF4F37">
        <w:rPr>
          <w:i/>
          <w:color w:val="2F5496" w:themeColor="accent5" w:themeShade="BF"/>
          <w:spacing w:val="-6"/>
        </w:rPr>
        <w:t xml:space="preserve"> </w:t>
      </w:r>
      <w:r w:rsidRPr="00BF4F37">
        <w:rPr>
          <w:i/>
          <w:color w:val="2F5496" w:themeColor="accent5" w:themeShade="BF"/>
        </w:rPr>
        <w:t>achievement</w:t>
      </w:r>
      <w:r w:rsidRPr="00BF4F37">
        <w:rPr>
          <w:i/>
          <w:color w:val="2F5496" w:themeColor="accent5" w:themeShade="BF"/>
          <w:spacing w:val="-8"/>
        </w:rPr>
        <w:t xml:space="preserve"> </w:t>
      </w:r>
      <w:r w:rsidRPr="00BF4F37">
        <w:rPr>
          <w:i/>
          <w:color w:val="2F5496" w:themeColor="accent5" w:themeShade="BF"/>
        </w:rPr>
        <w:t>and</w:t>
      </w:r>
      <w:r w:rsidRPr="00BF4F37">
        <w:rPr>
          <w:i/>
          <w:color w:val="2F5496" w:themeColor="accent5" w:themeShade="BF"/>
          <w:spacing w:val="-7"/>
        </w:rPr>
        <w:t xml:space="preserve"> </w:t>
      </w:r>
      <w:r w:rsidRPr="00BF4F37">
        <w:rPr>
          <w:i/>
          <w:color w:val="2F5496" w:themeColor="accent5" w:themeShade="BF"/>
        </w:rPr>
        <w:t>readiness</w:t>
      </w:r>
      <w:r w:rsidRPr="00BF4F37">
        <w:rPr>
          <w:i/>
          <w:color w:val="2F5496" w:themeColor="accent5" w:themeShade="BF"/>
          <w:spacing w:val="-7"/>
        </w:rPr>
        <w:t xml:space="preserve"> </w:t>
      </w:r>
      <w:r w:rsidRPr="00BF4F37">
        <w:rPr>
          <w:i/>
          <w:color w:val="2F5496" w:themeColor="accent5" w:themeShade="BF"/>
        </w:rPr>
        <w:t>and</w:t>
      </w:r>
      <w:r w:rsidRPr="00BF4F37">
        <w:rPr>
          <w:i/>
          <w:color w:val="2F5496" w:themeColor="accent5" w:themeShade="BF"/>
          <w:spacing w:val="-6"/>
        </w:rPr>
        <w:t xml:space="preserve"> </w:t>
      </w:r>
      <w:r w:rsidRPr="00BF4F37">
        <w:rPr>
          <w:i/>
          <w:color w:val="2F5496" w:themeColor="accent5" w:themeShade="BF"/>
        </w:rPr>
        <w:t>who have not previously received financial support from [insert First nation name] in completing a post- secondary</w:t>
      </w:r>
      <w:r w:rsidRPr="00BF4F37">
        <w:rPr>
          <w:i/>
          <w:color w:val="2F5496" w:themeColor="accent5" w:themeShade="BF"/>
          <w:spacing w:val="-7"/>
        </w:rPr>
        <w:t xml:space="preserve"> </w:t>
      </w:r>
      <w:r w:rsidRPr="00BF4F37">
        <w:rPr>
          <w:i/>
          <w:color w:val="2F5496" w:themeColor="accent5" w:themeShade="BF"/>
        </w:rPr>
        <w:t>credential.</w:t>
      </w:r>
    </w:p>
    <w:p w14:paraId="7A5596CC" w14:textId="77777777" w:rsidR="004E3765" w:rsidRPr="00BF4F37" w:rsidRDefault="004E3765" w:rsidP="004E3765">
      <w:pPr>
        <w:spacing w:after="0"/>
        <w:ind w:left="2160" w:hanging="1714"/>
        <w:rPr>
          <w:i/>
          <w:color w:val="2F5496" w:themeColor="accent5" w:themeShade="BF"/>
        </w:rPr>
      </w:pPr>
    </w:p>
    <w:p w14:paraId="199D9266" w14:textId="5EA9B5BB" w:rsidR="004E3765" w:rsidRPr="00BF4F37" w:rsidRDefault="00F81547" w:rsidP="004E3765">
      <w:pPr>
        <w:spacing w:after="0"/>
        <w:ind w:left="2160" w:hanging="1714"/>
        <w:rPr>
          <w:i/>
          <w:color w:val="2F5496" w:themeColor="accent5" w:themeShade="BF"/>
        </w:rPr>
      </w:pPr>
      <w:r w:rsidRPr="00BF4F37">
        <w:rPr>
          <w:i/>
          <w:color w:val="2F5496" w:themeColor="accent5" w:themeShade="BF"/>
        </w:rPr>
        <w:t xml:space="preserve">  </w:t>
      </w:r>
      <w:r w:rsidR="004E3765" w:rsidRPr="00BF4F37">
        <w:rPr>
          <w:i/>
          <w:color w:val="2F5496" w:themeColor="accent5" w:themeShade="BF"/>
        </w:rPr>
        <w:t>Priority 3</w:t>
      </w:r>
      <w:r w:rsidRPr="00BF4F37">
        <w:rPr>
          <w:i/>
          <w:color w:val="2F5496" w:themeColor="accent5" w:themeShade="BF"/>
        </w:rPr>
        <w:tab/>
      </w:r>
      <w:r w:rsidR="00A80626" w:rsidRPr="00BF4F37">
        <w:rPr>
          <w:i/>
          <w:color w:val="2F5496" w:themeColor="accent5" w:themeShade="BF"/>
        </w:rPr>
        <w:t>Deferred</w:t>
      </w:r>
      <w:r w:rsidR="00A80626" w:rsidRPr="00BF4F37">
        <w:rPr>
          <w:i/>
          <w:color w:val="2F5496" w:themeColor="accent5" w:themeShade="BF"/>
          <w:spacing w:val="-8"/>
        </w:rPr>
        <w:t xml:space="preserve"> </w:t>
      </w:r>
      <w:r w:rsidR="00A80626" w:rsidRPr="00BF4F37">
        <w:rPr>
          <w:i/>
          <w:color w:val="2F5496" w:themeColor="accent5" w:themeShade="BF"/>
        </w:rPr>
        <w:t>students.</w:t>
      </w:r>
    </w:p>
    <w:p w14:paraId="569786FE" w14:textId="77777777" w:rsidR="00F81547" w:rsidRPr="00BF4F37" w:rsidRDefault="00F81547" w:rsidP="00437877">
      <w:pPr>
        <w:tabs>
          <w:tab w:val="left" w:pos="540"/>
        </w:tabs>
        <w:spacing w:after="0" w:line="257" w:lineRule="exact"/>
        <w:ind w:left="540"/>
        <w:rPr>
          <w:i/>
          <w:color w:val="2F5496" w:themeColor="accent5" w:themeShade="BF"/>
        </w:rPr>
      </w:pPr>
    </w:p>
    <w:p w14:paraId="4D06010F" w14:textId="04B783F5" w:rsidR="004E3765" w:rsidRPr="00BF4F37" w:rsidRDefault="004E3765" w:rsidP="00437877">
      <w:pPr>
        <w:tabs>
          <w:tab w:val="left" w:pos="540"/>
        </w:tabs>
        <w:spacing w:after="0" w:line="257" w:lineRule="exact"/>
        <w:ind w:left="540"/>
        <w:rPr>
          <w:i/>
          <w:color w:val="2F5496" w:themeColor="accent5" w:themeShade="BF"/>
        </w:rPr>
      </w:pPr>
      <w:r w:rsidRPr="00BF4F37">
        <w:rPr>
          <w:i/>
          <w:color w:val="2F5496" w:themeColor="accent5" w:themeShade="BF"/>
        </w:rPr>
        <w:t xml:space="preserve">Priority </w:t>
      </w:r>
      <w:r w:rsidR="00A80626" w:rsidRPr="00BF4F37">
        <w:rPr>
          <w:i/>
          <w:color w:val="2F5496" w:themeColor="accent5" w:themeShade="BF"/>
        </w:rPr>
        <w:t>4</w:t>
      </w:r>
      <w:r w:rsidRPr="00BF4F37">
        <w:rPr>
          <w:i/>
          <w:color w:val="2F5496" w:themeColor="accent5" w:themeShade="BF"/>
        </w:rPr>
        <w:tab/>
      </w:r>
      <w:r w:rsidR="00437877" w:rsidRPr="00BF4F37">
        <w:rPr>
          <w:i/>
          <w:color w:val="2F5496" w:themeColor="accent5" w:themeShade="BF"/>
        </w:rPr>
        <w:tab/>
      </w:r>
    </w:p>
    <w:p w14:paraId="7A638A84" w14:textId="77777777" w:rsidR="004E3765" w:rsidRPr="00BF4F37" w:rsidRDefault="004E3765" w:rsidP="00437877">
      <w:pPr>
        <w:spacing w:after="0" w:line="257" w:lineRule="exact"/>
        <w:ind w:left="1715" w:firstLine="445"/>
        <w:rPr>
          <w:i/>
          <w:color w:val="2F5496" w:themeColor="accent5" w:themeShade="BF"/>
        </w:rPr>
      </w:pPr>
      <w:r w:rsidRPr="00BF4F37">
        <w:rPr>
          <w:i/>
          <w:color w:val="2F5496" w:themeColor="accent5" w:themeShade="BF"/>
        </w:rPr>
        <w:t>Mature students</w:t>
      </w:r>
      <w:r w:rsidR="00437877" w:rsidRPr="00BF4F37">
        <w:rPr>
          <w:i/>
          <w:color w:val="2F5496" w:themeColor="accent5" w:themeShade="BF"/>
        </w:rPr>
        <w:t>.</w:t>
      </w:r>
    </w:p>
    <w:p w14:paraId="57C5E3A3" w14:textId="77777777" w:rsidR="004E3765" w:rsidRPr="00BF4F37" w:rsidRDefault="004E3765" w:rsidP="00192FEC">
      <w:pPr>
        <w:spacing w:after="0"/>
        <w:ind w:left="1715" w:firstLine="445"/>
        <w:rPr>
          <w:i/>
          <w:color w:val="2F5496" w:themeColor="accent5" w:themeShade="BF"/>
        </w:rPr>
      </w:pPr>
      <w:r w:rsidRPr="00BF4F37">
        <w:rPr>
          <w:i/>
          <w:color w:val="2F5496" w:themeColor="accent5" w:themeShade="BF"/>
        </w:rPr>
        <w:t>Students who were previously sponsored but either withdrew or were unsuccessful</w:t>
      </w:r>
      <w:r w:rsidR="00437877" w:rsidRPr="00BF4F37">
        <w:rPr>
          <w:i/>
          <w:color w:val="2F5496" w:themeColor="accent5" w:themeShade="BF"/>
        </w:rPr>
        <w:t>.</w:t>
      </w:r>
    </w:p>
    <w:p w14:paraId="5DBABD74" w14:textId="77777777" w:rsidR="004E3765" w:rsidRPr="00BF4F37" w:rsidRDefault="004E3765" w:rsidP="003A6064">
      <w:pPr>
        <w:widowControl w:val="0"/>
        <w:tabs>
          <w:tab w:val="left" w:pos="4974"/>
        </w:tabs>
        <w:autoSpaceDE w:val="0"/>
        <w:autoSpaceDN w:val="0"/>
        <w:spacing w:before="101"/>
        <w:ind w:left="448" w:rightChars="578" w:right="1272"/>
        <w:rPr>
          <w:b/>
          <w:i/>
          <w:color w:val="2F5496" w:themeColor="accent5" w:themeShade="BF"/>
        </w:rPr>
      </w:pPr>
      <w:r w:rsidRPr="00BF4F37">
        <w:rPr>
          <w:rFonts w:eastAsia="Cambria" w:cs="Cambria"/>
          <w:b/>
          <w:i/>
          <w:color w:val="2F5496" w:themeColor="accent5" w:themeShade="BF"/>
          <w:lang w:bidi="en-US"/>
        </w:rPr>
        <w:t>Example</w:t>
      </w:r>
      <w:r w:rsidRPr="00BF4F37">
        <w:rPr>
          <w:b/>
          <w:i/>
          <w:color w:val="2F5496" w:themeColor="accent5" w:themeShade="BF"/>
        </w:rPr>
        <w:t xml:space="preserve"> 2:</w:t>
      </w:r>
    </w:p>
    <w:p w14:paraId="6002F1CA" w14:textId="77777777" w:rsidR="00437877" w:rsidRPr="00BF4F37" w:rsidRDefault="00437877" w:rsidP="004E3765">
      <w:pPr>
        <w:spacing w:after="0"/>
        <w:ind w:left="2160" w:hanging="1714"/>
        <w:rPr>
          <w:i/>
          <w:color w:val="2F5496" w:themeColor="accent5" w:themeShade="BF"/>
        </w:rPr>
      </w:pPr>
      <w:r w:rsidRPr="00BF4F37">
        <w:rPr>
          <w:i/>
          <w:color w:val="2F5496" w:themeColor="accent5" w:themeShade="BF"/>
        </w:rPr>
        <w:t>Priority 1</w:t>
      </w:r>
      <w:r w:rsidRPr="00BF4F37">
        <w:rPr>
          <w:i/>
          <w:color w:val="2F5496" w:themeColor="accent5" w:themeShade="BF"/>
        </w:rPr>
        <w:tab/>
        <w:t>Students who were attending PSE or high school in the most recent academic year, have successfully completed the year, and are continuing their studies.</w:t>
      </w:r>
    </w:p>
    <w:p w14:paraId="6C02CCBD" w14:textId="77777777" w:rsidR="00437877" w:rsidRPr="00BF4F37" w:rsidRDefault="00437877" w:rsidP="004E3765">
      <w:pPr>
        <w:spacing w:after="0"/>
        <w:ind w:left="2160" w:hanging="1714"/>
        <w:rPr>
          <w:i/>
          <w:color w:val="2F5496" w:themeColor="accent5" w:themeShade="BF"/>
        </w:rPr>
      </w:pPr>
    </w:p>
    <w:p w14:paraId="42756040" w14:textId="77777777" w:rsidR="00437877" w:rsidRPr="00BF4F37" w:rsidRDefault="00437877" w:rsidP="004E3765">
      <w:pPr>
        <w:spacing w:after="0"/>
        <w:ind w:left="2160" w:hanging="1714"/>
        <w:rPr>
          <w:i/>
          <w:color w:val="2F5496" w:themeColor="accent5" w:themeShade="BF"/>
        </w:rPr>
      </w:pPr>
      <w:r w:rsidRPr="00BF4F37">
        <w:rPr>
          <w:i/>
          <w:color w:val="2F5496" w:themeColor="accent5" w:themeShade="BF"/>
        </w:rPr>
        <w:t>Priority 2</w:t>
      </w:r>
      <w:r w:rsidRPr="00BF4F37">
        <w:rPr>
          <w:i/>
          <w:color w:val="2F5496" w:themeColor="accent5" w:themeShade="BF"/>
        </w:rPr>
        <w:tab/>
        <w:t>Students who demonstrate clear academic achievement and readiness who have not previously received financial support from [insert First Nation name] for post-secondary programming.</w:t>
      </w:r>
    </w:p>
    <w:p w14:paraId="2BFA5F2D" w14:textId="77777777" w:rsidR="00437877" w:rsidRPr="00BF4F37" w:rsidRDefault="00437877" w:rsidP="004E3765">
      <w:pPr>
        <w:spacing w:after="0"/>
        <w:ind w:left="2160" w:hanging="1714"/>
        <w:rPr>
          <w:i/>
          <w:color w:val="2F5496" w:themeColor="accent5" w:themeShade="BF"/>
        </w:rPr>
      </w:pPr>
    </w:p>
    <w:p w14:paraId="3F2218B7" w14:textId="77777777" w:rsidR="00437877" w:rsidRPr="00BF4F37" w:rsidRDefault="00437877" w:rsidP="004E3765">
      <w:pPr>
        <w:spacing w:after="0"/>
        <w:ind w:left="2160" w:hanging="1714"/>
        <w:rPr>
          <w:i/>
          <w:color w:val="2F5496" w:themeColor="accent5" w:themeShade="BF"/>
        </w:rPr>
      </w:pPr>
      <w:r w:rsidRPr="00BF4F37">
        <w:rPr>
          <w:i/>
          <w:color w:val="2F5496" w:themeColor="accent5" w:themeShade="BF"/>
        </w:rPr>
        <w:t>Priority 3</w:t>
      </w:r>
      <w:r w:rsidRPr="00BF4F37">
        <w:rPr>
          <w:i/>
          <w:color w:val="2F5496" w:themeColor="accent5" w:themeShade="BF"/>
        </w:rPr>
        <w:tab/>
        <w:t>Students who have previously completed a post-secondary credential and are returning to complete a credential at a higher level.</w:t>
      </w:r>
    </w:p>
    <w:p w14:paraId="1A1AF661" w14:textId="77777777" w:rsidR="00437877" w:rsidRPr="00BF4F37" w:rsidRDefault="00437877" w:rsidP="004E3765">
      <w:pPr>
        <w:spacing w:after="0"/>
        <w:ind w:left="2160" w:hanging="1714"/>
        <w:rPr>
          <w:i/>
          <w:color w:val="2F5496" w:themeColor="accent5" w:themeShade="BF"/>
        </w:rPr>
      </w:pPr>
    </w:p>
    <w:p w14:paraId="176AAF2C" w14:textId="77777777" w:rsidR="002D0E59" w:rsidRPr="00BF4F37" w:rsidRDefault="00437877" w:rsidP="002D0E59">
      <w:pPr>
        <w:spacing w:after="0"/>
        <w:ind w:left="2160" w:hanging="1714"/>
        <w:rPr>
          <w:i/>
          <w:color w:val="2F5496" w:themeColor="accent5" w:themeShade="BF"/>
        </w:rPr>
      </w:pPr>
      <w:r w:rsidRPr="00BF4F37">
        <w:rPr>
          <w:i/>
          <w:color w:val="2F5496" w:themeColor="accent5" w:themeShade="BF"/>
        </w:rPr>
        <w:t>Priority 4</w:t>
      </w:r>
      <w:r w:rsidRPr="00BF4F37">
        <w:rPr>
          <w:i/>
          <w:color w:val="2F5496" w:themeColor="accent5" w:themeShade="BF"/>
        </w:rPr>
        <w:tab/>
        <w:t>Students who were previously sponsored but either withdrew or</w:t>
      </w:r>
      <w:r w:rsidRPr="00BF4F37">
        <w:rPr>
          <w:i/>
          <w:color w:val="2F5496" w:themeColor="accent5" w:themeShade="BF"/>
          <w:spacing w:val="-12"/>
        </w:rPr>
        <w:t xml:space="preserve"> </w:t>
      </w:r>
      <w:r w:rsidRPr="00BF4F37">
        <w:rPr>
          <w:i/>
          <w:color w:val="2F5496" w:themeColor="accent5" w:themeShade="BF"/>
        </w:rPr>
        <w:t>were unsuccessful.</w:t>
      </w:r>
    </w:p>
    <w:p w14:paraId="72CEECD8" w14:textId="77777777" w:rsidR="00437877" w:rsidRPr="002B1DC6" w:rsidRDefault="00437877" w:rsidP="004E3765">
      <w:pPr>
        <w:spacing w:after="0"/>
        <w:ind w:left="2160" w:hanging="1714"/>
        <w:rPr>
          <w:i/>
          <w:color w:val="365F91"/>
        </w:rPr>
      </w:pPr>
    </w:p>
    <w:p w14:paraId="07610DB6" w14:textId="5033A679" w:rsidR="00437877" w:rsidRDefault="00437877" w:rsidP="00294E0B">
      <w:pPr>
        <w:pStyle w:val="BodyText"/>
        <w:spacing w:before="11" w:after="160"/>
        <w:ind w:left="448" w:right="663"/>
        <w:rPr>
          <w:b/>
        </w:rPr>
      </w:pPr>
      <w:r w:rsidRPr="002B1DC6">
        <w:rPr>
          <w:b/>
        </w:rPr>
        <w:t xml:space="preserve">Note: The </w:t>
      </w:r>
      <w:r w:rsidR="003A4304">
        <w:rPr>
          <w:b/>
        </w:rPr>
        <w:t>National Guidelines</w:t>
      </w:r>
      <w:r w:rsidRPr="002B1DC6">
        <w:rPr>
          <w:b/>
        </w:rPr>
        <w:t xml:space="preserve"> provide a degree of flexibility for communities to administer UCEPP and PSSSP funding in accordance with the needs of their membership. To assess community needs related to PSE programs, funding, and supports, communities may wish to develop surveys</w:t>
      </w:r>
      <w:r w:rsidR="00917B33" w:rsidRPr="002B1DC6">
        <w:rPr>
          <w:b/>
        </w:rPr>
        <w:t>, engage community members through meetings,</w:t>
      </w:r>
      <w:r w:rsidRPr="002B1DC6">
        <w:rPr>
          <w:b/>
        </w:rPr>
        <w:t xml:space="preserve"> and/or </w:t>
      </w:r>
      <w:r w:rsidR="00917B33" w:rsidRPr="002B1DC6">
        <w:rPr>
          <w:b/>
        </w:rPr>
        <w:t xml:space="preserve">develop </w:t>
      </w:r>
      <w:r w:rsidRPr="002B1DC6">
        <w:rPr>
          <w:b/>
        </w:rPr>
        <w:t>other feedback mechanisms to engage with both students and band membership.</w:t>
      </w:r>
    </w:p>
    <w:p w14:paraId="3157C0AE" w14:textId="77777777" w:rsidR="000976A8" w:rsidRPr="000976A8" w:rsidRDefault="000976A8" w:rsidP="000976A8">
      <w:pPr>
        <w:widowControl w:val="0"/>
        <w:numPr>
          <w:ilvl w:val="0"/>
          <w:numId w:val="2"/>
        </w:numPr>
        <w:autoSpaceDE w:val="0"/>
        <w:autoSpaceDN w:val="0"/>
        <w:spacing w:after="0" w:line="240" w:lineRule="auto"/>
        <w:ind w:left="450"/>
        <w:rPr>
          <w:rFonts w:eastAsia="Cambria" w:cs="Cambria"/>
          <w:lang w:bidi="en-US"/>
        </w:rPr>
      </w:pPr>
      <w:r w:rsidRPr="000976A8">
        <w:rPr>
          <w:rFonts w:eastAsia="Cambria" w:cs="Cambria"/>
          <w:b/>
          <w:lang w:bidi="en-US"/>
        </w:rPr>
        <w:t>Drafting</w:t>
      </w:r>
      <w:r w:rsidRPr="000976A8">
        <w:rPr>
          <w:rFonts w:eastAsia="Cambria" w:cs="Cambria"/>
          <w:b/>
          <w:spacing w:val="-6"/>
          <w:lang w:bidi="en-US"/>
        </w:rPr>
        <w:t xml:space="preserve"> </w:t>
      </w:r>
      <w:r w:rsidRPr="000976A8">
        <w:rPr>
          <w:rFonts w:eastAsia="Cambria" w:cs="Cambria"/>
          <w:b/>
          <w:lang w:bidi="en-US"/>
        </w:rPr>
        <w:t xml:space="preserve">Instruction: Your First Nation may wish to further prioritize students based on their financial need. </w:t>
      </w:r>
    </w:p>
    <w:p w14:paraId="0E87AA95" w14:textId="77777777" w:rsidR="000976A8" w:rsidRPr="00584320" w:rsidRDefault="000976A8" w:rsidP="000976A8">
      <w:pPr>
        <w:widowControl w:val="0"/>
        <w:tabs>
          <w:tab w:val="left" w:pos="4974"/>
        </w:tabs>
        <w:autoSpaceDE w:val="0"/>
        <w:autoSpaceDN w:val="0"/>
        <w:spacing w:before="101"/>
        <w:ind w:left="448" w:rightChars="578" w:right="1272"/>
        <w:rPr>
          <w:b/>
          <w:i/>
          <w:color w:val="2F5496" w:themeColor="accent5" w:themeShade="BF"/>
        </w:rPr>
      </w:pPr>
      <w:r w:rsidRPr="00584320">
        <w:rPr>
          <w:rFonts w:eastAsia="Cambria" w:cs="Cambria"/>
          <w:b/>
          <w:i/>
          <w:color w:val="2F5496" w:themeColor="accent5" w:themeShade="BF"/>
          <w:lang w:bidi="en-US"/>
        </w:rPr>
        <w:t>Example</w:t>
      </w:r>
      <w:r w:rsidRPr="00584320">
        <w:rPr>
          <w:b/>
          <w:i/>
          <w:color w:val="2F5496" w:themeColor="accent5" w:themeShade="BF"/>
        </w:rPr>
        <w:t>:</w:t>
      </w:r>
    </w:p>
    <w:p w14:paraId="05A7C1AB" w14:textId="77777777" w:rsidR="000976A8" w:rsidRPr="00584320" w:rsidRDefault="000976A8" w:rsidP="00584320">
      <w:pPr>
        <w:widowControl w:val="0"/>
        <w:autoSpaceDE w:val="0"/>
        <w:autoSpaceDN w:val="0"/>
        <w:spacing w:after="0" w:line="240" w:lineRule="auto"/>
        <w:ind w:left="360" w:right="662"/>
        <w:rPr>
          <w:rFonts w:eastAsia="Cambria" w:cs="Cambria"/>
          <w:color w:val="2F5496" w:themeColor="accent5" w:themeShade="BF"/>
          <w:lang w:bidi="en-US"/>
        </w:rPr>
      </w:pPr>
      <w:r w:rsidRPr="00584320">
        <w:rPr>
          <w:rFonts w:eastAsia="Cambria" w:cs="Cambria"/>
          <w:i/>
          <w:color w:val="2F5496" w:themeColor="accent5" w:themeShade="BF"/>
          <w:lang w:bidi="en-US"/>
        </w:rPr>
        <w:t>Within each priority selection category, students will be further prioritized based on their overall level of financial need.</w:t>
      </w:r>
    </w:p>
    <w:p w14:paraId="0FBD5EB1" w14:textId="77777777" w:rsidR="000976A8" w:rsidRPr="002B1DC6" w:rsidRDefault="000976A8" w:rsidP="008354C0">
      <w:pPr>
        <w:pStyle w:val="BodyText"/>
        <w:ind w:left="448" w:right="663"/>
        <w:rPr>
          <w:b/>
        </w:rPr>
      </w:pPr>
    </w:p>
    <w:p w14:paraId="6EE66E29" w14:textId="77777777" w:rsidR="00437877" w:rsidRPr="008354C0" w:rsidRDefault="00437877" w:rsidP="000C7FCE">
      <w:pPr>
        <w:pStyle w:val="Heading2"/>
        <w:numPr>
          <w:ilvl w:val="1"/>
          <w:numId w:val="5"/>
        </w:numPr>
        <w:spacing w:before="0" w:after="0"/>
        <w:ind w:left="360" w:hanging="360"/>
        <w:rPr>
          <w:color w:val="1F3864" w:themeColor="accent5" w:themeShade="80"/>
        </w:rPr>
      </w:pPr>
      <w:bookmarkStart w:id="80" w:name="_Toc61345342"/>
      <w:r w:rsidRPr="008354C0">
        <w:rPr>
          <w:color w:val="1F3864" w:themeColor="accent5" w:themeShade="80"/>
        </w:rPr>
        <w:t>Deferred Students</w:t>
      </w:r>
      <w:bookmarkEnd w:id="80"/>
    </w:p>
    <w:p w14:paraId="191D0E23" w14:textId="2292B611" w:rsidR="008C467F" w:rsidRPr="002B1DC6" w:rsidRDefault="00437877" w:rsidP="00BC1348">
      <w:pPr>
        <w:pStyle w:val="ListParagraph"/>
        <w:numPr>
          <w:ilvl w:val="0"/>
          <w:numId w:val="2"/>
        </w:numPr>
        <w:tabs>
          <w:tab w:val="left" w:pos="970"/>
        </w:tabs>
        <w:spacing w:before="175"/>
        <w:ind w:left="450" w:right="1050"/>
        <w:rPr>
          <w:b/>
        </w:rPr>
      </w:pPr>
      <w:r w:rsidRPr="002B1DC6">
        <w:rPr>
          <w:b/>
        </w:rPr>
        <w:t>Drafting I</w:t>
      </w:r>
      <w:r w:rsidR="00E86B81" w:rsidRPr="002B1DC6">
        <w:rPr>
          <w:b/>
        </w:rPr>
        <w:t xml:space="preserve">nstruction: Procedures for </w:t>
      </w:r>
      <w:r w:rsidR="004013CF" w:rsidRPr="002B1DC6">
        <w:rPr>
          <w:b/>
        </w:rPr>
        <w:t>wait listing</w:t>
      </w:r>
      <w:r w:rsidRPr="002B1DC6">
        <w:rPr>
          <w:b/>
        </w:rPr>
        <w:t xml:space="preserve"> deferred students</w:t>
      </w:r>
      <w:r w:rsidR="00B7519E" w:rsidRPr="002B1DC6">
        <w:rPr>
          <w:b/>
        </w:rPr>
        <w:t xml:space="preserve"> are mandatory under </w:t>
      </w:r>
      <w:r w:rsidR="00187B6E">
        <w:rPr>
          <w:b/>
        </w:rPr>
        <w:t>section 6.3 of the</w:t>
      </w:r>
      <w:r w:rsidR="00F77E95">
        <w:rPr>
          <w:b/>
        </w:rPr>
        <w:t xml:space="preserve"> </w:t>
      </w:r>
      <w:r w:rsidR="00E23DE0">
        <w:rPr>
          <w:b/>
        </w:rPr>
        <w:t>202</w:t>
      </w:r>
      <w:r w:rsidR="004013CF">
        <w:rPr>
          <w:b/>
        </w:rPr>
        <w:t>2</w:t>
      </w:r>
      <w:r w:rsidR="00E23DE0">
        <w:rPr>
          <w:b/>
        </w:rPr>
        <w:t>-202</w:t>
      </w:r>
      <w:r w:rsidR="004013CF">
        <w:rPr>
          <w:b/>
        </w:rPr>
        <w:t>3</w:t>
      </w:r>
      <w:r w:rsidRPr="002B1DC6">
        <w:rPr>
          <w:b/>
        </w:rPr>
        <w:t xml:space="preserve"> National Guidelines.  </w:t>
      </w:r>
      <w:r w:rsidR="00013019">
        <w:rPr>
          <w:b/>
        </w:rPr>
        <w:t>E</w:t>
      </w:r>
      <w:r w:rsidRPr="002B1DC6">
        <w:rPr>
          <w:b/>
        </w:rPr>
        <w:t>xample</w:t>
      </w:r>
      <w:r w:rsidR="00013019">
        <w:rPr>
          <w:b/>
        </w:rPr>
        <w:t>s below are</w:t>
      </w:r>
      <w:r w:rsidRPr="002B1DC6">
        <w:rPr>
          <w:b/>
        </w:rPr>
        <w:t xml:space="preserve"> provided for your convenience.</w:t>
      </w:r>
    </w:p>
    <w:p w14:paraId="0AB41648" w14:textId="77777777" w:rsidR="008C467F" w:rsidRPr="00584320" w:rsidRDefault="008C467F" w:rsidP="00192FEC">
      <w:pPr>
        <w:widowControl w:val="0"/>
        <w:tabs>
          <w:tab w:val="left" w:pos="4974"/>
        </w:tabs>
        <w:autoSpaceDE w:val="0"/>
        <w:autoSpaceDN w:val="0"/>
        <w:spacing w:before="101"/>
        <w:ind w:left="448" w:rightChars="578" w:right="1272"/>
        <w:rPr>
          <w:b/>
          <w:i/>
          <w:color w:val="2F5496" w:themeColor="accent5" w:themeShade="BF"/>
        </w:rPr>
      </w:pPr>
      <w:r w:rsidRPr="00584320">
        <w:rPr>
          <w:rFonts w:eastAsia="Cambria" w:cs="Cambria"/>
          <w:b/>
          <w:i/>
          <w:color w:val="2F5496" w:themeColor="accent5" w:themeShade="BF"/>
          <w:lang w:bidi="en-US"/>
        </w:rPr>
        <w:t>Example</w:t>
      </w:r>
      <w:r w:rsidR="00013019" w:rsidRPr="00584320">
        <w:rPr>
          <w:rFonts w:eastAsia="Cambria" w:cs="Cambria"/>
          <w:b/>
          <w:i/>
          <w:color w:val="2F5496" w:themeColor="accent5" w:themeShade="BF"/>
          <w:lang w:bidi="en-US"/>
        </w:rPr>
        <w:t xml:space="preserve"> 1</w:t>
      </w:r>
      <w:r w:rsidRPr="00584320">
        <w:rPr>
          <w:b/>
          <w:i/>
          <w:color w:val="2F5496" w:themeColor="accent5" w:themeShade="BF"/>
        </w:rPr>
        <w:t>:</w:t>
      </w:r>
    </w:p>
    <w:p w14:paraId="39C77929" w14:textId="6D08E328" w:rsidR="00013019" w:rsidRPr="00584320" w:rsidRDefault="00437877" w:rsidP="00013019">
      <w:pPr>
        <w:pStyle w:val="BodyText"/>
        <w:spacing w:before="101" w:after="160"/>
        <w:ind w:left="448" w:right="663"/>
        <w:rPr>
          <w:i/>
          <w:color w:val="2F5496" w:themeColor="accent5" w:themeShade="BF"/>
        </w:rPr>
      </w:pPr>
      <w:r w:rsidRPr="00BE78DD">
        <w:rPr>
          <w:i/>
          <w:color w:val="2F5496" w:themeColor="accent5" w:themeShade="BF"/>
        </w:rPr>
        <w:t>Deferred students are students who met all eligibility requirements for PSE support with [insert First Nation name], but were unable to be funded due to financial constraints. Deferred students will be placed on a wa</w:t>
      </w:r>
      <w:r w:rsidR="00E86B81" w:rsidRPr="00BE78DD">
        <w:rPr>
          <w:i/>
          <w:color w:val="2F5496" w:themeColor="accent5" w:themeShade="BF"/>
        </w:rPr>
        <w:t xml:space="preserve">itlist in </w:t>
      </w:r>
      <w:r w:rsidR="009B39E9" w:rsidRPr="00BE78DD">
        <w:rPr>
          <w:i/>
          <w:color w:val="2F5496" w:themeColor="accent5" w:themeShade="BF"/>
        </w:rPr>
        <w:t>[</w:t>
      </w:r>
      <w:r w:rsidR="00E86B81" w:rsidRPr="00BE78DD">
        <w:rPr>
          <w:i/>
          <w:color w:val="2F5496" w:themeColor="accent5" w:themeShade="BF"/>
        </w:rPr>
        <w:t xml:space="preserve">the order of </w:t>
      </w:r>
      <w:r w:rsidR="009B39E9" w:rsidRPr="00BE78DD">
        <w:rPr>
          <w:i/>
          <w:color w:val="2F5496" w:themeColor="accent5" w:themeShade="BF"/>
        </w:rPr>
        <w:t xml:space="preserve">the </w:t>
      </w:r>
      <w:r w:rsidR="00E86B81" w:rsidRPr="00BE78DD">
        <w:rPr>
          <w:i/>
          <w:color w:val="2F5496" w:themeColor="accent5" w:themeShade="BF"/>
        </w:rPr>
        <w:t>priority</w:t>
      </w:r>
      <w:r w:rsidR="009B39E9" w:rsidRPr="00BE78DD">
        <w:rPr>
          <w:i/>
          <w:color w:val="2F5496" w:themeColor="accent5" w:themeShade="BF"/>
        </w:rPr>
        <w:t xml:space="preserve"> selection criteria in section </w:t>
      </w:r>
      <w:r w:rsidR="00013019" w:rsidRPr="00BE78DD">
        <w:rPr>
          <w:i/>
          <w:color w:val="2F5496" w:themeColor="accent5" w:themeShade="BF"/>
        </w:rPr>
        <w:t>X</w:t>
      </w:r>
      <w:r w:rsidR="009B39E9" w:rsidRPr="00BE78DD">
        <w:rPr>
          <w:i/>
          <w:color w:val="2F5496" w:themeColor="accent5" w:themeShade="BF"/>
        </w:rPr>
        <w:t>]</w:t>
      </w:r>
      <w:r w:rsidRPr="00584320">
        <w:rPr>
          <w:i/>
          <w:color w:val="2F5496" w:themeColor="accent5" w:themeShade="BF"/>
        </w:rPr>
        <w:t>. As additional funding becomes available, waitlisted students will be funded in the sequence in which they were waitlisted.</w:t>
      </w:r>
    </w:p>
    <w:p w14:paraId="347FEBCB" w14:textId="77777777" w:rsidR="00013019" w:rsidRPr="00584320" w:rsidRDefault="00013019" w:rsidP="00013019">
      <w:pPr>
        <w:pStyle w:val="BodyText"/>
        <w:spacing w:before="101" w:after="160"/>
        <w:ind w:left="448" w:right="663"/>
        <w:rPr>
          <w:b/>
          <w:i/>
          <w:color w:val="2F5496" w:themeColor="accent5" w:themeShade="BF"/>
        </w:rPr>
      </w:pPr>
      <w:r w:rsidRPr="00584320">
        <w:rPr>
          <w:b/>
          <w:i/>
          <w:color w:val="2F5496" w:themeColor="accent5" w:themeShade="BF"/>
        </w:rPr>
        <w:t xml:space="preserve">Example 2: </w:t>
      </w:r>
    </w:p>
    <w:p w14:paraId="6158DF12" w14:textId="6D77CD50" w:rsidR="00013019" w:rsidRPr="008354C0" w:rsidRDefault="00013019" w:rsidP="008354C0">
      <w:pPr>
        <w:pStyle w:val="BodyText"/>
        <w:spacing w:before="101" w:after="160"/>
        <w:ind w:left="448" w:right="663"/>
        <w:rPr>
          <w:i/>
          <w:color w:val="2F5496" w:themeColor="accent5" w:themeShade="BF"/>
        </w:rPr>
      </w:pPr>
      <w:r w:rsidRPr="00BE78DD">
        <w:rPr>
          <w:i/>
          <w:color w:val="2F5496" w:themeColor="accent5" w:themeShade="BF"/>
        </w:rPr>
        <w:t>Deferred students are students who met all eligibility requirements for PSE support with [insert First Nation name], but were unable to be funded due to financial constraints. Deferred students will be placed on a waitlist in the order in which applications were received. As additional funding becomes available, waitlisted students will be funded in the sequence in which they were waitlisted.</w:t>
      </w:r>
    </w:p>
    <w:p w14:paraId="5133636B" w14:textId="303B8102" w:rsidR="00584320" w:rsidRPr="008354C0" w:rsidRDefault="00A74DB0" w:rsidP="00584320">
      <w:pPr>
        <w:pStyle w:val="Heading2"/>
        <w:numPr>
          <w:ilvl w:val="1"/>
          <w:numId w:val="5"/>
        </w:numPr>
        <w:ind w:left="540" w:hanging="540"/>
        <w:rPr>
          <w:color w:val="1F3864" w:themeColor="accent5" w:themeShade="80"/>
        </w:rPr>
      </w:pPr>
      <w:bookmarkStart w:id="81" w:name="_Toc61345343"/>
      <w:r w:rsidRPr="008354C0">
        <w:rPr>
          <w:color w:val="1F3864" w:themeColor="accent5" w:themeShade="80"/>
        </w:rPr>
        <w:t>E</w:t>
      </w:r>
      <w:r w:rsidR="00FD6903" w:rsidRPr="008354C0">
        <w:rPr>
          <w:color w:val="1F3864" w:themeColor="accent5" w:themeShade="80"/>
        </w:rPr>
        <w:t xml:space="preserve">ligible </w:t>
      </w:r>
      <w:r w:rsidR="00584320" w:rsidRPr="008354C0">
        <w:rPr>
          <w:color w:val="1F3864" w:themeColor="accent5" w:themeShade="80"/>
        </w:rPr>
        <w:t xml:space="preserve">Expenditures </w:t>
      </w:r>
      <w:r w:rsidRPr="008354C0">
        <w:rPr>
          <w:color w:val="1F3864" w:themeColor="accent5" w:themeShade="80"/>
        </w:rPr>
        <w:t>and Limits of Assistance</w:t>
      </w:r>
      <w:bookmarkEnd w:id="81"/>
    </w:p>
    <w:p w14:paraId="693FAD45" w14:textId="126B35B2" w:rsidR="00584320" w:rsidRPr="00584320" w:rsidRDefault="00584320" w:rsidP="00627ECE">
      <w:pPr>
        <w:pStyle w:val="BodyText"/>
        <w:spacing w:before="101"/>
        <w:ind w:left="272" w:right="658"/>
        <w:rPr>
          <w:i/>
        </w:rPr>
      </w:pPr>
      <w:r w:rsidRPr="00584320">
        <w:rPr>
          <w:b/>
          <w:i/>
          <w:color w:val="2F5496" w:themeColor="accent5" w:themeShade="BF"/>
        </w:rPr>
        <w:t>Example</w:t>
      </w:r>
      <w:r>
        <w:rPr>
          <w:b/>
          <w:i/>
          <w:color w:val="2F5496" w:themeColor="accent5" w:themeShade="BF"/>
        </w:rPr>
        <w:t>:</w:t>
      </w:r>
      <w:r w:rsidRPr="00584320">
        <w:rPr>
          <w:i/>
        </w:rPr>
        <w:t xml:space="preserve"> </w:t>
      </w:r>
    </w:p>
    <w:p w14:paraId="2EC1C212" w14:textId="56612E72" w:rsidR="004E2E1E" w:rsidRPr="00584320" w:rsidRDefault="004E2E1E" w:rsidP="00627ECE">
      <w:pPr>
        <w:pStyle w:val="BodyText"/>
        <w:spacing w:before="101"/>
        <w:ind w:left="272" w:right="658"/>
        <w:rPr>
          <w:i/>
          <w:color w:val="2F5496" w:themeColor="accent5" w:themeShade="BF"/>
        </w:rPr>
      </w:pPr>
      <w:r w:rsidRPr="00584320">
        <w:rPr>
          <w:i/>
          <w:color w:val="2F5496" w:themeColor="accent5" w:themeShade="BF"/>
        </w:rPr>
        <w:t xml:space="preserve">[Insert First Nation name] receives limited PSE funding from </w:t>
      </w:r>
      <w:r w:rsidR="00F4133B" w:rsidRPr="00584320">
        <w:rPr>
          <w:i/>
          <w:color w:val="2F5496" w:themeColor="accent5" w:themeShade="BF"/>
        </w:rPr>
        <w:t>ISC</w:t>
      </w:r>
      <w:r w:rsidRPr="00584320">
        <w:rPr>
          <w:i/>
          <w:color w:val="2F5496" w:themeColor="accent5" w:themeShade="BF"/>
        </w:rPr>
        <w:t xml:space="preserve"> for the delivery of PSSSP and UCEPP. This funding may be below the level required to suppo</w:t>
      </w:r>
      <w:r w:rsidR="001122BC" w:rsidRPr="00584320">
        <w:rPr>
          <w:i/>
          <w:color w:val="2F5496" w:themeColor="accent5" w:themeShade="BF"/>
        </w:rPr>
        <w:t>rt all eligible students, and may</w:t>
      </w:r>
      <w:r w:rsidRPr="00584320">
        <w:rPr>
          <w:i/>
          <w:color w:val="2F5496" w:themeColor="accent5" w:themeShade="BF"/>
        </w:rPr>
        <w:t xml:space="preserve"> not</w:t>
      </w:r>
      <w:r w:rsidR="001122BC" w:rsidRPr="00584320">
        <w:rPr>
          <w:i/>
          <w:color w:val="2F5496" w:themeColor="accent5" w:themeShade="BF"/>
        </w:rPr>
        <w:t xml:space="preserve"> be</w:t>
      </w:r>
      <w:r w:rsidRPr="00584320">
        <w:rPr>
          <w:i/>
          <w:color w:val="2F5496" w:themeColor="accent5" w:themeShade="BF"/>
        </w:rPr>
        <w:t xml:space="preserve"> sufficient to cover 100% of approved students’ costs to attend PSE programs. In the event that there are more applications for funding than that which is available, selection of applicants will be based on the order of priority in section three.</w:t>
      </w:r>
    </w:p>
    <w:p w14:paraId="5A3EF5F8" w14:textId="69A8F927" w:rsidR="00320ACF" w:rsidRPr="00584320" w:rsidRDefault="004E2E1E" w:rsidP="00627ECE">
      <w:pPr>
        <w:pStyle w:val="BodyText"/>
        <w:spacing w:before="101"/>
        <w:ind w:left="272" w:right="658"/>
        <w:rPr>
          <w:color w:val="2F5496" w:themeColor="accent5" w:themeShade="BF"/>
        </w:rPr>
      </w:pPr>
      <w:r w:rsidRPr="00584320">
        <w:rPr>
          <w:i/>
          <w:color w:val="2F5496" w:themeColor="accent5" w:themeShade="BF"/>
        </w:rPr>
        <w:t xml:space="preserve">The </w:t>
      </w:r>
      <w:r w:rsidR="003A4304" w:rsidRPr="00584320">
        <w:rPr>
          <w:i/>
          <w:color w:val="2F5496" w:themeColor="accent5" w:themeShade="BF"/>
        </w:rPr>
        <w:t>National Guidelines</w:t>
      </w:r>
      <w:r w:rsidRPr="00584320">
        <w:rPr>
          <w:i/>
          <w:color w:val="2F5496" w:themeColor="accent5" w:themeShade="BF"/>
        </w:rPr>
        <w:t xml:space="preserve"> refer to maximum amounts of funding that can be provide</w:t>
      </w:r>
      <w:r w:rsidR="001122BC" w:rsidRPr="00584320">
        <w:rPr>
          <w:i/>
          <w:color w:val="2F5496" w:themeColor="accent5" w:themeShade="BF"/>
        </w:rPr>
        <w:t>d to students. S</w:t>
      </w:r>
      <w:r w:rsidRPr="00584320">
        <w:rPr>
          <w:i/>
          <w:color w:val="2F5496" w:themeColor="accent5" w:themeShade="BF"/>
        </w:rPr>
        <w:t>tudents are</w:t>
      </w:r>
      <w:r w:rsidR="001122BC" w:rsidRPr="00584320">
        <w:rPr>
          <w:i/>
          <w:color w:val="2F5496" w:themeColor="accent5" w:themeShade="BF"/>
        </w:rPr>
        <w:t xml:space="preserve"> not</w:t>
      </w:r>
      <w:r w:rsidRPr="00584320">
        <w:rPr>
          <w:i/>
          <w:color w:val="2F5496" w:themeColor="accent5" w:themeShade="BF"/>
        </w:rPr>
        <w:t xml:space="preserve"> entitled to these amounts. The actual amount of funding available to eligible students will depend on the overall amount of funding available to the [insert First Nation name] during a given fiscal year (April 1st to March 31st). Funding must be expended according to eligibility guidelines as </w:t>
      </w:r>
      <w:r w:rsidR="00F1491C" w:rsidRPr="00584320">
        <w:rPr>
          <w:i/>
          <w:color w:val="2F5496" w:themeColor="accent5" w:themeShade="BF"/>
        </w:rPr>
        <w:t xml:space="preserve">shown in these </w:t>
      </w:r>
      <w:r w:rsidR="00EC4DAE" w:rsidRPr="00584320">
        <w:rPr>
          <w:i/>
          <w:color w:val="2F5496" w:themeColor="accent5" w:themeShade="BF"/>
        </w:rPr>
        <w:t>local operating guidelines</w:t>
      </w:r>
      <w:r w:rsidRPr="00584320">
        <w:rPr>
          <w:i/>
          <w:color w:val="2F5496" w:themeColor="accent5" w:themeShade="BF"/>
        </w:rPr>
        <w:t xml:space="preserve"> and cannot be </w:t>
      </w:r>
      <w:r w:rsidR="00F1491C" w:rsidRPr="00584320">
        <w:rPr>
          <w:i/>
          <w:color w:val="2F5496" w:themeColor="accent5" w:themeShade="BF"/>
        </w:rPr>
        <w:t>provided for previous years</w:t>
      </w:r>
      <w:r w:rsidRPr="00584320">
        <w:rPr>
          <w:i/>
          <w:color w:val="2F5496" w:themeColor="accent5" w:themeShade="BF"/>
        </w:rPr>
        <w:t>.</w:t>
      </w:r>
    </w:p>
    <w:p w14:paraId="3C6F053C" w14:textId="77777777" w:rsidR="00A42394" w:rsidRPr="00BE78DD" w:rsidRDefault="00320ACF" w:rsidP="00320ACF">
      <w:pPr>
        <w:pStyle w:val="Heading3"/>
        <w:rPr>
          <w:rFonts w:eastAsia="Cambria" w:cs="Cambria"/>
          <w:color w:val="auto"/>
          <w:sz w:val="26"/>
          <w:szCs w:val="26"/>
          <w:lang w:bidi="en-US"/>
        </w:rPr>
      </w:pPr>
      <w:bookmarkStart w:id="82" w:name="_Toc61345344"/>
      <w:r w:rsidRPr="00BE78DD">
        <w:rPr>
          <w:color w:val="1F3864" w:themeColor="accent5" w:themeShade="80"/>
          <w:sz w:val="26"/>
          <w:szCs w:val="26"/>
        </w:rPr>
        <w:t>Eligible Expenses</w:t>
      </w:r>
      <w:bookmarkEnd w:id="82"/>
      <w:r w:rsidR="00BA7CCA" w:rsidRPr="00BE78DD">
        <w:rPr>
          <w:rFonts w:eastAsia="Cambria" w:cs="Cambria"/>
          <w:color w:val="auto"/>
          <w:sz w:val="26"/>
          <w:szCs w:val="26"/>
          <w:lang w:bidi="en-US"/>
        </w:rPr>
        <w:tab/>
      </w:r>
    </w:p>
    <w:p w14:paraId="0A2895FB" w14:textId="11BDB612" w:rsidR="002C4118" w:rsidRPr="002B1DC6" w:rsidRDefault="004013CF" w:rsidP="00584320">
      <w:pPr>
        <w:pStyle w:val="BodyText"/>
        <w:numPr>
          <w:ilvl w:val="0"/>
          <w:numId w:val="41"/>
        </w:numPr>
        <w:spacing w:before="101"/>
        <w:ind w:right="663"/>
        <w:rPr>
          <w:b/>
        </w:rPr>
      </w:pPr>
      <w:r w:rsidRPr="002B1DC6">
        <w:rPr>
          <w:b/>
        </w:rPr>
        <w:t xml:space="preserve">Drafting Instruction: </w:t>
      </w:r>
      <w:r w:rsidR="00A42394" w:rsidRPr="002B1DC6">
        <w:rPr>
          <w:b/>
        </w:rPr>
        <w:t xml:space="preserve"> </w:t>
      </w:r>
      <w:r w:rsidR="00054B83">
        <w:rPr>
          <w:b/>
        </w:rPr>
        <w:t>In p</w:t>
      </w:r>
      <w:r w:rsidR="00A42394" w:rsidRPr="002B1DC6">
        <w:rPr>
          <w:b/>
        </w:rPr>
        <w:t xml:space="preserve">revious versions of the </w:t>
      </w:r>
      <w:r w:rsidR="00584320">
        <w:rPr>
          <w:b/>
        </w:rPr>
        <w:t>N</w:t>
      </w:r>
      <w:r w:rsidR="00054B83">
        <w:rPr>
          <w:b/>
        </w:rPr>
        <w:t xml:space="preserve">ational </w:t>
      </w:r>
      <w:r w:rsidR="00584320">
        <w:rPr>
          <w:b/>
        </w:rPr>
        <w:t>G</w:t>
      </w:r>
      <w:r w:rsidR="00A42394" w:rsidRPr="002B1DC6">
        <w:rPr>
          <w:b/>
        </w:rPr>
        <w:t xml:space="preserve">uidelines child care </w:t>
      </w:r>
      <w:r w:rsidR="00054B83">
        <w:rPr>
          <w:b/>
        </w:rPr>
        <w:t>was not an</w:t>
      </w:r>
      <w:r>
        <w:rPr>
          <w:b/>
        </w:rPr>
        <w:t xml:space="preserve"> </w:t>
      </w:r>
      <w:r w:rsidR="00A42394" w:rsidRPr="002B1DC6">
        <w:rPr>
          <w:b/>
        </w:rPr>
        <w:t>eligible expense</w:t>
      </w:r>
      <w:r w:rsidR="00054B83">
        <w:rPr>
          <w:b/>
        </w:rPr>
        <w:t>,</w:t>
      </w:r>
      <w:r w:rsidR="00A42394" w:rsidRPr="002B1DC6">
        <w:rPr>
          <w:b/>
        </w:rPr>
        <w:t xml:space="preserve"> and First Nations</w:t>
      </w:r>
      <w:r w:rsidR="00054B83">
        <w:rPr>
          <w:b/>
        </w:rPr>
        <w:t xml:space="preserve"> could</w:t>
      </w:r>
      <w:r w:rsidR="00A42394" w:rsidRPr="002B1DC6">
        <w:rPr>
          <w:b/>
        </w:rPr>
        <w:t xml:space="preserve"> </w:t>
      </w:r>
      <w:r w:rsidR="00054B83">
        <w:rPr>
          <w:b/>
        </w:rPr>
        <w:t>not</w:t>
      </w:r>
      <w:r w:rsidR="00A42394" w:rsidRPr="002B1DC6">
        <w:rPr>
          <w:b/>
        </w:rPr>
        <w:t xml:space="preserve"> cover travel and living allowances for </w:t>
      </w:r>
      <w:r w:rsidR="00054B83">
        <w:rPr>
          <w:b/>
        </w:rPr>
        <w:t>part-time</w:t>
      </w:r>
      <w:r w:rsidR="00A42394" w:rsidRPr="002B1DC6">
        <w:rPr>
          <w:b/>
        </w:rPr>
        <w:t xml:space="preserve"> students.</w:t>
      </w:r>
      <w:r w:rsidR="00BA781C" w:rsidRPr="002B1DC6">
        <w:rPr>
          <w:b/>
        </w:rPr>
        <w:t xml:space="preserve"> </w:t>
      </w:r>
      <w:r>
        <w:rPr>
          <w:b/>
        </w:rPr>
        <w:t>The</w:t>
      </w:r>
      <w:r w:rsidR="003E3164">
        <w:rPr>
          <w:b/>
        </w:rPr>
        <w:t xml:space="preserve"> 2022-2023</w:t>
      </w:r>
      <w:r>
        <w:rPr>
          <w:b/>
        </w:rPr>
        <w:t xml:space="preserve"> </w:t>
      </w:r>
      <w:r w:rsidR="00BA781C" w:rsidRPr="002B1DC6">
        <w:rPr>
          <w:b/>
        </w:rPr>
        <w:t xml:space="preserve">National Guidelines now allow First Nations to cover expenses not included in section </w:t>
      </w:r>
      <w:r w:rsidR="008650BF">
        <w:rPr>
          <w:b/>
        </w:rPr>
        <w:t>7.1</w:t>
      </w:r>
      <w:r w:rsidR="00BA781C" w:rsidRPr="002B1DC6">
        <w:rPr>
          <w:b/>
        </w:rPr>
        <w:t>, Eligible E</w:t>
      </w:r>
      <w:r w:rsidR="00C56DF8" w:rsidRPr="002B1DC6">
        <w:rPr>
          <w:b/>
        </w:rPr>
        <w:t xml:space="preserve">xpenditures, as long as they are “associated with pursuing a post-secondary education credential at an eligible post-secondary institution.” First </w:t>
      </w:r>
      <w:r w:rsidR="00584320" w:rsidRPr="002B1DC6">
        <w:rPr>
          <w:b/>
        </w:rPr>
        <w:t xml:space="preserve">Nations </w:t>
      </w:r>
      <w:r w:rsidR="00584320">
        <w:rPr>
          <w:b/>
        </w:rPr>
        <w:t>covering</w:t>
      </w:r>
      <w:r w:rsidR="00B55EFD">
        <w:rPr>
          <w:b/>
        </w:rPr>
        <w:t xml:space="preserve"> such expenses may contact ISC BC Region for information on how to report them in the Annual Register of Post-Secondary Students</w:t>
      </w:r>
      <w:r w:rsidR="00C56DF8" w:rsidRPr="002B1DC6">
        <w:rPr>
          <w:b/>
        </w:rPr>
        <w:t>.</w:t>
      </w:r>
      <w:r w:rsidR="00AD7A3F" w:rsidRPr="002B1DC6">
        <w:rPr>
          <w:b/>
        </w:rPr>
        <w:t xml:space="preserve"> If First Nations </w:t>
      </w:r>
      <w:r w:rsidR="00B55EFD">
        <w:rPr>
          <w:b/>
        </w:rPr>
        <w:t xml:space="preserve">may contact the </w:t>
      </w:r>
      <w:r w:rsidR="00584320">
        <w:rPr>
          <w:b/>
        </w:rPr>
        <w:t xml:space="preserve">FNESC </w:t>
      </w:r>
      <w:r w:rsidR="00584320" w:rsidRPr="002B1DC6">
        <w:rPr>
          <w:b/>
        </w:rPr>
        <w:t>Post</w:t>
      </w:r>
      <w:r w:rsidR="00AD7A3F" w:rsidRPr="002B1DC6">
        <w:rPr>
          <w:b/>
        </w:rPr>
        <w:t>-Secondary Education Resource Line</w:t>
      </w:r>
      <w:r w:rsidR="00B55EFD">
        <w:rPr>
          <w:b/>
        </w:rPr>
        <w:t xml:space="preserve"> for any questions related to eligible expenses</w:t>
      </w:r>
      <w:r w:rsidR="00584320">
        <w:rPr>
          <w:b/>
        </w:rPr>
        <w:t>/</w:t>
      </w:r>
    </w:p>
    <w:p w14:paraId="51AB8985" w14:textId="27D52C90" w:rsidR="00584320" w:rsidRPr="00584320" w:rsidRDefault="00584320" w:rsidP="004A72E4">
      <w:pPr>
        <w:pStyle w:val="BodyText"/>
        <w:spacing w:before="101"/>
        <w:ind w:left="272" w:right="658"/>
        <w:rPr>
          <w:b/>
          <w:i/>
          <w:color w:val="2F5496" w:themeColor="accent5" w:themeShade="BF"/>
        </w:rPr>
      </w:pPr>
      <w:r w:rsidRPr="00584320">
        <w:rPr>
          <w:b/>
          <w:i/>
          <w:color w:val="2F5496" w:themeColor="accent5" w:themeShade="BF"/>
        </w:rPr>
        <w:t>Example:</w:t>
      </w:r>
    </w:p>
    <w:p w14:paraId="520E8717" w14:textId="4D6909D8" w:rsidR="00A17893" w:rsidRPr="00584320" w:rsidRDefault="00A17893" w:rsidP="004A72E4">
      <w:pPr>
        <w:pStyle w:val="BodyText"/>
        <w:spacing w:before="101"/>
        <w:ind w:left="272" w:right="658"/>
        <w:rPr>
          <w:i/>
          <w:color w:val="2F5496" w:themeColor="accent5" w:themeShade="BF"/>
        </w:rPr>
      </w:pPr>
      <w:r w:rsidRPr="00584320">
        <w:rPr>
          <w:i/>
          <w:color w:val="2F5496" w:themeColor="accent5" w:themeShade="BF"/>
        </w:rPr>
        <w:t xml:space="preserve">Generally, </w:t>
      </w:r>
      <w:r w:rsidR="00962055" w:rsidRPr="00584320">
        <w:rPr>
          <w:i/>
          <w:color w:val="2F5496" w:themeColor="accent5" w:themeShade="BF"/>
        </w:rPr>
        <w:t>the [insert First Nation] may cover any of the following expenses</w:t>
      </w:r>
      <w:r w:rsidRPr="00584320">
        <w:rPr>
          <w:i/>
          <w:color w:val="2F5496" w:themeColor="accent5" w:themeShade="BF"/>
        </w:rPr>
        <w:t>:</w:t>
      </w:r>
    </w:p>
    <w:p w14:paraId="12614D15" w14:textId="7928B395" w:rsidR="00A17893" w:rsidRPr="00584320" w:rsidRDefault="00A17893" w:rsidP="004A72E4">
      <w:pPr>
        <w:pStyle w:val="ListParagraph"/>
        <w:numPr>
          <w:ilvl w:val="0"/>
          <w:numId w:val="12"/>
        </w:numPr>
        <w:tabs>
          <w:tab w:val="left" w:pos="995"/>
          <w:tab w:val="left" w:pos="996"/>
        </w:tabs>
        <w:spacing w:before="101" w:line="269" w:lineRule="exact"/>
        <w:ind w:left="1077" w:hanging="357"/>
        <w:rPr>
          <w:i/>
          <w:color w:val="2F5496" w:themeColor="accent5" w:themeShade="BF"/>
        </w:rPr>
      </w:pPr>
      <w:r w:rsidRPr="00584320">
        <w:rPr>
          <w:i/>
          <w:color w:val="2F5496" w:themeColor="accent5" w:themeShade="BF"/>
        </w:rPr>
        <w:t>Tuition and mandatory student</w:t>
      </w:r>
      <w:r w:rsidR="00B7519E" w:rsidRPr="00584320">
        <w:rPr>
          <w:i/>
          <w:color w:val="2F5496" w:themeColor="accent5" w:themeShade="BF"/>
        </w:rPr>
        <w:t xml:space="preserve"> </w:t>
      </w:r>
      <w:r w:rsidRPr="00584320">
        <w:rPr>
          <w:i/>
          <w:color w:val="2F5496" w:themeColor="accent5" w:themeShade="BF"/>
        </w:rPr>
        <w:t>fees;</w:t>
      </w:r>
    </w:p>
    <w:p w14:paraId="39D6DC4C" w14:textId="77777777" w:rsidR="00B7519E" w:rsidRPr="00584320" w:rsidRDefault="00B7519E" w:rsidP="00B54999">
      <w:pPr>
        <w:pStyle w:val="ListParagraph"/>
        <w:numPr>
          <w:ilvl w:val="0"/>
          <w:numId w:val="12"/>
        </w:numPr>
        <w:tabs>
          <w:tab w:val="left" w:pos="995"/>
          <w:tab w:val="left" w:pos="996"/>
        </w:tabs>
        <w:spacing w:before="1" w:line="269" w:lineRule="exact"/>
        <w:rPr>
          <w:i/>
          <w:color w:val="2F5496" w:themeColor="accent5" w:themeShade="BF"/>
        </w:rPr>
      </w:pPr>
      <w:r w:rsidRPr="00584320">
        <w:rPr>
          <w:i/>
          <w:color w:val="2F5496" w:themeColor="accent5" w:themeShade="BF"/>
        </w:rPr>
        <w:t>Initial professional certification and examination fees;</w:t>
      </w:r>
    </w:p>
    <w:p w14:paraId="02CE15E5" w14:textId="77777777" w:rsidR="00B44F4B" w:rsidRPr="00584320" w:rsidRDefault="00B44F4B" w:rsidP="00B54999">
      <w:pPr>
        <w:pStyle w:val="ListParagraph"/>
        <w:numPr>
          <w:ilvl w:val="0"/>
          <w:numId w:val="12"/>
        </w:numPr>
        <w:tabs>
          <w:tab w:val="left" w:pos="995"/>
          <w:tab w:val="left" w:pos="996"/>
        </w:tabs>
        <w:spacing w:before="1" w:line="269" w:lineRule="exact"/>
        <w:rPr>
          <w:i/>
          <w:color w:val="2F5496" w:themeColor="accent5" w:themeShade="BF"/>
        </w:rPr>
      </w:pPr>
      <w:r w:rsidRPr="00584320">
        <w:rPr>
          <w:i/>
          <w:color w:val="2F5496" w:themeColor="accent5" w:themeShade="BF"/>
        </w:rPr>
        <w:t>Application fees;</w:t>
      </w:r>
    </w:p>
    <w:p w14:paraId="372AB434" w14:textId="77777777" w:rsidR="00A17893" w:rsidRPr="00584320" w:rsidRDefault="00A17893" w:rsidP="00B54999">
      <w:pPr>
        <w:pStyle w:val="ListParagraph"/>
        <w:numPr>
          <w:ilvl w:val="0"/>
          <w:numId w:val="12"/>
        </w:numPr>
        <w:tabs>
          <w:tab w:val="left" w:pos="995"/>
          <w:tab w:val="left" w:pos="996"/>
        </w:tabs>
        <w:spacing w:line="269" w:lineRule="exact"/>
        <w:rPr>
          <w:i/>
          <w:color w:val="2F5496" w:themeColor="accent5" w:themeShade="BF"/>
        </w:rPr>
      </w:pPr>
      <w:r w:rsidRPr="00584320">
        <w:rPr>
          <w:i/>
          <w:color w:val="2F5496" w:themeColor="accent5" w:themeShade="BF"/>
        </w:rPr>
        <w:t>Books and</w:t>
      </w:r>
      <w:r w:rsidRPr="00584320">
        <w:rPr>
          <w:i/>
          <w:color w:val="2F5496" w:themeColor="accent5" w:themeShade="BF"/>
          <w:spacing w:val="-14"/>
        </w:rPr>
        <w:t xml:space="preserve"> </w:t>
      </w:r>
      <w:r w:rsidRPr="00584320">
        <w:rPr>
          <w:i/>
          <w:color w:val="2F5496" w:themeColor="accent5" w:themeShade="BF"/>
        </w:rPr>
        <w:t>supplies;</w:t>
      </w:r>
    </w:p>
    <w:p w14:paraId="7C5009B4" w14:textId="77777777" w:rsidR="00B7519E" w:rsidRPr="00584320" w:rsidRDefault="00B7519E" w:rsidP="00B54999">
      <w:pPr>
        <w:pStyle w:val="ListParagraph"/>
        <w:numPr>
          <w:ilvl w:val="0"/>
          <w:numId w:val="12"/>
        </w:numPr>
        <w:tabs>
          <w:tab w:val="left" w:pos="995"/>
          <w:tab w:val="left" w:pos="996"/>
        </w:tabs>
        <w:spacing w:line="269" w:lineRule="exact"/>
        <w:rPr>
          <w:i/>
          <w:color w:val="2F5496" w:themeColor="accent5" w:themeShade="BF"/>
        </w:rPr>
      </w:pPr>
      <w:r w:rsidRPr="00584320">
        <w:rPr>
          <w:i/>
          <w:color w:val="2F5496" w:themeColor="accent5" w:themeShade="BF"/>
        </w:rPr>
        <w:t>Official transcript fees;</w:t>
      </w:r>
    </w:p>
    <w:p w14:paraId="259134EE" w14:textId="77777777" w:rsidR="00B7519E" w:rsidRPr="00584320" w:rsidRDefault="00A17893" w:rsidP="00B54999">
      <w:pPr>
        <w:pStyle w:val="ListParagraph"/>
        <w:numPr>
          <w:ilvl w:val="0"/>
          <w:numId w:val="12"/>
        </w:numPr>
        <w:tabs>
          <w:tab w:val="left" w:pos="1000"/>
          <w:tab w:val="left" w:pos="1001"/>
        </w:tabs>
        <w:spacing w:line="269" w:lineRule="exact"/>
        <w:rPr>
          <w:i/>
          <w:color w:val="2F5496" w:themeColor="accent5" w:themeShade="BF"/>
        </w:rPr>
      </w:pPr>
      <w:r w:rsidRPr="00584320">
        <w:rPr>
          <w:i/>
          <w:color w:val="2F5496" w:themeColor="accent5" w:themeShade="BF"/>
        </w:rPr>
        <w:t>Living allo</w:t>
      </w:r>
      <w:r w:rsidR="00B44F4B" w:rsidRPr="00584320">
        <w:rPr>
          <w:i/>
          <w:color w:val="2F5496" w:themeColor="accent5" w:themeShade="BF"/>
        </w:rPr>
        <w:t>wances;</w:t>
      </w:r>
    </w:p>
    <w:p w14:paraId="4EA84FB9" w14:textId="77777777" w:rsidR="00B44F4B" w:rsidRPr="00584320" w:rsidRDefault="00B44F4B" w:rsidP="00B54999">
      <w:pPr>
        <w:pStyle w:val="ListParagraph"/>
        <w:numPr>
          <w:ilvl w:val="0"/>
          <w:numId w:val="12"/>
        </w:numPr>
        <w:tabs>
          <w:tab w:val="left" w:pos="1000"/>
          <w:tab w:val="left" w:pos="1001"/>
        </w:tabs>
        <w:spacing w:line="269" w:lineRule="exact"/>
        <w:rPr>
          <w:i/>
          <w:color w:val="2F5496" w:themeColor="accent5" w:themeShade="BF"/>
        </w:rPr>
      </w:pPr>
      <w:r w:rsidRPr="00584320">
        <w:rPr>
          <w:i/>
          <w:color w:val="2F5496" w:themeColor="accent5" w:themeShade="BF"/>
        </w:rPr>
        <w:t>Travel allowances;</w:t>
      </w:r>
    </w:p>
    <w:p w14:paraId="2A074E11" w14:textId="77777777" w:rsidR="00A17893" w:rsidRPr="00584320" w:rsidRDefault="00A17893" w:rsidP="00B54999">
      <w:pPr>
        <w:pStyle w:val="ListParagraph"/>
        <w:numPr>
          <w:ilvl w:val="0"/>
          <w:numId w:val="12"/>
        </w:numPr>
        <w:tabs>
          <w:tab w:val="left" w:pos="1000"/>
          <w:tab w:val="left" w:pos="1001"/>
        </w:tabs>
        <w:spacing w:before="18"/>
        <w:ind w:right="852"/>
        <w:rPr>
          <w:i/>
          <w:color w:val="2F5496" w:themeColor="accent5" w:themeShade="BF"/>
        </w:rPr>
      </w:pPr>
      <w:r w:rsidRPr="00584320">
        <w:rPr>
          <w:i/>
          <w:color w:val="2F5496" w:themeColor="accent5" w:themeShade="BF"/>
        </w:rPr>
        <w:t xml:space="preserve">Costs for guidance </w:t>
      </w:r>
      <w:r w:rsidR="00B2178F" w:rsidRPr="00584320">
        <w:rPr>
          <w:i/>
          <w:color w:val="2F5496" w:themeColor="accent5" w:themeShade="BF"/>
        </w:rPr>
        <w:t>and counseling</w:t>
      </w:r>
      <w:r w:rsidR="001D7A65" w:rsidRPr="00584320">
        <w:rPr>
          <w:i/>
          <w:color w:val="2F5496" w:themeColor="accent5" w:themeShade="BF"/>
        </w:rPr>
        <w:t>;</w:t>
      </w:r>
    </w:p>
    <w:p w14:paraId="754A9E31" w14:textId="77777777" w:rsidR="001D7A65" w:rsidRPr="00584320" w:rsidRDefault="001D7A65" w:rsidP="00B54999">
      <w:pPr>
        <w:pStyle w:val="ListParagraph"/>
        <w:numPr>
          <w:ilvl w:val="0"/>
          <w:numId w:val="12"/>
        </w:numPr>
        <w:tabs>
          <w:tab w:val="left" w:pos="1000"/>
          <w:tab w:val="left" w:pos="1001"/>
        </w:tabs>
        <w:spacing w:before="18"/>
        <w:ind w:right="852"/>
        <w:rPr>
          <w:i/>
          <w:color w:val="2F5496" w:themeColor="accent5" w:themeShade="BF"/>
        </w:rPr>
      </w:pPr>
      <w:r w:rsidRPr="00584320">
        <w:rPr>
          <w:i/>
          <w:color w:val="2F5496" w:themeColor="accent5" w:themeShade="BF"/>
        </w:rPr>
        <w:t xml:space="preserve">Costs for </w:t>
      </w:r>
      <w:r w:rsidR="00613263" w:rsidRPr="00584320">
        <w:rPr>
          <w:i/>
          <w:color w:val="2F5496" w:themeColor="accent5" w:themeShade="BF"/>
        </w:rPr>
        <w:t>child care services</w:t>
      </w:r>
      <w:r w:rsidR="00B2178F" w:rsidRPr="00584320">
        <w:rPr>
          <w:i/>
          <w:color w:val="2F5496" w:themeColor="accent5" w:themeShade="BF"/>
        </w:rPr>
        <w:t>;</w:t>
      </w:r>
    </w:p>
    <w:p w14:paraId="4AA3AA99" w14:textId="77777777" w:rsidR="00B2178F" w:rsidRPr="00584320" w:rsidRDefault="00B2178F" w:rsidP="00B54999">
      <w:pPr>
        <w:pStyle w:val="ListParagraph"/>
        <w:numPr>
          <w:ilvl w:val="0"/>
          <w:numId w:val="12"/>
        </w:numPr>
        <w:tabs>
          <w:tab w:val="left" w:pos="1000"/>
          <w:tab w:val="left" w:pos="1001"/>
        </w:tabs>
        <w:spacing w:before="18"/>
        <w:ind w:right="852"/>
        <w:rPr>
          <w:i/>
          <w:color w:val="2F5496" w:themeColor="accent5" w:themeShade="BF"/>
        </w:rPr>
      </w:pPr>
      <w:r w:rsidRPr="00584320">
        <w:rPr>
          <w:i/>
          <w:color w:val="2F5496" w:themeColor="accent5" w:themeShade="BF"/>
        </w:rPr>
        <w:t>Scholarships and incentive payments;</w:t>
      </w:r>
    </w:p>
    <w:p w14:paraId="03D47F89" w14:textId="77777777" w:rsidR="00A17893" w:rsidRPr="00584320" w:rsidRDefault="00B2178F" w:rsidP="008E141D">
      <w:pPr>
        <w:pStyle w:val="ListParagraph"/>
        <w:numPr>
          <w:ilvl w:val="0"/>
          <w:numId w:val="12"/>
        </w:numPr>
        <w:tabs>
          <w:tab w:val="left" w:pos="1000"/>
          <w:tab w:val="left" w:pos="1001"/>
        </w:tabs>
        <w:spacing w:before="18"/>
        <w:ind w:right="852"/>
        <w:rPr>
          <w:i/>
          <w:color w:val="2F5496" w:themeColor="accent5" w:themeShade="BF"/>
        </w:rPr>
      </w:pPr>
      <w:r w:rsidRPr="00584320">
        <w:rPr>
          <w:i/>
          <w:color w:val="2F5496" w:themeColor="accent5" w:themeShade="BF"/>
        </w:rPr>
        <w:t>Administration expenses.</w:t>
      </w:r>
    </w:p>
    <w:p w14:paraId="0A2D56FB" w14:textId="77777777" w:rsidR="00A17893" w:rsidRPr="00584320" w:rsidRDefault="00A17893" w:rsidP="008E141D">
      <w:pPr>
        <w:pStyle w:val="BodyText"/>
        <w:spacing w:before="101"/>
        <w:ind w:left="272" w:right="658"/>
        <w:rPr>
          <w:i/>
          <w:color w:val="2F5496" w:themeColor="accent5" w:themeShade="BF"/>
        </w:rPr>
      </w:pPr>
      <w:r w:rsidRPr="00584320">
        <w:rPr>
          <w:i/>
          <w:color w:val="2F5496" w:themeColor="accent5" w:themeShade="BF"/>
        </w:rPr>
        <w:t xml:space="preserve">Limits to and approval of expenses are subject to available funding. Students are responsible for </w:t>
      </w:r>
      <w:r w:rsidR="001122BC" w:rsidRPr="00584320">
        <w:rPr>
          <w:i/>
          <w:color w:val="2F5496" w:themeColor="accent5" w:themeShade="BF"/>
        </w:rPr>
        <w:t>ensuring</w:t>
      </w:r>
      <w:r w:rsidRPr="00584320">
        <w:rPr>
          <w:i/>
          <w:color w:val="2F5496" w:themeColor="accent5" w:themeShade="BF"/>
        </w:rPr>
        <w:t xml:space="preserve"> they pursue other sources of funding if the [insert First Nation name] PSE funding </w:t>
      </w:r>
      <w:r w:rsidR="001122BC" w:rsidRPr="00584320">
        <w:rPr>
          <w:i/>
          <w:color w:val="2F5496" w:themeColor="accent5" w:themeShade="BF"/>
        </w:rPr>
        <w:t xml:space="preserve">does not </w:t>
      </w:r>
      <w:r w:rsidRPr="00584320">
        <w:rPr>
          <w:i/>
          <w:color w:val="2F5496" w:themeColor="accent5" w:themeShade="BF"/>
        </w:rPr>
        <w:t>meet their financial needs.</w:t>
      </w:r>
    </w:p>
    <w:p w14:paraId="086E951B" w14:textId="77777777" w:rsidR="00A17893" w:rsidRPr="002B1DC6" w:rsidRDefault="00A17893" w:rsidP="00A17893">
      <w:pPr>
        <w:pStyle w:val="BodyText"/>
        <w:ind w:right="644"/>
      </w:pPr>
    </w:p>
    <w:p w14:paraId="155AEFF3" w14:textId="465C5130" w:rsidR="00A17893" w:rsidRPr="00514328" w:rsidRDefault="00A17893" w:rsidP="00A17893">
      <w:pPr>
        <w:pStyle w:val="Heading4"/>
        <w:numPr>
          <w:ilvl w:val="3"/>
          <w:numId w:val="5"/>
        </w:numPr>
        <w:ind w:left="540" w:hanging="540"/>
        <w:rPr>
          <w:b/>
          <w:i w:val="0"/>
          <w:color w:val="1F3864" w:themeColor="accent5" w:themeShade="80"/>
          <w:sz w:val="26"/>
          <w:szCs w:val="26"/>
        </w:rPr>
      </w:pPr>
      <w:r w:rsidRPr="00514328">
        <w:rPr>
          <w:b/>
          <w:i w:val="0"/>
          <w:color w:val="1F3864" w:themeColor="accent5" w:themeShade="80"/>
          <w:sz w:val="26"/>
          <w:szCs w:val="26"/>
        </w:rPr>
        <w:t xml:space="preserve">Tuition &amp; </w:t>
      </w:r>
      <w:r w:rsidR="003E3164" w:rsidRPr="00514328">
        <w:rPr>
          <w:b/>
          <w:i w:val="0"/>
          <w:color w:val="1F3864" w:themeColor="accent5" w:themeShade="80"/>
          <w:sz w:val="26"/>
          <w:szCs w:val="26"/>
        </w:rPr>
        <w:t>M</w:t>
      </w:r>
      <w:r w:rsidRPr="00514328">
        <w:rPr>
          <w:b/>
          <w:i w:val="0"/>
          <w:color w:val="1F3864" w:themeColor="accent5" w:themeShade="80"/>
          <w:sz w:val="26"/>
          <w:szCs w:val="26"/>
        </w:rPr>
        <w:t>andatory Fees</w:t>
      </w:r>
    </w:p>
    <w:p w14:paraId="5CB3E729" w14:textId="73322929" w:rsidR="00A17893" w:rsidRDefault="00A17893">
      <w:pPr>
        <w:pStyle w:val="ListParagraph"/>
        <w:numPr>
          <w:ilvl w:val="4"/>
          <w:numId w:val="13"/>
        </w:numPr>
        <w:tabs>
          <w:tab w:val="left" w:pos="450"/>
        </w:tabs>
        <w:spacing w:before="101"/>
        <w:ind w:left="450" w:right="784" w:firstLine="0"/>
        <w:rPr>
          <w:b/>
        </w:rPr>
      </w:pPr>
      <w:r w:rsidRPr="00B55EFD">
        <w:rPr>
          <w:b/>
        </w:rPr>
        <w:t>Drafting Instruction: While</w:t>
      </w:r>
      <w:r w:rsidR="00274FA1" w:rsidRPr="00B55EFD">
        <w:rPr>
          <w:b/>
        </w:rPr>
        <w:t xml:space="preserve"> section 7.1.2 of the</w:t>
      </w:r>
      <w:r w:rsidRPr="00B55EFD">
        <w:rPr>
          <w:b/>
        </w:rPr>
        <w:t xml:space="preserve"> </w:t>
      </w:r>
      <w:r w:rsidR="003A4304">
        <w:rPr>
          <w:b/>
        </w:rPr>
        <w:t>National Guidelines</w:t>
      </w:r>
      <w:r w:rsidRPr="00B55EFD">
        <w:rPr>
          <w:b/>
        </w:rPr>
        <w:t xml:space="preserve"> allow</w:t>
      </w:r>
      <w:r w:rsidR="004C784A" w:rsidRPr="00B55EFD">
        <w:rPr>
          <w:b/>
        </w:rPr>
        <w:t>s</w:t>
      </w:r>
      <w:r w:rsidRPr="00B55EFD">
        <w:rPr>
          <w:b/>
        </w:rPr>
        <w:t xml:space="preserve"> the payment of tuition</w:t>
      </w:r>
      <w:r w:rsidR="00767235" w:rsidRPr="00B55EFD">
        <w:rPr>
          <w:b/>
        </w:rPr>
        <w:t xml:space="preserve">, </w:t>
      </w:r>
      <w:r w:rsidR="00401C3E" w:rsidRPr="00B55EFD">
        <w:rPr>
          <w:b/>
        </w:rPr>
        <w:t>at the rate</w:t>
      </w:r>
      <w:r w:rsidR="00767235" w:rsidRPr="00B55EFD">
        <w:rPr>
          <w:b/>
        </w:rPr>
        <w:t xml:space="preserve"> determined by the institution</w:t>
      </w:r>
      <w:r w:rsidRPr="00B55EFD">
        <w:rPr>
          <w:b/>
        </w:rPr>
        <w:t>, First Nation</w:t>
      </w:r>
      <w:r w:rsidR="00B55EFD" w:rsidRPr="00B55EFD">
        <w:rPr>
          <w:b/>
        </w:rPr>
        <w:t>s</w:t>
      </w:r>
      <w:r w:rsidRPr="00B55EFD">
        <w:rPr>
          <w:b/>
        </w:rPr>
        <w:t xml:space="preserve"> may wish to set</w:t>
      </w:r>
      <w:r w:rsidR="00B55EFD" w:rsidRPr="00B55EFD">
        <w:rPr>
          <w:b/>
        </w:rPr>
        <w:t xml:space="preserve"> their own</w:t>
      </w:r>
      <w:r w:rsidRPr="00B55EFD">
        <w:rPr>
          <w:b/>
        </w:rPr>
        <w:t xml:space="preserve"> maximums. </w:t>
      </w:r>
      <w:r w:rsidR="003A4304">
        <w:rPr>
          <w:b/>
        </w:rPr>
        <w:t>National Guidelines</w:t>
      </w:r>
      <w:r w:rsidR="00F5218B" w:rsidRPr="002B1DC6">
        <w:rPr>
          <w:b/>
        </w:rPr>
        <w:t>.</w:t>
      </w:r>
    </w:p>
    <w:p w14:paraId="6661F138" w14:textId="57165325" w:rsidR="0080669E" w:rsidRPr="002B1DC6" w:rsidRDefault="0080669E" w:rsidP="0080669E">
      <w:pPr>
        <w:pStyle w:val="ListParagraph"/>
        <w:numPr>
          <w:ilvl w:val="4"/>
          <w:numId w:val="13"/>
        </w:numPr>
        <w:tabs>
          <w:tab w:val="left" w:pos="450"/>
        </w:tabs>
        <w:spacing w:before="101"/>
        <w:ind w:left="450" w:right="784" w:firstLine="0"/>
        <w:rPr>
          <w:b/>
        </w:rPr>
      </w:pPr>
      <w:r>
        <w:rPr>
          <w:b/>
        </w:rPr>
        <w:t>Drafting Instruction: Please note that tuition amounts may vary according to the program of study; for example, a nursing program may cost more than a certificate of administration program.</w:t>
      </w:r>
    </w:p>
    <w:p w14:paraId="7CB7FE56" w14:textId="16C45AC9" w:rsidR="00F5218B" w:rsidRPr="00BE78DD" w:rsidRDefault="0080669E" w:rsidP="00BE78DD">
      <w:pPr>
        <w:tabs>
          <w:tab w:val="left" w:pos="450"/>
        </w:tabs>
        <w:spacing w:before="101"/>
        <w:ind w:left="450" w:right="784"/>
        <w:rPr>
          <w:b/>
          <w:i/>
          <w:color w:val="2F5496" w:themeColor="accent5" w:themeShade="BF"/>
        </w:rPr>
      </w:pPr>
      <w:r w:rsidRPr="00BE78DD">
        <w:rPr>
          <w:b/>
          <w:i/>
          <w:color w:val="2F5496" w:themeColor="accent5" w:themeShade="BF"/>
        </w:rPr>
        <w:t>Example:</w:t>
      </w:r>
    </w:p>
    <w:p w14:paraId="0EB29D7E" w14:textId="257B1041" w:rsidR="00A17893" w:rsidRPr="00BE78DD" w:rsidRDefault="0080669E" w:rsidP="000E644D">
      <w:pPr>
        <w:pStyle w:val="BodyText"/>
        <w:spacing w:before="101"/>
        <w:ind w:left="272" w:right="658"/>
        <w:rPr>
          <w:i/>
          <w:color w:val="2F5496" w:themeColor="accent5" w:themeShade="BF"/>
        </w:rPr>
      </w:pPr>
      <w:r w:rsidRPr="00BE78DD" w:rsidDel="0080669E">
        <w:rPr>
          <w:b/>
          <w:i/>
          <w:color w:val="2F5496" w:themeColor="accent5" w:themeShade="BF"/>
        </w:rPr>
        <w:t xml:space="preserve"> </w:t>
      </w:r>
      <w:r w:rsidR="00A17893" w:rsidRPr="00BE78DD">
        <w:rPr>
          <w:i/>
          <w:color w:val="2F5496" w:themeColor="accent5" w:themeShade="BF"/>
        </w:rPr>
        <w:t>[insert First Nation name] will pay approved tuition amounts directly to the post-secondary institution upon receiving an invoice. In the case that a post-secondary institution does not bill the [insert First Nation name] directly, s</w:t>
      </w:r>
      <w:r w:rsidR="00B7519E" w:rsidRPr="00BE78DD">
        <w:rPr>
          <w:i/>
          <w:color w:val="2F5496" w:themeColor="accent5" w:themeShade="BF"/>
        </w:rPr>
        <w:t>tudents are responsible for</w:t>
      </w:r>
      <w:r w:rsidR="00A17893" w:rsidRPr="00BE78DD">
        <w:rPr>
          <w:i/>
          <w:color w:val="2F5496" w:themeColor="accent5" w:themeShade="BF"/>
        </w:rPr>
        <w:t xml:space="preserve"> forward</w:t>
      </w:r>
      <w:r w:rsidR="00B7519E" w:rsidRPr="00BE78DD">
        <w:rPr>
          <w:i/>
          <w:color w:val="2F5496" w:themeColor="accent5" w:themeShade="BF"/>
        </w:rPr>
        <w:t>ing</w:t>
      </w:r>
      <w:r w:rsidR="00A17893" w:rsidRPr="00BE78DD">
        <w:rPr>
          <w:i/>
          <w:color w:val="2F5496" w:themeColor="accent5" w:themeShade="BF"/>
        </w:rPr>
        <w:t xml:space="preserve"> invoices directly from the institution to the [insert First Nation name] along with any necessary supporting documentation, informati</w:t>
      </w:r>
      <w:r w:rsidR="007B4580" w:rsidRPr="00BE78DD">
        <w:rPr>
          <w:i/>
          <w:color w:val="2F5496" w:themeColor="accent5" w:themeShade="BF"/>
        </w:rPr>
        <w:t>on and deadlines.</w:t>
      </w:r>
    </w:p>
    <w:p w14:paraId="7550B3E7" w14:textId="77777777" w:rsidR="007B4580" w:rsidRPr="002B1DC6" w:rsidRDefault="007B4580" w:rsidP="007B4580">
      <w:pPr>
        <w:pStyle w:val="BodyText"/>
        <w:ind w:right="999"/>
      </w:pPr>
    </w:p>
    <w:p w14:paraId="3412898C" w14:textId="77777777" w:rsidR="00292D78" w:rsidRPr="00514328" w:rsidRDefault="00A17893" w:rsidP="00292D78">
      <w:pPr>
        <w:pStyle w:val="Heading4"/>
        <w:numPr>
          <w:ilvl w:val="3"/>
          <w:numId w:val="5"/>
        </w:numPr>
        <w:ind w:left="720" w:hanging="720"/>
        <w:rPr>
          <w:b/>
          <w:i w:val="0"/>
          <w:color w:val="1F3864" w:themeColor="accent5" w:themeShade="80"/>
          <w:sz w:val="26"/>
          <w:szCs w:val="26"/>
        </w:rPr>
      </w:pPr>
      <w:r w:rsidRPr="00514328">
        <w:rPr>
          <w:b/>
          <w:i w:val="0"/>
          <w:color w:val="1F3864" w:themeColor="accent5" w:themeShade="80"/>
          <w:sz w:val="26"/>
          <w:szCs w:val="26"/>
        </w:rPr>
        <w:t>Books and Supplies</w:t>
      </w:r>
    </w:p>
    <w:p w14:paraId="4633979A" w14:textId="635A491E" w:rsidR="00292D78" w:rsidRPr="002B1DC6" w:rsidRDefault="00292D78" w:rsidP="00B94715">
      <w:pPr>
        <w:pStyle w:val="ListParagraph"/>
        <w:numPr>
          <w:ilvl w:val="0"/>
          <w:numId w:val="2"/>
        </w:numPr>
        <w:spacing w:before="101"/>
        <w:ind w:left="448" w:hanging="357"/>
        <w:rPr>
          <w:b/>
        </w:rPr>
      </w:pPr>
      <w:r w:rsidRPr="002B1DC6">
        <w:rPr>
          <w:b/>
        </w:rPr>
        <w:t xml:space="preserve">Drafting Instruction: Insert the amount your First Nation will provide for books and supplies. </w:t>
      </w:r>
      <w:r w:rsidR="002467AD">
        <w:rPr>
          <w:b/>
        </w:rPr>
        <w:t xml:space="preserve">You may </w:t>
      </w:r>
      <w:r w:rsidR="0080669E">
        <w:rPr>
          <w:b/>
        </w:rPr>
        <w:t>consider having</w:t>
      </w:r>
      <w:r w:rsidRPr="002B1DC6">
        <w:rPr>
          <w:b/>
        </w:rPr>
        <w:t xml:space="preserve"> different amounts and/or rules that apply to full-time versus part-time students.</w:t>
      </w:r>
    </w:p>
    <w:p w14:paraId="444BBD52" w14:textId="77777777" w:rsidR="00292D78" w:rsidRPr="002B1DC6" w:rsidRDefault="00292D78" w:rsidP="00292D78">
      <w:pPr>
        <w:pStyle w:val="ListParagraph"/>
        <w:ind w:left="720" w:firstLine="0"/>
        <w:rPr>
          <w:b/>
        </w:rPr>
      </w:pPr>
    </w:p>
    <w:p w14:paraId="28AACC7B" w14:textId="19B3DE90" w:rsidR="00292D78" w:rsidRPr="002B1DC6" w:rsidRDefault="00292D78" w:rsidP="00292D78">
      <w:pPr>
        <w:pStyle w:val="ListParagraph"/>
        <w:numPr>
          <w:ilvl w:val="0"/>
          <w:numId w:val="2"/>
        </w:numPr>
        <w:ind w:left="450"/>
        <w:rPr>
          <w:b/>
        </w:rPr>
      </w:pPr>
      <w:r w:rsidRPr="002B1DC6">
        <w:rPr>
          <w:b/>
        </w:rPr>
        <w:t>Drafting Instruction: If you</w:t>
      </w:r>
      <w:r w:rsidR="00425E74">
        <w:rPr>
          <w:b/>
        </w:rPr>
        <w:t>r</w:t>
      </w:r>
      <w:r w:rsidRPr="002B1DC6">
        <w:rPr>
          <w:b/>
        </w:rPr>
        <w:t xml:space="preserve"> First Nation wishes to be invoiced directly by the </w:t>
      </w:r>
      <w:r w:rsidR="00F553B0">
        <w:rPr>
          <w:b/>
        </w:rPr>
        <w:t>i</w:t>
      </w:r>
      <w:r w:rsidRPr="002B1DC6">
        <w:rPr>
          <w:b/>
        </w:rPr>
        <w:t>nstituti</w:t>
      </w:r>
      <w:r w:rsidR="00425E74">
        <w:rPr>
          <w:b/>
        </w:rPr>
        <w:t xml:space="preserve">on (e.g. bookstore), </w:t>
      </w:r>
      <w:r w:rsidR="002467AD">
        <w:rPr>
          <w:b/>
        </w:rPr>
        <w:t xml:space="preserve">you may </w:t>
      </w:r>
      <w:r w:rsidR="00425E74">
        <w:rPr>
          <w:b/>
        </w:rPr>
        <w:t xml:space="preserve">amend this section </w:t>
      </w:r>
      <w:r w:rsidRPr="002B1DC6">
        <w:rPr>
          <w:b/>
        </w:rPr>
        <w:t>accordingly.</w:t>
      </w:r>
    </w:p>
    <w:p w14:paraId="0F91E8F4" w14:textId="0F822F64" w:rsidR="0080669E" w:rsidRPr="0080669E" w:rsidRDefault="0080669E" w:rsidP="0080669E">
      <w:pPr>
        <w:pStyle w:val="BodyText"/>
        <w:spacing w:before="101"/>
        <w:ind w:left="272" w:right="658"/>
        <w:rPr>
          <w:i/>
          <w:color w:val="2F5496" w:themeColor="accent5" w:themeShade="BF"/>
        </w:rPr>
      </w:pPr>
      <w:r w:rsidRPr="0080669E">
        <w:rPr>
          <w:b/>
          <w:i/>
          <w:color w:val="2F5496" w:themeColor="accent5" w:themeShade="BF"/>
        </w:rPr>
        <w:t>Example</w:t>
      </w:r>
      <w:r w:rsidRPr="0080669E">
        <w:rPr>
          <w:i/>
          <w:color w:val="2F5496" w:themeColor="accent5" w:themeShade="BF"/>
        </w:rPr>
        <w:t>:</w:t>
      </w:r>
    </w:p>
    <w:p w14:paraId="3B734E6B" w14:textId="116CA210" w:rsidR="00A17893" w:rsidRPr="0080669E" w:rsidRDefault="00A17893" w:rsidP="0080669E">
      <w:pPr>
        <w:pStyle w:val="BodyText"/>
        <w:spacing w:before="101"/>
        <w:ind w:left="272" w:right="658"/>
        <w:rPr>
          <w:i/>
          <w:color w:val="2F5496" w:themeColor="accent5" w:themeShade="BF"/>
        </w:rPr>
      </w:pPr>
      <w:r w:rsidRPr="0080669E">
        <w:rPr>
          <w:i/>
          <w:color w:val="2F5496" w:themeColor="accent5" w:themeShade="BF"/>
        </w:rPr>
        <w:t xml:space="preserve">Full-time and part-time students </w:t>
      </w:r>
      <w:r w:rsidR="00FC63C3" w:rsidRPr="0080669E">
        <w:rPr>
          <w:i/>
          <w:color w:val="2F5496" w:themeColor="accent5" w:themeShade="BF"/>
        </w:rPr>
        <w:t xml:space="preserve">are eligible to </w:t>
      </w:r>
      <w:r w:rsidRPr="0080669E">
        <w:rPr>
          <w:i/>
          <w:color w:val="2F5496" w:themeColor="accent5" w:themeShade="BF"/>
        </w:rPr>
        <w:t xml:space="preserve">receive assistance for books and supplies that are required for their program of study. Students must submit </w:t>
      </w:r>
      <w:r w:rsidR="00B7519E" w:rsidRPr="0080669E">
        <w:rPr>
          <w:i/>
          <w:color w:val="2F5496" w:themeColor="accent5" w:themeShade="BF"/>
        </w:rPr>
        <w:t>documentation that indicates the required books and supplies for their courses</w:t>
      </w:r>
      <w:r w:rsidR="008E141D" w:rsidRPr="0080669E">
        <w:rPr>
          <w:i/>
          <w:color w:val="2F5496" w:themeColor="accent5" w:themeShade="BF"/>
        </w:rPr>
        <w:t>.</w:t>
      </w:r>
    </w:p>
    <w:p w14:paraId="51944080" w14:textId="77777777" w:rsidR="00A17893" w:rsidRPr="0080669E" w:rsidRDefault="00A17893" w:rsidP="000E644D">
      <w:pPr>
        <w:pStyle w:val="BodyText"/>
        <w:spacing w:before="101"/>
        <w:ind w:left="272" w:right="658"/>
        <w:rPr>
          <w:i/>
          <w:color w:val="2F5496" w:themeColor="accent5" w:themeShade="BF"/>
        </w:rPr>
      </w:pPr>
      <w:r w:rsidRPr="0080669E">
        <w:rPr>
          <w:i/>
          <w:color w:val="2F5496" w:themeColor="accent5" w:themeShade="BF"/>
        </w:rPr>
        <w:t>An allowance of $</w:t>
      </w:r>
      <w:r w:rsidR="001122BC" w:rsidRPr="0080669E">
        <w:rPr>
          <w:i/>
          <w:color w:val="2F5496" w:themeColor="accent5" w:themeShade="BF"/>
        </w:rPr>
        <w:t xml:space="preserve">[insert dollar amount] </w:t>
      </w:r>
      <w:r w:rsidRPr="0080669E">
        <w:rPr>
          <w:i/>
          <w:color w:val="2F5496" w:themeColor="accent5" w:themeShade="BF"/>
        </w:rPr>
        <w:t>for books and supplies will be issued at the beginning of the school year after the course calendar and book list have been received.</w:t>
      </w:r>
    </w:p>
    <w:p w14:paraId="3F7B6257" w14:textId="0D67A988" w:rsidR="00DA2BFB" w:rsidRPr="0080669E" w:rsidRDefault="001122BC" w:rsidP="002606B5">
      <w:pPr>
        <w:pStyle w:val="BodyText"/>
        <w:spacing w:before="101"/>
        <w:ind w:left="272" w:right="658"/>
        <w:rPr>
          <w:i/>
          <w:color w:val="2F5496" w:themeColor="accent5" w:themeShade="BF"/>
        </w:rPr>
      </w:pPr>
      <w:r w:rsidRPr="0080669E">
        <w:rPr>
          <w:i/>
          <w:color w:val="2F5496" w:themeColor="accent5" w:themeShade="BF"/>
        </w:rPr>
        <w:t>No book</w:t>
      </w:r>
      <w:r w:rsidR="00A17893" w:rsidRPr="0080669E">
        <w:rPr>
          <w:i/>
          <w:color w:val="2F5496" w:themeColor="accent5" w:themeShade="BF"/>
        </w:rPr>
        <w:t xml:space="preserve"> or supply expenses will be [reimbursed] without the original paid receipts. Arrangements may be made for payments to be made directly to the bookstore.</w:t>
      </w:r>
    </w:p>
    <w:p w14:paraId="7B787666" w14:textId="77777777" w:rsidR="002606B5" w:rsidRPr="002B1DC6" w:rsidRDefault="002606B5" w:rsidP="002606B5">
      <w:pPr>
        <w:pStyle w:val="BodyText"/>
        <w:spacing w:before="101"/>
        <w:ind w:left="272" w:right="658"/>
      </w:pPr>
    </w:p>
    <w:p w14:paraId="57631C3E" w14:textId="77777777" w:rsidR="00DA2BFB" w:rsidRPr="00514328" w:rsidRDefault="00F5218B" w:rsidP="00B54999">
      <w:pPr>
        <w:pStyle w:val="Heading4"/>
        <w:numPr>
          <w:ilvl w:val="3"/>
          <w:numId w:val="5"/>
        </w:numPr>
        <w:ind w:left="540" w:hanging="540"/>
        <w:rPr>
          <w:b/>
          <w:i w:val="0"/>
          <w:color w:val="1F3864" w:themeColor="accent5" w:themeShade="80"/>
          <w:sz w:val="26"/>
          <w:szCs w:val="26"/>
        </w:rPr>
      </w:pPr>
      <w:r w:rsidRPr="00514328">
        <w:rPr>
          <w:b/>
          <w:i w:val="0"/>
          <w:color w:val="1F3864" w:themeColor="accent5" w:themeShade="80"/>
          <w:sz w:val="26"/>
          <w:szCs w:val="26"/>
        </w:rPr>
        <w:t>Travel and Living Allowance</w:t>
      </w:r>
    </w:p>
    <w:p w14:paraId="103F53AA" w14:textId="77777777" w:rsidR="00D75842" w:rsidRPr="002B1DC6" w:rsidRDefault="00592A85" w:rsidP="00B94715">
      <w:pPr>
        <w:pStyle w:val="ListParagraph"/>
        <w:numPr>
          <w:ilvl w:val="0"/>
          <w:numId w:val="34"/>
        </w:numPr>
        <w:spacing w:before="101"/>
        <w:ind w:left="448" w:hanging="357"/>
        <w:rPr>
          <w:b/>
        </w:rPr>
      </w:pPr>
      <w:r w:rsidRPr="002B1DC6">
        <w:rPr>
          <w:b/>
        </w:rPr>
        <w:t>Drafting Instruction: Your First Nation should d</w:t>
      </w:r>
      <w:r w:rsidR="0025685A" w:rsidRPr="002B1DC6">
        <w:rPr>
          <w:b/>
        </w:rPr>
        <w:t>etermine</w:t>
      </w:r>
      <w:r w:rsidRPr="002B1DC6">
        <w:rPr>
          <w:b/>
        </w:rPr>
        <w:t xml:space="preserve"> whether it will provide funding for a travel and/or living allowance. </w:t>
      </w:r>
    </w:p>
    <w:p w14:paraId="68794BC4" w14:textId="77777777" w:rsidR="00D75842" w:rsidRPr="002B1DC6" w:rsidRDefault="00D75842" w:rsidP="00D75842">
      <w:pPr>
        <w:pStyle w:val="ListParagraph"/>
        <w:ind w:left="450" w:firstLine="0"/>
        <w:rPr>
          <w:b/>
        </w:rPr>
      </w:pPr>
    </w:p>
    <w:p w14:paraId="105C8216" w14:textId="77777777" w:rsidR="00592A85" w:rsidRPr="002B1DC6" w:rsidRDefault="00AC11DB" w:rsidP="00B54999">
      <w:pPr>
        <w:pStyle w:val="ListParagraph"/>
        <w:numPr>
          <w:ilvl w:val="0"/>
          <w:numId w:val="33"/>
        </w:numPr>
        <w:ind w:left="450"/>
        <w:rPr>
          <w:b/>
        </w:rPr>
      </w:pPr>
      <w:r w:rsidRPr="002B1DC6">
        <w:rPr>
          <w:b/>
        </w:rPr>
        <w:t xml:space="preserve">Drafting Instruction: </w:t>
      </w:r>
      <w:r w:rsidR="00592A85" w:rsidRPr="002B1DC6">
        <w:rPr>
          <w:b/>
        </w:rPr>
        <w:t>Your First Nation should determine whether part-time students will be eligible for a travel and/or living allowance.</w:t>
      </w:r>
      <w:r w:rsidRPr="002B1DC6">
        <w:rPr>
          <w:b/>
        </w:rPr>
        <w:t xml:space="preserve"> If so, your First Nation should:</w:t>
      </w:r>
    </w:p>
    <w:p w14:paraId="47F73E57" w14:textId="77777777" w:rsidR="00346F5D" w:rsidRPr="002B1DC6" w:rsidRDefault="00346F5D" w:rsidP="00346F5D">
      <w:pPr>
        <w:pStyle w:val="ListParagraph"/>
        <w:numPr>
          <w:ilvl w:val="1"/>
          <w:numId w:val="40"/>
        </w:numPr>
        <w:rPr>
          <w:b/>
        </w:rPr>
      </w:pPr>
      <w:r w:rsidRPr="002B1DC6">
        <w:rPr>
          <w:b/>
        </w:rPr>
        <w:t>Determine whether they will be provided the full amount, or a pro-rated amount.</w:t>
      </w:r>
    </w:p>
    <w:p w14:paraId="731F59DB" w14:textId="77777777" w:rsidR="00346F5D" w:rsidRPr="002B1DC6" w:rsidRDefault="008D5805" w:rsidP="00346F5D">
      <w:pPr>
        <w:pStyle w:val="ListParagraph"/>
        <w:numPr>
          <w:ilvl w:val="1"/>
          <w:numId w:val="40"/>
        </w:numPr>
        <w:rPr>
          <w:b/>
        </w:rPr>
      </w:pPr>
      <w:r w:rsidRPr="002B1DC6">
        <w:rPr>
          <w:b/>
        </w:rPr>
        <w:t xml:space="preserve">Provide </w:t>
      </w:r>
      <w:r w:rsidR="00346F5D" w:rsidRPr="002B1DC6">
        <w:rPr>
          <w:b/>
        </w:rPr>
        <w:t xml:space="preserve">definitions of “part-time” and “pro-rated” in the “Definitions” section of your local operating guidelines, </w:t>
      </w:r>
    </w:p>
    <w:p w14:paraId="14C726FD" w14:textId="77777777" w:rsidR="00592A85" w:rsidRPr="002B1DC6" w:rsidRDefault="00346F5D" w:rsidP="00D75842">
      <w:pPr>
        <w:pStyle w:val="ListParagraph"/>
        <w:numPr>
          <w:ilvl w:val="1"/>
          <w:numId w:val="40"/>
        </w:numPr>
        <w:rPr>
          <w:b/>
        </w:rPr>
      </w:pPr>
      <w:r w:rsidRPr="002B1DC6">
        <w:rPr>
          <w:b/>
        </w:rPr>
        <w:t xml:space="preserve">Clarify how the allowance is calculated for part-time students in this section. </w:t>
      </w:r>
    </w:p>
    <w:p w14:paraId="372F7846" w14:textId="77777777" w:rsidR="00D75842" w:rsidRPr="002B1DC6" w:rsidRDefault="00D75842" w:rsidP="00D75842">
      <w:pPr>
        <w:pStyle w:val="ListParagraph"/>
        <w:ind w:left="990" w:firstLine="0"/>
        <w:rPr>
          <w:b/>
        </w:rPr>
      </w:pPr>
    </w:p>
    <w:p w14:paraId="3325F065" w14:textId="297E5C9B" w:rsidR="00DD298E" w:rsidRPr="002B1DC6" w:rsidRDefault="00DD298E" w:rsidP="00B54999">
      <w:pPr>
        <w:pStyle w:val="ListParagraph"/>
        <w:numPr>
          <w:ilvl w:val="0"/>
          <w:numId w:val="2"/>
        </w:numPr>
        <w:ind w:left="450"/>
        <w:rPr>
          <w:b/>
        </w:rPr>
      </w:pPr>
      <w:r w:rsidRPr="002B1DC6">
        <w:rPr>
          <w:b/>
        </w:rPr>
        <w:t xml:space="preserve">Drafting Instruction: </w:t>
      </w:r>
      <w:r w:rsidR="00697641" w:rsidRPr="002B1DC6">
        <w:rPr>
          <w:b/>
        </w:rPr>
        <w:t xml:space="preserve">Section </w:t>
      </w:r>
      <w:r w:rsidR="00E23DE0">
        <w:rPr>
          <w:b/>
        </w:rPr>
        <w:t>7.1</w:t>
      </w:r>
      <w:r w:rsidR="00697641" w:rsidRPr="002B1DC6">
        <w:rPr>
          <w:b/>
        </w:rPr>
        <w:t xml:space="preserve"> of t</w:t>
      </w:r>
      <w:r w:rsidRPr="002B1DC6">
        <w:rPr>
          <w:b/>
        </w:rPr>
        <w:t xml:space="preserve">he </w:t>
      </w:r>
      <w:r w:rsidR="003A4304">
        <w:rPr>
          <w:b/>
        </w:rPr>
        <w:t>National Guidelines</w:t>
      </w:r>
      <w:r w:rsidRPr="002B1DC6">
        <w:rPr>
          <w:b/>
        </w:rPr>
        <w:t xml:space="preserve"> provide that travel allowance may </w:t>
      </w:r>
      <w:r w:rsidR="00697641" w:rsidRPr="002B1DC6">
        <w:rPr>
          <w:b/>
        </w:rPr>
        <w:t>cover “expenses associated with travelling home, including for dependents, if applicable” and that “recipients are encouraged to ensure students always seek economic means for travel, and to set maximum rates for which students are eligible to be funded</w:t>
      </w:r>
      <w:r w:rsidRPr="002B1DC6">
        <w:rPr>
          <w:b/>
        </w:rPr>
        <w:t>.</w:t>
      </w:r>
      <w:r w:rsidR="00697641" w:rsidRPr="002B1DC6">
        <w:rPr>
          <w:b/>
        </w:rPr>
        <w:t>”</w:t>
      </w:r>
      <w:r w:rsidRPr="002B1DC6">
        <w:rPr>
          <w:b/>
        </w:rPr>
        <w:t xml:space="preserve"> Your First Nation will need to decide if it will:</w:t>
      </w:r>
    </w:p>
    <w:p w14:paraId="518419CC" w14:textId="77777777" w:rsidR="00DD298E" w:rsidRPr="002B1DC6" w:rsidRDefault="00DD298E" w:rsidP="00B54999">
      <w:pPr>
        <w:pStyle w:val="ListParagraph"/>
        <w:numPr>
          <w:ilvl w:val="1"/>
          <w:numId w:val="2"/>
        </w:numPr>
        <w:rPr>
          <w:b/>
        </w:rPr>
      </w:pPr>
      <w:r w:rsidRPr="002B1DC6">
        <w:rPr>
          <w:b/>
        </w:rPr>
        <w:t>cover the actual cost of travel or up to a</w:t>
      </w:r>
      <w:r w:rsidRPr="002B1DC6">
        <w:rPr>
          <w:b/>
          <w:spacing w:val="-10"/>
        </w:rPr>
        <w:t xml:space="preserve"> </w:t>
      </w:r>
      <w:r w:rsidRPr="002B1DC6">
        <w:rPr>
          <w:b/>
        </w:rPr>
        <w:t>maximum amount;</w:t>
      </w:r>
    </w:p>
    <w:p w14:paraId="53DE8F69" w14:textId="77777777" w:rsidR="00D226AC" w:rsidRPr="002B1DC6" w:rsidRDefault="00DD298E" w:rsidP="00D226AC">
      <w:pPr>
        <w:pStyle w:val="ListParagraph"/>
        <w:numPr>
          <w:ilvl w:val="1"/>
          <w:numId w:val="2"/>
        </w:numPr>
        <w:rPr>
          <w:b/>
        </w:rPr>
      </w:pPr>
      <w:r w:rsidRPr="002B1DC6">
        <w:rPr>
          <w:b/>
        </w:rPr>
        <w:t>cover the cost of travel for dependents;</w:t>
      </w:r>
    </w:p>
    <w:p w14:paraId="1C3082FE" w14:textId="77777777" w:rsidR="00D226AC" w:rsidRPr="002B1DC6" w:rsidRDefault="00871613" w:rsidP="00D226AC">
      <w:pPr>
        <w:pStyle w:val="ListParagraph"/>
        <w:numPr>
          <w:ilvl w:val="1"/>
          <w:numId w:val="2"/>
        </w:numPr>
        <w:rPr>
          <w:b/>
        </w:rPr>
      </w:pPr>
      <w:r w:rsidRPr="002B1DC6">
        <w:rPr>
          <w:b/>
        </w:rPr>
        <w:t>set additional limits, such as</w:t>
      </w:r>
      <w:r w:rsidR="00D226AC" w:rsidRPr="002B1DC6">
        <w:rPr>
          <w:b/>
        </w:rPr>
        <w:t xml:space="preserve"> a maximum number of </w:t>
      </w:r>
      <w:r w:rsidRPr="002B1DC6">
        <w:rPr>
          <w:b/>
        </w:rPr>
        <w:t>eligible trips per year, or a minimum distance between a student’s place of residence and post-secondary institution to be considered eligible</w:t>
      </w:r>
      <w:r w:rsidR="00D226AC" w:rsidRPr="002B1DC6">
        <w:rPr>
          <w:b/>
        </w:rPr>
        <w:t>.</w:t>
      </w:r>
    </w:p>
    <w:p w14:paraId="0C1E0791" w14:textId="77777777" w:rsidR="00BF0D02" w:rsidRPr="002B1DC6" w:rsidRDefault="00BF0D02" w:rsidP="00BF0D02">
      <w:pPr>
        <w:pStyle w:val="ListParagraph"/>
        <w:ind w:left="990" w:firstLine="0"/>
        <w:rPr>
          <w:b/>
        </w:rPr>
      </w:pPr>
    </w:p>
    <w:p w14:paraId="77150F7A" w14:textId="77777777" w:rsidR="00BC1348" w:rsidRPr="002B1DC6" w:rsidRDefault="00BF0D02" w:rsidP="00E23A33">
      <w:pPr>
        <w:pStyle w:val="ListParagraph"/>
        <w:numPr>
          <w:ilvl w:val="0"/>
          <w:numId w:val="2"/>
        </w:numPr>
        <w:ind w:left="450"/>
        <w:rPr>
          <w:b/>
        </w:rPr>
      </w:pPr>
      <w:r w:rsidRPr="002B1DC6">
        <w:rPr>
          <w:b/>
        </w:rPr>
        <w:t xml:space="preserve">Drafting Instruction: </w:t>
      </w:r>
      <w:r w:rsidR="00DD298E" w:rsidRPr="002B1DC6">
        <w:rPr>
          <w:b/>
        </w:rPr>
        <w:t>If the First Nation will not provide financial assistance for travel, this section should be amended to specify that funding for travel is not available at this time.</w:t>
      </w:r>
    </w:p>
    <w:p w14:paraId="7DFFB84C" w14:textId="18244D19" w:rsidR="00BE419C" w:rsidRPr="0080669E" w:rsidRDefault="000C1FAE" w:rsidP="00BC1348">
      <w:pPr>
        <w:widowControl w:val="0"/>
        <w:tabs>
          <w:tab w:val="left" w:pos="4974"/>
        </w:tabs>
        <w:autoSpaceDE w:val="0"/>
        <w:autoSpaceDN w:val="0"/>
        <w:spacing w:before="101"/>
        <w:ind w:left="448" w:rightChars="578" w:right="1272"/>
        <w:rPr>
          <w:b/>
          <w:i/>
          <w:color w:val="2F5496" w:themeColor="accent5" w:themeShade="BF"/>
        </w:rPr>
      </w:pPr>
      <w:r w:rsidRPr="0080669E">
        <w:rPr>
          <w:b/>
          <w:i/>
          <w:color w:val="2F5496" w:themeColor="accent5" w:themeShade="BF"/>
        </w:rPr>
        <w:t>Example</w:t>
      </w:r>
      <w:r w:rsidR="0080669E">
        <w:rPr>
          <w:b/>
          <w:i/>
          <w:color w:val="2F5496" w:themeColor="accent5" w:themeShade="BF"/>
        </w:rPr>
        <w:t xml:space="preserve"> </w:t>
      </w:r>
      <w:r w:rsidR="00BE419C" w:rsidRPr="0080669E">
        <w:rPr>
          <w:b/>
          <w:i/>
          <w:color w:val="2F5496" w:themeColor="accent5" w:themeShade="BF"/>
        </w:rPr>
        <w:t xml:space="preserve">1 </w:t>
      </w:r>
      <w:r w:rsidR="0080669E">
        <w:rPr>
          <w:b/>
          <w:i/>
          <w:color w:val="2F5496" w:themeColor="accent5" w:themeShade="BF"/>
        </w:rPr>
        <w:t xml:space="preserve">for </w:t>
      </w:r>
      <w:r w:rsidRPr="0080669E">
        <w:rPr>
          <w:b/>
          <w:i/>
          <w:color w:val="2F5496" w:themeColor="accent5" w:themeShade="BF"/>
        </w:rPr>
        <w:t>full-time students (and part-time</w:t>
      </w:r>
      <w:r w:rsidR="00B54610" w:rsidRPr="0080669E">
        <w:rPr>
          <w:b/>
          <w:i/>
          <w:color w:val="2F5496" w:themeColor="accent5" w:themeShade="BF"/>
        </w:rPr>
        <w:t xml:space="preserve"> students</w:t>
      </w:r>
      <w:r w:rsidRPr="0080669E">
        <w:rPr>
          <w:b/>
          <w:i/>
          <w:color w:val="2F5496" w:themeColor="accent5" w:themeShade="BF"/>
        </w:rPr>
        <w:t xml:space="preserve"> if </w:t>
      </w:r>
      <w:r w:rsidR="00B54610" w:rsidRPr="0080669E">
        <w:rPr>
          <w:b/>
          <w:i/>
          <w:color w:val="2F5496" w:themeColor="accent5" w:themeShade="BF"/>
        </w:rPr>
        <w:t>eligible):</w:t>
      </w:r>
      <w:r w:rsidR="00126439" w:rsidRPr="0080669E">
        <w:rPr>
          <w:color w:val="2F5496" w:themeColor="accent5" w:themeShade="BF"/>
        </w:rPr>
        <w:tab/>
      </w:r>
    </w:p>
    <w:p w14:paraId="564E3AE9" w14:textId="77777777" w:rsidR="00BE419C" w:rsidRPr="0080669E" w:rsidRDefault="00F5218B" w:rsidP="00BC1348">
      <w:pPr>
        <w:pStyle w:val="BodyText"/>
        <w:tabs>
          <w:tab w:val="left" w:pos="6264"/>
        </w:tabs>
        <w:spacing w:before="2"/>
        <w:ind w:left="539"/>
        <w:rPr>
          <w:i/>
          <w:color w:val="2F5496" w:themeColor="accent5" w:themeShade="BF"/>
        </w:rPr>
      </w:pPr>
      <w:r w:rsidRPr="0080669E">
        <w:rPr>
          <w:i/>
          <w:color w:val="2F5496" w:themeColor="accent5" w:themeShade="BF"/>
        </w:rPr>
        <w:t xml:space="preserve">Full-time </w:t>
      </w:r>
      <w:r w:rsidR="00592A85" w:rsidRPr="0080669E">
        <w:rPr>
          <w:i/>
          <w:color w:val="2F5496" w:themeColor="accent5" w:themeShade="BF"/>
        </w:rPr>
        <w:t>[</w:t>
      </w:r>
      <w:r w:rsidRPr="0080669E">
        <w:rPr>
          <w:i/>
          <w:color w:val="2F5496" w:themeColor="accent5" w:themeShade="BF"/>
        </w:rPr>
        <w:t>and part-time</w:t>
      </w:r>
      <w:r w:rsidR="00592A85" w:rsidRPr="0080669E">
        <w:rPr>
          <w:i/>
          <w:color w:val="2F5496" w:themeColor="accent5" w:themeShade="BF"/>
        </w:rPr>
        <w:t>]</w:t>
      </w:r>
      <w:r w:rsidRPr="0080669E">
        <w:rPr>
          <w:i/>
          <w:color w:val="2F5496" w:themeColor="accent5" w:themeShade="BF"/>
        </w:rPr>
        <w:t xml:space="preserve"> funded students who must travel</w:t>
      </w:r>
      <w:r w:rsidRPr="0080669E">
        <w:rPr>
          <w:i/>
          <w:color w:val="2F5496" w:themeColor="accent5" w:themeShade="BF"/>
          <w:spacing w:val="-23"/>
        </w:rPr>
        <w:t xml:space="preserve"> </w:t>
      </w:r>
      <w:r w:rsidRPr="0080669E">
        <w:rPr>
          <w:i/>
          <w:color w:val="2F5496" w:themeColor="accent5" w:themeShade="BF"/>
        </w:rPr>
        <w:t>[more</w:t>
      </w:r>
      <w:r w:rsidRPr="0080669E">
        <w:rPr>
          <w:i/>
          <w:color w:val="2F5496" w:themeColor="accent5" w:themeShade="BF"/>
          <w:spacing w:val="-6"/>
        </w:rPr>
        <w:t xml:space="preserve"> </w:t>
      </w:r>
      <w:r w:rsidRPr="0080669E">
        <w:rPr>
          <w:i/>
          <w:color w:val="2F5496" w:themeColor="accent5" w:themeShade="BF"/>
        </w:rPr>
        <w:t>than</w:t>
      </w:r>
      <w:r w:rsidR="001122BC" w:rsidRPr="0080669E">
        <w:rPr>
          <w:i/>
          <w:color w:val="2F5496" w:themeColor="accent5" w:themeShade="BF"/>
        </w:rPr>
        <w:t xml:space="preserve"> X </w:t>
      </w:r>
      <w:r w:rsidRPr="0080669E">
        <w:rPr>
          <w:i/>
          <w:color w:val="2F5496" w:themeColor="accent5" w:themeShade="BF"/>
        </w:rPr>
        <w:t xml:space="preserve">km] from their place of ordinary residence to attend their Post-Secondary Institution </w:t>
      </w:r>
      <w:r w:rsidR="0071268E" w:rsidRPr="0080669E">
        <w:rPr>
          <w:i/>
          <w:color w:val="2F5496" w:themeColor="accent5" w:themeShade="BF"/>
        </w:rPr>
        <w:t>are</w:t>
      </w:r>
      <w:r w:rsidRPr="0080669E">
        <w:rPr>
          <w:i/>
          <w:color w:val="2F5496" w:themeColor="accent5" w:themeShade="BF"/>
        </w:rPr>
        <w:t xml:space="preserve"> eligible to receive financial support </w:t>
      </w:r>
      <w:r w:rsidR="001122BC" w:rsidRPr="0080669E">
        <w:rPr>
          <w:i/>
          <w:color w:val="2F5496" w:themeColor="accent5" w:themeShade="BF"/>
        </w:rPr>
        <w:t>for the cost of [X] return trip[s]</w:t>
      </w:r>
      <w:r w:rsidRPr="0080669E">
        <w:rPr>
          <w:i/>
          <w:color w:val="2F5496" w:themeColor="accent5" w:themeShade="BF"/>
        </w:rPr>
        <w:t xml:space="preserve">, up to a maximum of $[insert dollar amount] per academic year. The student </w:t>
      </w:r>
      <w:r w:rsidR="0071268E" w:rsidRPr="0080669E">
        <w:rPr>
          <w:i/>
          <w:color w:val="2F5496" w:themeColor="accent5" w:themeShade="BF"/>
        </w:rPr>
        <w:t xml:space="preserve">is also </w:t>
      </w:r>
      <w:r w:rsidRPr="0080669E">
        <w:rPr>
          <w:i/>
          <w:color w:val="2F5496" w:themeColor="accent5" w:themeShade="BF"/>
        </w:rPr>
        <w:t xml:space="preserve">eligible to receive travel allowance for </w:t>
      </w:r>
      <w:r w:rsidR="00C70767" w:rsidRPr="0080669E">
        <w:rPr>
          <w:i/>
          <w:color w:val="2F5496" w:themeColor="accent5" w:themeShade="BF"/>
        </w:rPr>
        <w:t>their</w:t>
      </w:r>
      <w:r w:rsidRPr="0080669E">
        <w:rPr>
          <w:i/>
          <w:color w:val="2F5496" w:themeColor="accent5" w:themeShade="BF"/>
        </w:rPr>
        <w:t xml:space="preserve"> dependents.</w:t>
      </w:r>
    </w:p>
    <w:p w14:paraId="1236EDDD" w14:textId="77777777" w:rsidR="00BE419C" w:rsidRPr="0080669E" w:rsidRDefault="00BE419C" w:rsidP="00BC1348">
      <w:pPr>
        <w:widowControl w:val="0"/>
        <w:tabs>
          <w:tab w:val="left" w:pos="4974"/>
        </w:tabs>
        <w:autoSpaceDE w:val="0"/>
        <w:autoSpaceDN w:val="0"/>
        <w:spacing w:before="101"/>
        <w:ind w:left="448" w:rightChars="578" w:right="1272"/>
        <w:rPr>
          <w:b/>
          <w:i/>
          <w:color w:val="2F5496" w:themeColor="accent5" w:themeShade="BF"/>
        </w:rPr>
      </w:pPr>
      <w:r w:rsidRPr="0080669E">
        <w:rPr>
          <w:b/>
          <w:i/>
          <w:color w:val="2F5496" w:themeColor="accent5" w:themeShade="BF"/>
        </w:rPr>
        <w:t>Example 2 for full-time students (and part time students if eligible):</w:t>
      </w:r>
    </w:p>
    <w:p w14:paraId="604FFC5E" w14:textId="77777777" w:rsidR="00BE419C" w:rsidRPr="0080669E" w:rsidRDefault="00BE419C" w:rsidP="00BE419C">
      <w:pPr>
        <w:pStyle w:val="BodyText"/>
        <w:tabs>
          <w:tab w:val="left" w:pos="6264"/>
        </w:tabs>
        <w:spacing w:before="2"/>
        <w:ind w:left="539"/>
        <w:rPr>
          <w:i/>
          <w:color w:val="2F5496" w:themeColor="accent5" w:themeShade="BF"/>
        </w:rPr>
      </w:pPr>
      <w:r w:rsidRPr="0080669E">
        <w:rPr>
          <w:i/>
          <w:color w:val="2F5496" w:themeColor="accent5" w:themeShade="BF"/>
        </w:rPr>
        <w:t xml:space="preserve">Full-time [and part-time] funded students who must travel from their place of ordinary residence to attend their Post-Secondary Institution </w:t>
      </w:r>
      <w:r w:rsidR="0071268E" w:rsidRPr="0080669E">
        <w:rPr>
          <w:i/>
          <w:color w:val="2F5496" w:themeColor="accent5" w:themeShade="BF"/>
        </w:rPr>
        <w:t>are</w:t>
      </w:r>
      <w:r w:rsidRPr="0080669E">
        <w:rPr>
          <w:i/>
          <w:color w:val="2F5496" w:themeColor="accent5" w:themeShade="BF"/>
        </w:rPr>
        <w:t xml:space="preserve"> eligible to receive financial support</w:t>
      </w:r>
      <w:r w:rsidR="00700C83" w:rsidRPr="0080669E">
        <w:rPr>
          <w:i/>
          <w:color w:val="2F5496" w:themeColor="accent5" w:themeShade="BF"/>
        </w:rPr>
        <w:t xml:space="preserve"> for the cost of travel, </w:t>
      </w:r>
      <w:r w:rsidRPr="0080669E">
        <w:rPr>
          <w:i/>
          <w:color w:val="2F5496" w:themeColor="accent5" w:themeShade="BF"/>
        </w:rPr>
        <w:t xml:space="preserve">up to a maximum of $[insert dollar amount] per academic year. The student </w:t>
      </w:r>
      <w:r w:rsidR="0071268E" w:rsidRPr="0080669E">
        <w:rPr>
          <w:i/>
          <w:color w:val="2F5496" w:themeColor="accent5" w:themeShade="BF"/>
        </w:rPr>
        <w:t>is also</w:t>
      </w:r>
      <w:r w:rsidRPr="0080669E">
        <w:rPr>
          <w:i/>
          <w:color w:val="2F5496" w:themeColor="accent5" w:themeShade="BF"/>
        </w:rPr>
        <w:t xml:space="preserve"> eligible to receive travel allowance for their dependents.</w:t>
      </w:r>
    </w:p>
    <w:p w14:paraId="77918E1E" w14:textId="77777777" w:rsidR="00D226AC" w:rsidRPr="002B1DC6" w:rsidRDefault="00D226AC" w:rsidP="00BE419C">
      <w:pPr>
        <w:pStyle w:val="BodyText"/>
        <w:tabs>
          <w:tab w:val="left" w:pos="6264"/>
        </w:tabs>
        <w:spacing w:before="2"/>
        <w:ind w:left="539"/>
        <w:rPr>
          <w:i/>
          <w:color w:val="1F4E79" w:themeColor="accent1" w:themeShade="80"/>
        </w:rPr>
      </w:pPr>
    </w:p>
    <w:p w14:paraId="26060B49" w14:textId="77777777" w:rsidR="00BC1348" w:rsidRPr="002B1DC6" w:rsidRDefault="003A49C1" w:rsidP="00E23A33">
      <w:pPr>
        <w:pStyle w:val="ListParagraph"/>
        <w:numPr>
          <w:ilvl w:val="0"/>
          <w:numId w:val="2"/>
        </w:numPr>
        <w:ind w:left="450"/>
        <w:rPr>
          <w:b/>
        </w:rPr>
      </w:pPr>
      <w:r w:rsidRPr="002B1DC6">
        <w:rPr>
          <w:b/>
        </w:rPr>
        <w:t xml:space="preserve">Drafting Instruction: </w:t>
      </w:r>
      <w:r w:rsidR="00D226AC" w:rsidRPr="002B1DC6">
        <w:rPr>
          <w:b/>
        </w:rPr>
        <w:t xml:space="preserve">If the First Nation will provide travel support at a different rate for part-time students, or will not provide travel </w:t>
      </w:r>
      <w:r w:rsidR="00340949" w:rsidRPr="002B1DC6">
        <w:rPr>
          <w:b/>
        </w:rPr>
        <w:t xml:space="preserve">support </w:t>
      </w:r>
      <w:r w:rsidR="00D226AC" w:rsidRPr="002B1DC6">
        <w:rPr>
          <w:b/>
        </w:rPr>
        <w:t xml:space="preserve">for part time students, </w:t>
      </w:r>
      <w:r w:rsidRPr="002B1DC6">
        <w:rPr>
          <w:b/>
        </w:rPr>
        <w:t>this should be specified.</w:t>
      </w:r>
    </w:p>
    <w:p w14:paraId="50EBC90F" w14:textId="77777777" w:rsidR="00C70767" w:rsidRPr="0080669E" w:rsidRDefault="00C70767" w:rsidP="00BC1348">
      <w:pPr>
        <w:widowControl w:val="0"/>
        <w:tabs>
          <w:tab w:val="left" w:pos="4974"/>
        </w:tabs>
        <w:autoSpaceDE w:val="0"/>
        <w:autoSpaceDN w:val="0"/>
        <w:spacing w:before="101"/>
        <w:ind w:left="448" w:rightChars="578" w:right="1272"/>
        <w:rPr>
          <w:b/>
          <w:i/>
          <w:color w:val="2F5496" w:themeColor="accent5" w:themeShade="BF"/>
        </w:rPr>
      </w:pPr>
      <w:r w:rsidRPr="0080669E">
        <w:rPr>
          <w:b/>
          <w:i/>
          <w:color w:val="2F5496" w:themeColor="accent5" w:themeShade="BF"/>
        </w:rPr>
        <w:t xml:space="preserve">Example </w:t>
      </w:r>
      <w:r w:rsidR="00A73E0A" w:rsidRPr="0080669E">
        <w:rPr>
          <w:b/>
          <w:i/>
          <w:color w:val="2F5496" w:themeColor="accent5" w:themeShade="BF"/>
        </w:rPr>
        <w:t xml:space="preserve">1 </w:t>
      </w:r>
      <w:r w:rsidRPr="0080669E">
        <w:rPr>
          <w:b/>
          <w:i/>
          <w:color w:val="2F5496" w:themeColor="accent5" w:themeShade="BF"/>
        </w:rPr>
        <w:t>if different for part-time students:</w:t>
      </w:r>
    </w:p>
    <w:p w14:paraId="008D209D" w14:textId="77777777" w:rsidR="00C70767" w:rsidRPr="00874093" w:rsidRDefault="00C70767" w:rsidP="00C70767">
      <w:pPr>
        <w:spacing w:before="89"/>
        <w:ind w:left="540"/>
        <w:rPr>
          <w:i/>
          <w:color w:val="2F5496" w:themeColor="accent5" w:themeShade="BF"/>
        </w:rPr>
      </w:pPr>
      <w:r w:rsidRPr="00874093">
        <w:rPr>
          <w:i/>
          <w:color w:val="2F5496" w:themeColor="accent5" w:themeShade="BF"/>
        </w:rPr>
        <w:t xml:space="preserve">Part-time students </w:t>
      </w:r>
      <w:r w:rsidR="00921222" w:rsidRPr="00874093">
        <w:rPr>
          <w:i/>
          <w:color w:val="2F5496" w:themeColor="accent5" w:themeShade="BF"/>
        </w:rPr>
        <w:t xml:space="preserve">who </w:t>
      </w:r>
      <w:r w:rsidRPr="00874093">
        <w:rPr>
          <w:i/>
          <w:color w:val="2F5496" w:themeColor="accent5" w:themeShade="BF"/>
        </w:rPr>
        <w:t>must travel more that [X]km from their place of ordinary residence</w:t>
      </w:r>
      <w:r w:rsidR="00921222" w:rsidRPr="00874093">
        <w:rPr>
          <w:i/>
          <w:color w:val="2F5496" w:themeColor="accent5" w:themeShade="BF"/>
        </w:rPr>
        <w:t xml:space="preserve"> to attend their Post-Secondary </w:t>
      </w:r>
      <w:r w:rsidR="00921222" w:rsidRPr="00BE78DD">
        <w:rPr>
          <w:i/>
          <w:color w:val="2F5496" w:themeColor="accent5" w:themeShade="BF"/>
        </w:rPr>
        <w:t>Institution</w:t>
      </w:r>
      <w:r w:rsidRPr="00BE78DD">
        <w:rPr>
          <w:i/>
          <w:color w:val="2F5496" w:themeColor="accent5" w:themeShade="BF"/>
        </w:rPr>
        <w:t xml:space="preserve"> are eligible to receive support for the cost of [X] return trip[s] up to a maximum of $[insert dollar amount] per academic year. The student [</w:t>
      </w:r>
      <w:r w:rsidR="0071268E" w:rsidRPr="00BE78DD">
        <w:rPr>
          <w:i/>
          <w:color w:val="2F5496" w:themeColor="accent5" w:themeShade="BF"/>
        </w:rPr>
        <w:t>is also</w:t>
      </w:r>
      <w:r w:rsidRPr="00BE78DD">
        <w:rPr>
          <w:i/>
          <w:color w:val="2F5496" w:themeColor="accent5" w:themeShade="BF"/>
        </w:rPr>
        <w:t>/is not] eligible to receive travel allowa</w:t>
      </w:r>
      <w:r w:rsidR="001122BC" w:rsidRPr="00BE78DD">
        <w:rPr>
          <w:i/>
          <w:color w:val="2F5496" w:themeColor="accent5" w:themeShade="BF"/>
        </w:rPr>
        <w:t>nce for their dependents</w:t>
      </w:r>
      <w:r w:rsidRPr="00874093">
        <w:rPr>
          <w:i/>
          <w:color w:val="2F5496" w:themeColor="accent5" w:themeShade="BF"/>
        </w:rPr>
        <w:t>.</w:t>
      </w:r>
    </w:p>
    <w:p w14:paraId="4128EA8C" w14:textId="77777777" w:rsidR="00A73E0A" w:rsidRPr="00874093" w:rsidRDefault="00A73E0A" w:rsidP="00C26C9B">
      <w:pPr>
        <w:widowControl w:val="0"/>
        <w:tabs>
          <w:tab w:val="left" w:pos="4974"/>
        </w:tabs>
        <w:autoSpaceDE w:val="0"/>
        <w:autoSpaceDN w:val="0"/>
        <w:spacing w:before="101"/>
        <w:ind w:left="540" w:right="1272"/>
        <w:rPr>
          <w:b/>
          <w:i/>
          <w:color w:val="2F5496" w:themeColor="accent5" w:themeShade="BF"/>
        </w:rPr>
      </w:pPr>
      <w:r w:rsidRPr="00874093">
        <w:rPr>
          <w:b/>
          <w:i/>
          <w:color w:val="2F5496" w:themeColor="accent5" w:themeShade="BF"/>
        </w:rPr>
        <w:t>Example 2 if different for part-time students:</w:t>
      </w:r>
    </w:p>
    <w:p w14:paraId="59BAC996" w14:textId="77777777" w:rsidR="00A73E0A" w:rsidRPr="00874093" w:rsidRDefault="00A73E0A" w:rsidP="00C70767">
      <w:pPr>
        <w:spacing w:before="89"/>
        <w:ind w:left="540"/>
        <w:rPr>
          <w:i/>
          <w:color w:val="2F5496" w:themeColor="accent5" w:themeShade="BF"/>
        </w:rPr>
      </w:pPr>
      <w:r w:rsidRPr="00874093">
        <w:rPr>
          <w:i/>
          <w:color w:val="2F5496" w:themeColor="accent5" w:themeShade="BF"/>
        </w:rPr>
        <w:t xml:space="preserve">Part-time students </w:t>
      </w:r>
      <w:r w:rsidR="0071268E" w:rsidRPr="00874093">
        <w:rPr>
          <w:i/>
          <w:color w:val="2F5496" w:themeColor="accent5" w:themeShade="BF"/>
        </w:rPr>
        <w:t xml:space="preserve">are eligible to </w:t>
      </w:r>
      <w:r w:rsidRPr="00874093">
        <w:rPr>
          <w:i/>
          <w:color w:val="2F5496" w:themeColor="accent5" w:themeShade="BF"/>
        </w:rPr>
        <w:t>receive financial support for travel at a pro-rated amount equal to 50% of their travel costs if they must travel more that [X]km from their place of ordinary residence up to a maximum of $[insert dollar amount] per academic year.</w:t>
      </w:r>
    </w:p>
    <w:p w14:paraId="6DD464CB" w14:textId="77777777" w:rsidR="00C70767" w:rsidRPr="00874093" w:rsidRDefault="00C70767" w:rsidP="00C26C9B">
      <w:pPr>
        <w:spacing w:before="89"/>
        <w:ind w:left="450"/>
        <w:rPr>
          <w:b/>
          <w:i/>
          <w:color w:val="2F5496" w:themeColor="accent5" w:themeShade="BF"/>
        </w:rPr>
      </w:pPr>
      <w:r w:rsidRPr="00874093">
        <w:rPr>
          <w:b/>
          <w:i/>
          <w:color w:val="2F5496" w:themeColor="accent5" w:themeShade="BF"/>
        </w:rPr>
        <w:t>Example if part-time students are not eligible:</w:t>
      </w:r>
    </w:p>
    <w:p w14:paraId="7E70B2F9" w14:textId="6AE5DC41" w:rsidR="00C26C9B" w:rsidRDefault="002F5DA3" w:rsidP="00C26C9B">
      <w:pPr>
        <w:spacing w:before="89"/>
        <w:ind w:left="450"/>
        <w:rPr>
          <w:i/>
          <w:color w:val="2F5496" w:themeColor="accent5" w:themeShade="BF"/>
        </w:rPr>
      </w:pPr>
      <w:r w:rsidRPr="00874093">
        <w:rPr>
          <w:i/>
          <w:color w:val="2F5496" w:themeColor="accent5" w:themeShade="BF"/>
        </w:rPr>
        <w:t xml:space="preserve">The [insert First Nation name here] is unable to provide part-time students a travel allowance at this </w:t>
      </w:r>
      <w:r w:rsidR="00C26C9B">
        <w:rPr>
          <w:i/>
          <w:color w:val="2F5496" w:themeColor="accent5" w:themeShade="BF"/>
        </w:rPr>
        <w:t>time.</w:t>
      </w:r>
    </w:p>
    <w:p w14:paraId="5BB1246A" w14:textId="46A68CB4" w:rsidR="00C26C9B" w:rsidRPr="00C26C9B" w:rsidRDefault="00C26C9B" w:rsidP="00C26C9B">
      <w:pPr>
        <w:spacing w:before="89"/>
        <w:ind w:left="450"/>
        <w:rPr>
          <w:b/>
          <w:i/>
          <w:color w:val="2F5496" w:themeColor="accent5" w:themeShade="BF"/>
        </w:rPr>
      </w:pPr>
      <w:r w:rsidRPr="00C26C9B">
        <w:rPr>
          <w:b/>
          <w:i/>
          <w:color w:val="2F5496" w:themeColor="accent5" w:themeShade="BF"/>
        </w:rPr>
        <w:t>Example:</w:t>
      </w:r>
    </w:p>
    <w:p w14:paraId="0F02BAF6" w14:textId="47F9F823" w:rsidR="00F5218B" w:rsidRPr="00C26C9B" w:rsidRDefault="00F5218B" w:rsidP="00C26C9B">
      <w:pPr>
        <w:spacing w:before="89"/>
        <w:ind w:left="450"/>
        <w:rPr>
          <w:i/>
          <w:color w:val="2F5496" w:themeColor="accent5" w:themeShade="BF"/>
        </w:rPr>
      </w:pPr>
      <w:r w:rsidRPr="00C26C9B">
        <w:rPr>
          <w:i/>
          <w:color w:val="2F5496" w:themeColor="accent5" w:themeShade="BF"/>
        </w:rPr>
        <w:t>In applying for travel assistance, students are expected to use the most economical means of travel possible. Students wishing to apply for travel assistance must complete a Travel Ass</w:t>
      </w:r>
      <w:r w:rsidR="00B7519E" w:rsidRPr="00C26C9B">
        <w:rPr>
          <w:i/>
          <w:color w:val="2F5496" w:themeColor="accent5" w:themeShade="BF"/>
        </w:rPr>
        <w:t xml:space="preserve">istance Request Form [at least </w:t>
      </w:r>
      <w:r w:rsidR="001122BC" w:rsidRPr="00C26C9B">
        <w:rPr>
          <w:i/>
          <w:color w:val="2F5496" w:themeColor="accent5" w:themeShade="BF"/>
        </w:rPr>
        <w:t>X</w:t>
      </w:r>
      <w:r w:rsidRPr="00C26C9B">
        <w:rPr>
          <w:i/>
          <w:color w:val="2F5496" w:themeColor="accent5" w:themeShade="BF"/>
        </w:rPr>
        <w:t xml:space="preserve"> weeks] prior to the expected date of travel.</w:t>
      </w:r>
    </w:p>
    <w:p w14:paraId="76CB3127" w14:textId="77777777" w:rsidR="00171F16" w:rsidRPr="002B1DC6" w:rsidRDefault="00171F16" w:rsidP="00171F16">
      <w:pPr>
        <w:pStyle w:val="BodyText"/>
        <w:ind w:right="2147"/>
      </w:pPr>
    </w:p>
    <w:p w14:paraId="6C299170" w14:textId="77777777" w:rsidR="00DD298E" w:rsidRPr="002B1DC6" w:rsidRDefault="00DD298E" w:rsidP="00E23A33">
      <w:pPr>
        <w:pStyle w:val="ListParagraph"/>
        <w:numPr>
          <w:ilvl w:val="0"/>
          <w:numId w:val="2"/>
        </w:numPr>
        <w:tabs>
          <w:tab w:val="left" w:pos="720"/>
        </w:tabs>
        <w:ind w:left="450" w:right="1584"/>
        <w:rPr>
          <w:b/>
        </w:rPr>
      </w:pPr>
      <w:r w:rsidRPr="002B1DC6">
        <w:rPr>
          <w:b/>
        </w:rPr>
        <w:t>Drafting Instruction: Your First Nation should decide if it will cover travel required for distance education e-learning and adjust this section</w:t>
      </w:r>
      <w:r w:rsidRPr="002B1DC6">
        <w:rPr>
          <w:b/>
          <w:spacing w:val="-12"/>
        </w:rPr>
        <w:t xml:space="preserve"> </w:t>
      </w:r>
      <w:r w:rsidRPr="002B1DC6">
        <w:rPr>
          <w:b/>
        </w:rPr>
        <w:t>accordingly.</w:t>
      </w:r>
    </w:p>
    <w:p w14:paraId="1A4D7628" w14:textId="5458D747" w:rsidR="00C26C9B" w:rsidRPr="00C26C9B" w:rsidRDefault="00C26C9B" w:rsidP="00C26C9B">
      <w:pPr>
        <w:pStyle w:val="BodyText"/>
        <w:spacing w:before="101"/>
        <w:ind w:left="450" w:right="658"/>
        <w:rPr>
          <w:b/>
          <w:i/>
          <w:color w:val="2F5496" w:themeColor="accent5" w:themeShade="BF"/>
        </w:rPr>
      </w:pPr>
      <w:r w:rsidRPr="00C26C9B">
        <w:rPr>
          <w:b/>
          <w:i/>
          <w:color w:val="2F5496" w:themeColor="accent5" w:themeShade="BF"/>
        </w:rPr>
        <w:t>Example:</w:t>
      </w:r>
    </w:p>
    <w:p w14:paraId="11BD61AA" w14:textId="3AAD02B4" w:rsidR="00F5218B" w:rsidRPr="00C26C9B" w:rsidRDefault="00171F16" w:rsidP="00C26C9B">
      <w:pPr>
        <w:pStyle w:val="BodyText"/>
        <w:spacing w:before="101"/>
        <w:ind w:left="450" w:right="658"/>
        <w:rPr>
          <w:i/>
          <w:color w:val="2F5496" w:themeColor="accent5" w:themeShade="BF"/>
        </w:rPr>
      </w:pPr>
      <w:r w:rsidRPr="00C26C9B">
        <w:rPr>
          <w:i/>
          <w:color w:val="2F5496" w:themeColor="accent5" w:themeShade="BF"/>
        </w:rPr>
        <w:t>Students taking classes through distance education or e-learning who are required to travel to another location to c</w:t>
      </w:r>
      <w:r w:rsidR="001122BC" w:rsidRPr="00C26C9B">
        <w:rPr>
          <w:i/>
          <w:color w:val="2F5496" w:themeColor="accent5" w:themeShade="BF"/>
        </w:rPr>
        <w:t xml:space="preserve">omplete their required exams </w:t>
      </w:r>
      <w:r w:rsidR="008A708A" w:rsidRPr="00C26C9B">
        <w:rPr>
          <w:i/>
          <w:color w:val="2F5496" w:themeColor="accent5" w:themeShade="BF"/>
        </w:rPr>
        <w:t>are</w:t>
      </w:r>
      <w:r w:rsidRPr="00C26C9B">
        <w:rPr>
          <w:i/>
          <w:color w:val="2F5496" w:themeColor="accent5" w:themeShade="BF"/>
        </w:rPr>
        <w:t xml:space="preserve"> eligible for travel support. Where possible, students should request accommodation (such as taking the exam in the local school under the supervision of a teacher or school principal) to minimize</w:t>
      </w:r>
      <w:r w:rsidR="001122BC" w:rsidRPr="00C26C9B">
        <w:rPr>
          <w:i/>
          <w:color w:val="2F5496" w:themeColor="accent5" w:themeShade="BF"/>
        </w:rPr>
        <w:t xml:space="preserve"> the</w:t>
      </w:r>
      <w:r w:rsidRPr="00C26C9B">
        <w:rPr>
          <w:i/>
          <w:color w:val="2F5496" w:themeColor="accent5" w:themeShade="BF"/>
        </w:rPr>
        <w:t xml:space="preserve"> need for</w:t>
      </w:r>
      <w:r w:rsidRPr="00C26C9B">
        <w:rPr>
          <w:i/>
          <w:color w:val="2F5496" w:themeColor="accent5" w:themeShade="BF"/>
          <w:spacing w:val="-3"/>
        </w:rPr>
        <w:t xml:space="preserve"> </w:t>
      </w:r>
      <w:r w:rsidRPr="00C26C9B">
        <w:rPr>
          <w:i/>
          <w:color w:val="2F5496" w:themeColor="accent5" w:themeShade="BF"/>
        </w:rPr>
        <w:t>travel.</w:t>
      </w:r>
    </w:p>
    <w:p w14:paraId="2958607F" w14:textId="77777777" w:rsidR="00171F16" w:rsidRPr="002B1DC6" w:rsidRDefault="00171F16" w:rsidP="00DD298E">
      <w:pPr>
        <w:tabs>
          <w:tab w:val="left" w:pos="720"/>
        </w:tabs>
        <w:spacing w:after="0"/>
        <w:ind w:right="1584"/>
        <w:rPr>
          <w:b/>
        </w:rPr>
      </w:pPr>
    </w:p>
    <w:p w14:paraId="3E7AA248" w14:textId="385CC0E2" w:rsidR="00DD298E" w:rsidRPr="002B1DC6" w:rsidRDefault="007B4580" w:rsidP="00BC1348">
      <w:pPr>
        <w:pStyle w:val="ListParagraph"/>
        <w:numPr>
          <w:ilvl w:val="0"/>
          <w:numId w:val="2"/>
        </w:numPr>
        <w:tabs>
          <w:tab w:val="left" w:pos="540"/>
        </w:tabs>
        <w:ind w:left="450" w:right="1584"/>
        <w:rPr>
          <w:b/>
        </w:rPr>
      </w:pPr>
      <w:r w:rsidRPr="002B1DC6">
        <w:rPr>
          <w:b/>
        </w:rPr>
        <w:t xml:space="preserve">Drafting Instruction: Your First Nation should determine the maximum living allowance it will provide for full-time and/or part-time students. While your First Nation may decide to use the maximum </w:t>
      </w:r>
      <w:proofErr w:type="gramStart"/>
      <w:r w:rsidR="00170709" w:rsidRPr="002B1DC6">
        <w:rPr>
          <w:b/>
        </w:rPr>
        <w:t>living</w:t>
      </w:r>
      <w:proofErr w:type="gramEnd"/>
      <w:r w:rsidRPr="002B1DC6">
        <w:rPr>
          <w:b/>
        </w:rPr>
        <w:t xml:space="preserve"> allowance established by the Canada Student Loan Program, you are free to establish your own maximums in accordance with your Nation’s needs and priorities. </w:t>
      </w:r>
    </w:p>
    <w:p w14:paraId="01B07C33" w14:textId="77777777" w:rsidR="00126439" w:rsidRPr="00170709" w:rsidRDefault="00126439" w:rsidP="00BC1348">
      <w:pPr>
        <w:widowControl w:val="0"/>
        <w:tabs>
          <w:tab w:val="left" w:pos="4974"/>
        </w:tabs>
        <w:autoSpaceDE w:val="0"/>
        <w:autoSpaceDN w:val="0"/>
        <w:spacing w:before="101"/>
        <w:ind w:left="448" w:rightChars="578" w:right="1272"/>
        <w:rPr>
          <w:b/>
          <w:i/>
          <w:color w:val="365F91"/>
        </w:rPr>
      </w:pPr>
      <w:r w:rsidRPr="00170709">
        <w:rPr>
          <w:b/>
          <w:i/>
          <w:color w:val="365F91"/>
        </w:rPr>
        <w:t xml:space="preserve">Example for full-time </w:t>
      </w:r>
      <w:r w:rsidRPr="00170709">
        <w:rPr>
          <w:rFonts w:eastAsia="Cambria" w:cs="Cambria"/>
          <w:b/>
          <w:i/>
          <w:color w:val="1F4E79" w:themeColor="accent1" w:themeShade="80"/>
          <w:lang w:bidi="en-US"/>
        </w:rPr>
        <w:t>students</w:t>
      </w:r>
      <w:r w:rsidRPr="00170709">
        <w:rPr>
          <w:b/>
          <w:i/>
          <w:color w:val="365F91"/>
        </w:rPr>
        <w:t xml:space="preserve"> (and part-time students if eligible):</w:t>
      </w:r>
    </w:p>
    <w:p w14:paraId="6A997469" w14:textId="6FB37B5A" w:rsidR="00126439" w:rsidRPr="00170709" w:rsidRDefault="00126439" w:rsidP="00DD298E">
      <w:pPr>
        <w:spacing w:before="89"/>
        <w:ind w:left="450"/>
        <w:rPr>
          <w:i/>
          <w:color w:val="365F91"/>
        </w:rPr>
      </w:pPr>
      <w:r w:rsidRPr="00170709">
        <w:rPr>
          <w:i/>
          <w:color w:val="365F91"/>
        </w:rPr>
        <w:t xml:space="preserve">Full-time [and part-time] students </w:t>
      </w:r>
      <w:r w:rsidR="008A708A" w:rsidRPr="00170709">
        <w:rPr>
          <w:i/>
          <w:color w:val="365F91"/>
        </w:rPr>
        <w:t xml:space="preserve">are eligible </w:t>
      </w:r>
      <w:r w:rsidRPr="00170709">
        <w:rPr>
          <w:i/>
          <w:color w:val="365F91"/>
        </w:rPr>
        <w:t xml:space="preserve">receive financial support in the form of a living allowance to be used toward living costs such as food, shelter, clothing, daily transportation, utilities, child-care, and other personal items. The </w:t>
      </w:r>
      <w:r w:rsidR="008A708A" w:rsidRPr="00170709">
        <w:rPr>
          <w:i/>
          <w:color w:val="365F91"/>
        </w:rPr>
        <w:t xml:space="preserve">maximum </w:t>
      </w:r>
      <w:r w:rsidRPr="00170709">
        <w:rPr>
          <w:i/>
          <w:color w:val="365F91"/>
        </w:rPr>
        <w:t>amount a full-time</w:t>
      </w:r>
      <w:r w:rsidR="008A708A" w:rsidRPr="00170709">
        <w:rPr>
          <w:i/>
          <w:color w:val="365F91"/>
        </w:rPr>
        <w:t xml:space="preserve"> [or part-time]</w:t>
      </w:r>
      <w:r w:rsidRPr="00170709">
        <w:rPr>
          <w:i/>
          <w:color w:val="365F91"/>
        </w:rPr>
        <w:t xml:space="preserve"> student </w:t>
      </w:r>
      <w:r w:rsidR="00FC63C3" w:rsidRPr="00170709">
        <w:rPr>
          <w:i/>
          <w:color w:val="365F91"/>
        </w:rPr>
        <w:t xml:space="preserve">is eligible to </w:t>
      </w:r>
      <w:r w:rsidRPr="00170709">
        <w:rPr>
          <w:i/>
          <w:color w:val="365F91"/>
        </w:rPr>
        <w:t>receive will be determined by the Education Department in accordance with the chart set out in Appendix “X”.</w:t>
      </w:r>
    </w:p>
    <w:p w14:paraId="1C13CFB8" w14:textId="77777777" w:rsidR="00E05ED7" w:rsidRPr="002B1DC6" w:rsidRDefault="003A49C1" w:rsidP="00BC1348">
      <w:pPr>
        <w:pStyle w:val="ListParagraph"/>
        <w:numPr>
          <w:ilvl w:val="0"/>
          <w:numId w:val="2"/>
        </w:numPr>
        <w:ind w:left="450"/>
        <w:rPr>
          <w:b/>
        </w:rPr>
      </w:pPr>
      <w:r w:rsidRPr="002B1DC6">
        <w:rPr>
          <w:b/>
        </w:rPr>
        <w:t xml:space="preserve">Drafting Instruction: If the First Nation will provide living allowances at a different rate for part-time students, or will not provide </w:t>
      </w:r>
      <w:r w:rsidR="00340949" w:rsidRPr="002B1DC6">
        <w:rPr>
          <w:b/>
        </w:rPr>
        <w:t>living allowances</w:t>
      </w:r>
      <w:r w:rsidRPr="002B1DC6">
        <w:rPr>
          <w:b/>
        </w:rPr>
        <w:t xml:space="preserve"> for part time students, this should be specified.</w:t>
      </w:r>
    </w:p>
    <w:p w14:paraId="3F147BB8" w14:textId="77777777" w:rsidR="00DD298E" w:rsidRPr="00170709" w:rsidRDefault="00DD298E" w:rsidP="00BC1348">
      <w:pPr>
        <w:widowControl w:val="0"/>
        <w:tabs>
          <w:tab w:val="left" w:pos="4974"/>
        </w:tabs>
        <w:autoSpaceDE w:val="0"/>
        <w:autoSpaceDN w:val="0"/>
        <w:spacing w:before="101"/>
        <w:ind w:left="448" w:rightChars="578" w:right="1272"/>
        <w:rPr>
          <w:b/>
          <w:i/>
          <w:color w:val="2F5496" w:themeColor="accent5" w:themeShade="BF"/>
        </w:rPr>
      </w:pPr>
      <w:r w:rsidRPr="00170709">
        <w:rPr>
          <w:b/>
          <w:i/>
          <w:color w:val="2F5496" w:themeColor="accent5" w:themeShade="BF"/>
        </w:rPr>
        <w:t>Example 1 if different for part-time students:</w:t>
      </w:r>
    </w:p>
    <w:p w14:paraId="0FDB0C53" w14:textId="77777777" w:rsidR="00DD298E" w:rsidRPr="00170709" w:rsidRDefault="00DD298E" w:rsidP="00DD298E">
      <w:pPr>
        <w:spacing w:before="89"/>
        <w:ind w:left="450"/>
        <w:rPr>
          <w:i/>
          <w:color w:val="2F5496" w:themeColor="accent5" w:themeShade="BF"/>
        </w:rPr>
      </w:pPr>
      <w:r w:rsidRPr="00170709">
        <w:rPr>
          <w:i/>
          <w:color w:val="2F5496" w:themeColor="accent5" w:themeShade="BF"/>
        </w:rPr>
        <w:t xml:space="preserve">Part-time students are eligible to receive a living allowance at </w:t>
      </w:r>
      <w:r w:rsidR="00D8135B" w:rsidRPr="00170709">
        <w:rPr>
          <w:i/>
          <w:color w:val="2F5496" w:themeColor="accent5" w:themeShade="BF"/>
        </w:rPr>
        <w:t>an</w:t>
      </w:r>
      <w:r w:rsidRPr="00170709">
        <w:rPr>
          <w:i/>
          <w:color w:val="2F5496" w:themeColor="accent5" w:themeShade="BF"/>
        </w:rPr>
        <w:t xml:space="preserve"> amount equal to half the living allowance they would receive as a full-time student.</w:t>
      </w:r>
    </w:p>
    <w:p w14:paraId="617494C2" w14:textId="77777777" w:rsidR="00DD298E" w:rsidRPr="00170709" w:rsidRDefault="00DD298E" w:rsidP="00BC1348">
      <w:pPr>
        <w:widowControl w:val="0"/>
        <w:tabs>
          <w:tab w:val="left" w:pos="4974"/>
        </w:tabs>
        <w:autoSpaceDE w:val="0"/>
        <w:autoSpaceDN w:val="0"/>
        <w:spacing w:before="101"/>
        <w:ind w:left="448" w:rightChars="578" w:right="1272"/>
        <w:rPr>
          <w:b/>
          <w:i/>
          <w:color w:val="2F5496" w:themeColor="accent5" w:themeShade="BF"/>
        </w:rPr>
      </w:pPr>
      <w:r w:rsidRPr="00170709">
        <w:rPr>
          <w:b/>
          <w:i/>
          <w:color w:val="2F5496" w:themeColor="accent5" w:themeShade="BF"/>
        </w:rPr>
        <w:t>Example 2 if different for part-time students:</w:t>
      </w:r>
    </w:p>
    <w:p w14:paraId="507BB0B1" w14:textId="14DBD283" w:rsidR="00DD298E" w:rsidRPr="00170709" w:rsidRDefault="00DD298E" w:rsidP="00DD298E">
      <w:pPr>
        <w:tabs>
          <w:tab w:val="left" w:pos="450"/>
        </w:tabs>
        <w:spacing w:before="1"/>
        <w:ind w:left="450" w:right="648"/>
        <w:rPr>
          <w:i/>
          <w:color w:val="2F5496" w:themeColor="accent5" w:themeShade="BF"/>
        </w:rPr>
      </w:pPr>
      <w:r w:rsidRPr="00170709">
        <w:rPr>
          <w:i/>
          <w:color w:val="2F5496" w:themeColor="accent5" w:themeShade="BF"/>
        </w:rPr>
        <w:t>Part-time students are eligible to receive a living allowance at a pro-rated amount equal to the proportion of courses they are taking relative to a full-time student. For example, if a full-time student is someone who takes four (4) courses, and the applicant is taking one (1) course, then the applicant would be eligible for a quarter of the living allowance of the full-time student.</w:t>
      </w:r>
    </w:p>
    <w:p w14:paraId="34364474" w14:textId="77777777" w:rsidR="00DD298E" w:rsidRPr="00170709" w:rsidRDefault="00DD298E" w:rsidP="00BC1348">
      <w:pPr>
        <w:widowControl w:val="0"/>
        <w:tabs>
          <w:tab w:val="left" w:pos="4974"/>
        </w:tabs>
        <w:autoSpaceDE w:val="0"/>
        <w:autoSpaceDN w:val="0"/>
        <w:spacing w:before="101"/>
        <w:ind w:left="448" w:rightChars="578" w:right="1272"/>
        <w:rPr>
          <w:b/>
          <w:i/>
          <w:color w:val="2F5496" w:themeColor="accent5" w:themeShade="BF"/>
        </w:rPr>
      </w:pPr>
      <w:r w:rsidRPr="00170709">
        <w:rPr>
          <w:b/>
          <w:i/>
          <w:color w:val="2F5496" w:themeColor="accent5" w:themeShade="BF"/>
        </w:rPr>
        <w:t>Example if not providing a living allowance for part-time students:</w:t>
      </w:r>
    </w:p>
    <w:p w14:paraId="20ECDAED" w14:textId="77777777" w:rsidR="00171F16" w:rsidRPr="00170709" w:rsidRDefault="00DD298E" w:rsidP="00DD298E">
      <w:pPr>
        <w:spacing w:before="89"/>
        <w:ind w:left="450"/>
        <w:rPr>
          <w:i/>
          <w:color w:val="2F5496" w:themeColor="accent5" w:themeShade="BF"/>
        </w:rPr>
      </w:pPr>
      <w:r w:rsidRPr="00170709">
        <w:rPr>
          <w:i/>
          <w:color w:val="2F5496" w:themeColor="accent5" w:themeShade="BF"/>
        </w:rPr>
        <w:t>The [insert First Nation name here] is unable to provide part-time students a living allowance at this time.</w:t>
      </w:r>
    </w:p>
    <w:p w14:paraId="14A5D0EE" w14:textId="0E066603" w:rsidR="00F5218B" w:rsidRPr="002B1DC6" w:rsidRDefault="00F5218B" w:rsidP="00B54999">
      <w:pPr>
        <w:pStyle w:val="ListParagraph"/>
        <w:keepNext/>
        <w:keepLines/>
        <w:widowControl/>
        <w:numPr>
          <w:ilvl w:val="0"/>
          <w:numId w:val="15"/>
        </w:numPr>
        <w:autoSpaceDE/>
        <w:autoSpaceDN/>
        <w:spacing w:before="40" w:line="259" w:lineRule="auto"/>
        <w:outlineLvl w:val="3"/>
        <w:rPr>
          <w:rFonts w:eastAsiaTheme="majorEastAsia" w:cstheme="majorBidi"/>
          <w:i/>
          <w:iCs/>
          <w:vanish/>
          <w:color w:val="2E74B5" w:themeColor="accent1" w:themeShade="BF"/>
          <w:lang w:bidi="ar-SA"/>
        </w:rPr>
      </w:pPr>
    </w:p>
    <w:p w14:paraId="384D03AB" w14:textId="77777777" w:rsidR="00F5218B" w:rsidRPr="002B1DC6" w:rsidRDefault="00F5218B" w:rsidP="00B54999">
      <w:pPr>
        <w:pStyle w:val="ListParagraph"/>
        <w:keepNext/>
        <w:keepLines/>
        <w:widowControl/>
        <w:numPr>
          <w:ilvl w:val="3"/>
          <w:numId w:val="15"/>
        </w:numPr>
        <w:autoSpaceDE/>
        <w:autoSpaceDN/>
        <w:spacing w:before="40" w:line="259" w:lineRule="auto"/>
        <w:jc w:val="left"/>
        <w:outlineLvl w:val="3"/>
        <w:rPr>
          <w:rFonts w:eastAsiaTheme="majorEastAsia" w:cstheme="majorBidi"/>
          <w:i/>
          <w:iCs/>
          <w:vanish/>
          <w:color w:val="2E74B5" w:themeColor="accent1" w:themeShade="BF"/>
          <w:lang w:bidi="ar-SA"/>
        </w:rPr>
      </w:pPr>
    </w:p>
    <w:p w14:paraId="7D927C5A" w14:textId="77777777" w:rsidR="00F5218B" w:rsidRPr="002B1DC6" w:rsidRDefault="00F5218B" w:rsidP="00B54999">
      <w:pPr>
        <w:pStyle w:val="ListParagraph"/>
        <w:keepNext/>
        <w:keepLines/>
        <w:widowControl/>
        <w:numPr>
          <w:ilvl w:val="3"/>
          <w:numId w:val="15"/>
        </w:numPr>
        <w:autoSpaceDE/>
        <w:autoSpaceDN/>
        <w:spacing w:before="40" w:line="259" w:lineRule="auto"/>
        <w:jc w:val="left"/>
        <w:outlineLvl w:val="3"/>
        <w:rPr>
          <w:rFonts w:eastAsiaTheme="majorEastAsia" w:cstheme="majorBidi"/>
          <w:i/>
          <w:iCs/>
          <w:vanish/>
          <w:color w:val="2E74B5" w:themeColor="accent1" w:themeShade="BF"/>
          <w:lang w:bidi="ar-SA"/>
        </w:rPr>
      </w:pPr>
    </w:p>
    <w:p w14:paraId="77B9829A" w14:textId="77777777" w:rsidR="00F5218B" w:rsidRPr="002B1DC6" w:rsidRDefault="00F5218B" w:rsidP="00B54999">
      <w:pPr>
        <w:pStyle w:val="ListParagraph"/>
        <w:keepNext/>
        <w:keepLines/>
        <w:widowControl/>
        <w:numPr>
          <w:ilvl w:val="3"/>
          <w:numId w:val="15"/>
        </w:numPr>
        <w:autoSpaceDE/>
        <w:autoSpaceDN/>
        <w:spacing w:before="40" w:line="259" w:lineRule="auto"/>
        <w:jc w:val="left"/>
        <w:outlineLvl w:val="3"/>
        <w:rPr>
          <w:rFonts w:eastAsiaTheme="majorEastAsia" w:cstheme="majorBidi"/>
          <w:i/>
          <w:iCs/>
          <w:vanish/>
          <w:color w:val="2E74B5" w:themeColor="accent1" w:themeShade="BF"/>
          <w:lang w:bidi="ar-SA"/>
        </w:rPr>
      </w:pPr>
    </w:p>
    <w:p w14:paraId="60A0E81E" w14:textId="77777777" w:rsidR="00261CE5" w:rsidRPr="00514328" w:rsidRDefault="00261CE5" w:rsidP="00261CE5">
      <w:pPr>
        <w:pStyle w:val="Heading4"/>
        <w:numPr>
          <w:ilvl w:val="3"/>
          <w:numId w:val="5"/>
        </w:numPr>
        <w:ind w:left="720" w:hanging="720"/>
        <w:rPr>
          <w:b/>
          <w:i w:val="0"/>
          <w:color w:val="1F3864" w:themeColor="accent5" w:themeShade="80"/>
          <w:sz w:val="26"/>
          <w:szCs w:val="26"/>
        </w:rPr>
      </w:pPr>
      <w:bookmarkStart w:id="83" w:name="_Toc22733638"/>
      <w:bookmarkStart w:id="84" w:name="_Toc22737516"/>
      <w:bookmarkStart w:id="85" w:name="_Toc22802483"/>
      <w:bookmarkStart w:id="86" w:name="_Toc22802530"/>
      <w:bookmarkStart w:id="87" w:name="_Toc22802568"/>
      <w:bookmarkStart w:id="88" w:name="_Toc22803612"/>
      <w:bookmarkStart w:id="89" w:name="_Toc22803648"/>
      <w:bookmarkStart w:id="90" w:name="_Toc22803998"/>
      <w:bookmarkStart w:id="91" w:name="_Toc22806286"/>
      <w:bookmarkStart w:id="92" w:name="_Toc22806322"/>
      <w:bookmarkStart w:id="93" w:name="_Toc57038917"/>
      <w:bookmarkStart w:id="94" w:name="_Toc57102269"/>
      <w:bookmarkStart w:id="95" w:name="_Toc57102637"/>
      <w:bookmarkStart w:id="96" w:name="_Toc61345345"/>
      <w:bookmarkStart w:id="97" w:name="_Toc22733639"/>
      <w:bookmarkStart w:id="98" w:name="_Toc22737517"/>
      <w:bookmarkStart w:id="99" w:name="_Toc22802484"/>
      <w:bookmarkStart w:id="100" w:name="_Toc22802531"/>
      <w:bookmarkStart w:id="101" w:name="_Toc22802569"/>
      <w:bookmarkStart w:id="102" w:name="_Toc22803613"/>
      <w:bookmarkStart w:id="103" w:name="_Toc22803649"/>
      <w:bookmarkStart w:id="104" w:name="_Toc22803999"/>
      <w:bookmarkStart w:id="105" w:name="_Toc22806287"/>
      <w:bookmarkStart w:id="106" w:name="_Toc22806323"/>
      <w:bookmarkStart w:id="107" w:name="_Toc57038918"/>
      <w:bookmarkStart w:id="108" w:name="_Toc57102270"/>
      <w:bookmarkStart w:id="109" w:name="_Toc57102638"/>
      <w:bookmarkStart w:id="110" w:name="_Toc61345346"/>
      <w:bookmarkStart w:id="111" w:name="_Toc22733643"/>
      <w:bookmarkStart w:id="112" w:name="_Toc22737521"/>
      <w:bookmarkStart w:id="113" w:name="_Toc22802488"/>
      <w:bookmarkStart w:id="114" w:name="_Toc22802535"/>
      <w:bookmarkStart w:id="115" w:name="_Toc22802573"/>
      <w:bookmarkStart w:id="116" w:name="_Toc22803617"/>
      <w:bookmarkStart w:id="117" w:name="_Toc22803653"/>
      <w:bookmarkStart w:id="118" w:name="_Toc22804003"/>
      <w:bookmarkStart w:id="119" w:name="_Toc22806291"/>
      <w:bookmarkStart w:id="120" w:name="_Toc22806327"/>
      <w:bookmarkStart w:id="121" w:name="_Toc57038922"/>
      <w:bookmarkStart w:id="122" w:name="_Toc57102274"/>
      <w:bookmarkStart w:id="123" w:name="_Toc57102642"/>
      <w:bookmarkStart w:id="124" w:name="_Toc61345350"/>
      <w:bookmarkStart w:id="125" w:name="_Toc22733644"/>
      <w:bookmarkStart w:id="126" w:name="_Toc22737522"/>
      <w:bookmarkStart w:id="127" w:name="_Toc22802489"/>
      <w:bookmarkStart w:id="128" w:name="_Toc22802536"/>
      <w:bookmarkStart w:id="129" w:name="_Toc22802574"/>
      <w:bookmarkStart w:id="130" w:name="_Toc22803618"/>
      <w:bookmarkStart w:id="131" w:name="_Toc22803654"/>
      <w:bookmarkStart w:id="132" w:name="_Toc22804004"/>
      <w:bookmarkStart w:id="133" w:name="_Toc22806292"/>
      <w:bookmarkStart w:id="134" w:name="_Toc22806328"/>
      <w:bookmarkStart w:id="135" w:name="_Toc57038923"/>
      <w:bookmarkStart w:id="136" w:name="_Toc57102275"/>
      <w:bookmarkStart w:id="137" w:name="_Toc57102643"/>
      <w:bookmarkStart w:id="138" w:name="_Toc61345351"/>
      <w:bookmarkStart w:id="139" w:name="_Toc22733645"/>
      <w:bookmarkStart w:id="140" w:name="_Toc22737523"/>
      <w:bookmarkStart w:id="141" w:name="_Toc22802490"/>
      <w:bookmarkStart w:id="142" w:name="_Toc22802537"/>
      <w:bookmarkStart w:id="143" w:name="_Toc22802575"/>
      <w:bookmarkStart w:id="144" w:name="_Toc22803619"/>
      <w:bookmarkStart w:id="145" w:name="_Toc22803655"/>
      <w:bookmarkStart w:id="146" w:name="_Toc22804005"/>
      <w:bookmarkStart w:id="147" w:name="_Toc22806293"/>
      <w:bookmarkStart w:id="148" w:name="_Toc22806329"/>
      <w:bookmarkStart w:id="149" w:name="_Toc57038924"/>
      <w:bookmarkStart w:id="150" w:name="_Toc57102276"/>
      <w:bookmarkStart w:id="151" w:name="_Toc57102644"/>
      <w:bookmarkStart w:id="152" w:name="_Toc61345352"/>
      <w:bookmarkStart w:id="153" w:name="_Toc22733646"/>
      <w:bookmarkStart w:id="154" w:name="_Toc22737524"/>
      <w:bookmarkStart w:id="155" w:name="_Toc22802491"/>
      <w:bookmarkStart w:id="156" w:name="_Toc22802538"/>
      <w:bookmarkStart w:id="157" w:name="_Toc22802576"/>
      <w:bookmarkStart w:id="158" w:name="_Toc22803620"/>
      <w:bookmarkStart w:id="159" w:name="_Toc22803656"/>
      <w:bookmarkStart w:id="160" w:name="_Toc22804006"/>
      <w:bookmarkStart w:id="161" w:name="_Toc22806294"/>
      <w:bookmarkStart w:id="162" w:name="_Toc22806330"/>
      <w:bookmarkStart w:id="163" w:name="_Toc57038925"/>
      <w:bookmarkStart w:id="164" w:name="_Toc57102277"/>
      <w:bookmarkStart w:id="165" w:name="_Toc57102645"/>
      <w:bookmarkStart w:id="166" w:name="_Toc61345353"/>
      <w:bookmarkStart w:id="167" w:name="_bookmark22"/>
      <w:bookmarkStart w:id="168" w:name="_bookmark23"/>
      <w:bookmarkStart w:id="169" w:name="_bookmark24"/>
      <w:bookmarkStart w:id="170" w:name="_bookmark2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514328">
        <w:rPr>
          <w:b/>
          <w:i w:val="0"/>
          <w:color w:val="1F3864" w:themeColor="accent5" w:themeShade="80"/>
          <w:sz w:val="26"/>
          <w:szCs w:val="26"/>
        </w:rPr>
        <w:t>Tutorial, Guidance, and Counseling Services</w:t>
      </w:r>
    </w:p>
    <w:p w14:paraId="36FBB938" w14:textId="75CA165E" w:rsidR="00261CE5" w:rsidRPr="00261CE5" w:rsidRDefault="00261CE5" w:rsidP="00261CE5">
      <w:pPr>
        <w:pStyle w:val="BodyText"/>
        <w:numPr>
          <w:ilvl w:val="0"/>
          <w:numId w:val="41"/>
        </w:numPr>
        <w:spacing w:before="101"/>
        <w:ind w:right="658"/>
      </w:pPr>
      <w:r w:rsidRPr="00261CE5">
        <w:rPr>
          <w:b/>
        </w:rPr>
        <w:t>Drafting Instruction: Your First Nation should determine whether funding will be provided for Tutorial, Guidance, and Counseling Services. Where you will provide such funding, you may specify which services funding will be provided for (tutoring, guidance and/or counseling), you may also include what will constitute eligible tutoring, guidance, and/or counseling expenses.</w:t>
      </w:r>
    </w:p>
    <w:p w14:paraId="5578815B" w14:textId="1687537E" w:rsidR="00261CE5" w:rsidRPr="004A18E0" w:rsidRDefault="004A18E0" w:rsidP="004A18E0">
      <w:pPr>
        <w:pStyle w:val="BodyText"/>
        <w:spacing w:before="101"/>
        <w:ind w:left="448" w:right="658"/>
        <w:rPr>
          <w:b/>
          <w:i/>
          <w:color w:val="2F5496" w:themeColor="accent5" w:themeShade="BF"/>
        </w:rPr>
      </w:pPr>
      <w:r w:rsidRPr="004A18E0">
        <w:rPr>
          <w:b/>
          <w:i/>
          <w:color w:val="2F5496" w:themeColor="accent5" w:themeShade="BF"/>
        </w:rPr>
        <w:t>Example</w:t>
      </w:r>
      <w:r>
        <w:rPr>
          <w:b/>
          <w:i/>
          <w:color w:val="2F5496" w:themeColor="accent5" w:themeShade="BF"/>
        </w:rPr>
        <w:t>:</w:t>
      </w:r>
    </w:p>
    <w:p w14:paraId="463837EB" w14:textId="5EBE0089" w:rsidR="00261CE5" w:rsidRPr="002B1DC6" w:rsidRDefault="00261CE5" w:rsidP="00C26C9B">
      <w:pPr>
        <w:pStyle w:val="BodyText"/>
        <w:spacing w:before="101"/>
        <w:ind w:left="448" w:right="658"/>
      </w:pPr>
      <w:r w:rsidRPr="004A18E0">
        <w:rPr>
          <w:i/>
          <w:color w:val="2F5496" w:themeColor="accent5" w:themeShade="BF"/>
        </w:rPr>
        <w:t>Funding may be available for tutorial, guidance and counseling services for students enrolled in eligible programs and for individuals intending to apply to a Post-Secondary Institution. Given limited funding availability, students are encouraged to take advantage of any complimentary tutorial services available to them through services at their post-secondary institution.</w:t>
      </w:r>
    </w:p>
    <w:p w14:paraId="519BA6FF" w14:textId="703D3D03" w:rsidR="00261CE5" w:rsidRPr="004A18E0" w:rsidRDefault="00261CE5" w:rsidP="00261CE5">
      <w:pPr>
        <w:widowControl w:val="0"/>
        <w:tabs>
          <w:tab w:val="left" w:pos="4974"/>
        </w:tabs>
        <w:autoSpaceDE w:val="0"/>
        <w:autoSpaceDN w:val="0"/>
        <w:spacing w:before="101"/>
        <w:ind w:left="448" w:rightChars="578" w:right="1272"/>
        <w:rPr>
          <w:i/>
          <w:color w:val="2F5496" w:themeColor="accent5" w:themeShade="BF"/>
        </w:rPr>
      </w:pPr>
      <w:r w:rsidRPr="004A18E0">
        <w:rPr>
          <w:b/>
          <w:i/>
          <w:color w:val="2F5496" w:themeColor="accent5" w:themeShade="BF"/>
        </w:rPr>
        <w:t>Example if providing funding fo</w:t>
      </w:r>
      <w:r w:rsidR="004A18E0">
        <w:rPr>
          <w:b/>
          <w:i/>
          <w:color w:val="2F5496" w:themeColor="accent5" w:themeShade="BF"/>
        </w:rPr>
        <w:t>r tutorial, guidance, and/or counseling services:</w:t>
      </w:r>
    </w:p>
    <w:p w14:paraId="5B625987" w14:textId="77777777" w:rsidR="00261CE5" w:rsidRPr="004A18E0" w:rsidRDefault="00261CE5" w:rsidP="00261CE5">
      <w:pPr>
        <w:pStyle w:val="BodyText"/>
        <w:ind w:left="450"/>
        <w:rPr>
          <w:i/>
          <w:color w:val="2F5496" w:themeColor="accent5" w:themeShade="BF"/>
        </w:rPr>
      </w:pPr>
      <w:r w:rsidRPr="004A18E0">
        <w:rPr>
          <w:i/>
          <w:color w:val="2F5496" w:themeColor="accent5" w:themeShade="BF"/>
        </w:rPr>
        <w:t>Students are eligible to apply for financial assistance for tutoring up to a maximum</w:t>
      </w:r>
      <w:r w:rsidRPr="004A18E0">
        <w:rPr>
          <w:i/>
          <w:color w:val="2F5496" w:themeColor="accent5" w:themeShade="BF"/>
          <w:spacing w:val="-13"/>
        </w:rPr>
        <w:t xml:space="preserve"> </w:t>
      </w:r>
      <w:r w:rsidRPr="004A18E0">
        <w:rPr>
          <w:i/>
          <w:color w:val="2F5496" w:themeColor="accent5" w:themeShade="BF"/>
        </w:rPr>
        <w:t>of</w:t>
      </w:r>
      <w:r w:rsidRPr="004A18E0">
        <w:rPr>
          <w:i/>
          <w:color w:val="2F5496" w:themeColor="accent5" w:themeShade="BF"/>
          <w:spacing w:val="-9"/>
        </w:rPr>
        <w:t xml:space="preserve"> </w:t>
      </w:r>
      <w:r w:rsidRPr="004A18E0">
        <w:rPr>
          <w:i/>
          <w:color w:val="2F5496" w:themeColor="accent5" w:themeShade="BF"/>
        </w:rPr>
        <w:t>$[insert dollar amount] per [semester/academic year]. Invoices for such services must be submitted by the service provider directly to the PSE Coordinator and must set out the date, time, hours of service, and services provided to the</w:t>
      </w:r>
      <w:r w:rsidRPr="004A18E0">
        <w:rPr>
          <w:i/>
          <w:color w:val="2F5496" w:themeColor="accent5" w:themeShade="BF"/>
          <w:spacing w:val="-19"/>
        </w:rPr>
        <w:t xml:space="preserve"> </w:t>
      </w:r>
      <w:r w:rsidRPr="004A18E0">
        <w:rPr>
          <w:i/>
          <w:color w:val="2F5496" w:themeColor="accent5" w:themeShade="BF"/>
        </w:rPr>
        <w:t>student.</w:t>
      </w:r>
    </w:p>
    <w:p w14:paraId="67118887" w14:textId="2DAEA42A" w:rsidR="00261CE5" w:rsidRPr="004A18E0"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4A18E0">
        <w:rPr>
          <w:b/>
          <w:i/>
          <w:color w:val="2F5496" w:themeColor="accent5" w:themeShade="BF"/>
        </w:rPr>
        <w:t>Example if not providing funding for</w:t>
      </w:r>
      <w:r w:rsidR="004A18E0">
        <w:rPr>
          <w:b/>
          <w:i/>
          <w:color w:val="2F5496" w:themeColor="accent5" w:themeShade="BF"/>
        </w:rPr>
        <w:t xml:space="preserve"> tutorial, guidance, and/or counseling services:</w:t>
      </w:r>
    </w:p>
    <w:p w14:paraId="26AF7FE2" w14:textId="77777777" w:rsidR="00261CE5" w:rsidRPr="004A18E0" w:rsidRDefault="00261CE5" w:rsidP="00261CE5">
      <w:pPr>
        <w:pStyle w:val="BodyText"/>
        <w:ind w:left="450"/>
        <w:rPr>
          <w:i/>
          <w:color w:val="2F5496" w:themeColor="accent5" w:themeShade="BF"/>
        </w:rPr>
      </w:pPr>
      <w:r w:rsidRPr="004A18E0">
        <w:rPr>
          <w:i/>
          <w:color w:val="2F5496" w:themeColor="accent5" w:themeShade="BF"/>
        </w:rPr>
        <w:t>The [insert First Nation name] is not able to provide funding for tutorial, guidance, or counseling services at this time.</w:t>
      </w:r>
    </w:p>
    <w:p w14:paraId="35C9B69A" w14:textId="77777777" w:rsidR="00261CE5" w:rsidRPr="002B1DC6" w:rsidRDefault="00261CE5" w:rsidP="00261CE5">
      <w:pPr>
        <w:pStyle w:val="BodyText"/>
        <w:ind w:left="450"/>
        <w:rPr>
          <w:i/>
          <w:color w:val="365F91"/>
        </w:rPr>
      </w:pPr>
    </w:p>
    <w:p w14:paraId="166EFFF3" w14:textId="77777777" w:rsidR="00261CE5" w:rsidRPr="00514328" w:rsidRDefault="00261CE5" w:rsidP="00261CE5">
      <w:pPr>
        <w:pStyle w:val="Heading4"/>
        <w:tabs>
          <w:tab w:val="left" w:pos="720"/>
        </w:tabs>
        <w:ind w:left="810" w:hanging="810"/>
        <w:rPr>
          <w:b/>
          <w:i w:val="0"/>
          <w:color w:val="1F3864" w:themeColor="accent5" w:themeShade="80"/>
          <w:sz w:val="26"/>
          <w:szCs w:val="26"/>
        </w:rPr>
      </w:pPr>
      <w:r w:rsidRPr="00514328">
        <w:rPr>
          <w:b/>
          <w:i w:val="0"/>
          <w:color w:val="1F3864" w:themeColor="accent5" w:themeShade="80"/>
          <w:sz w:val="26"/>
          <w:szCs w:val="26"/>
        </w:rPr>
        <w:t>Child Care Services</w:t>
      </w:r>
    </w:p>
    <w:p w14:paraId="3B5DC420" w14:textId="2F91DAE6" w:rsidR="00261CE5" w:rsidRPr="002B1DC6" w:rsidRDefault="00261CE5" w:rsidP="00261CE5">
      <w:pPr>
        <w:pStyle w:val="ListParagraph"/>
        <w:numPr>
          <w:ilvl w:val="0"/>
          <w:numId w:val="2"/>
        </w:numPr>
        <w:spacing w:before="101"/>
        <w:ind w:left="448" w:hanging="357"/>
      </w:pPr>
      <w:r w:rsidRPr="002B1DC6">
        <w:rPr>
          <w:b/>
        </w:rPr>
        <w:t xml:space="preserve">Drafting Instruction: Your First Nation should determine whether funding will be provided for the cost of child care services. If your First Nation decides to provide funding for these services, you should determine how this funding will be </w:t>
      </w:r>
      <w:r w:rsidR="00935AD8" w:rsidRPr="002B1DC6">
        <w:rPr>
          <w:b/>
        </w:rPr>
        <w:t>calculated.</w:t>
      </w:r>
    </w:p>
    <w:p w14:paraId="1739D7F8" w14:textId="77777777" w:rsidR="00261CE5" w:rsidRPr="00935AD8"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935AD8">
        <w:rPr>
          <w:b/>
          <w:i/>
          <w:color w:val="2F5496" w:themeColor="accent5" w:themeShade="BF"/>
        </w:rPr>
        <w:t>Example 1:</w:t>
      </w:r>
    </w:p>
    <w:p w14:paraId="211EFE7E" w14:textId="77777777" w:rsidR="00261CE5" w:rsidRPr="00935AD8" w:rsidRDefault="00261CE5" w:rsidP="00261CE5">
      <w:pPr>
        <w:pStyle w:val="ListParagraph"/>
        <w:ind w:left="450" w:firstLine="0"/>
        <w:rPr>
          <w:i/>
          <w:color w:val="2F5496" w:themeColor="accent5" w:themeShade="BF"/>
        </w:rPr>
      </w:pPr>
      <w:r w:rsidRPr="00935AD8">
        <w:rPr>
          <w:i/>
          <w:color w:val="2F5496" w:themeColor="accent5" w:themeShade="BF"/>
        </w:rPr>
        <w:t>Students are eligible to apply for financial assistance for child care up to a maximum of $[dollar amount] per [semester/academic year]. Invoices for such services must be submitted by the service provider directly to the PSE Coordinator and must set out the date, time, hours of service, and services provided to the student.</w:t>
      </w:r>
    </w:p>
    <w:p w14:paraId="3D15E07F" w14:textId="77777777" w:rsidR="00261CE5" w:rsidRPr="00935AD8"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935AD8">
        <w:rPr>
          <w:b/>
          <w:i/>
          <w:color w:val="2F5496" w:themeColor="accent5" w:themeShade="BF"/>
        </w:rPr>
        <w:t xml:space="preserve">Example 2: </w:t>
      </w:r>
    </w:p>
    <w:p w14:paraId="0B522EDF" w14:textId="199AAD6D" w:rsidR="00261CE5" w:rsidRPr="00935AD8" w:rsidRDefault="00261CE5" w:rsidP="00261CE5">
      <w:pPr>
        <w:pStyle w:val="ListParagraph"/>
        <w:ind w:left="450" w:firstLine="0"/>
        <w:rPr>
          <w:i/>
          <w:color w:val="2F5496" w:themeColor="accent5" w:themeShade="BF"/>
        </w:rPr>
      </w:pPr>
      <w:r w:rsidRPr="00935AD8">
        <w:rPr>
          <w:i/>
          <w:color w:val="2F5496" w:themeColor="accent5" w:themeShade="BF"/>
        </w:rPr>
        <w:t>Students are eligible to apply for financial assistance for child care.</w:t>
      </w:r>
      <w:r w:rsidR="00935AD8">
        <w:rPr>
          <w:i/>
          <w:color w:val="2F5496" w:themeColor="accent5" w:themeShade="BF"/>
        </w:rPr>
        <w:t xml:space="preserve"> </w:t>
      </w:r>
      <w:r w:rsidRPr="00935AD8">
        <w:rPr>
          <w:i/>
          <w:color w:val="2F5496" w:themeColor="accent5" w:themeShade="BF"/>
        </w:rPr>
        <w:t xml:space="preserve">However, funding for these services will only be provided depending on the [insert First Nation name]’s total post-secondary education budget for the fiscal year. </w:t>
      </w:r>
    </w:p>
    <w:p w14:paraId="6ADCE678" w14:textId="77777777" w:rsidR="00261CE5" w:rsidRPr="00935AD8"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935AD8">
        <w:rPr>
          <w:b/>
          <w:i/>
          <w:color w:val="2F5496" w:themeColor="accent5" w:themeShade="BF"/>
        </w:rPr>
        <w:t xml:space="preserve">Example 3: </w:t>
      </w:r>
    </w:p>
    <w:p w14:paraId="3782720B" w14:textId="77777777" w:rsidR="00261CE5" w:rsidRPr="00935AD8" w:rsidRDefault="00261CE5" w:rsidP="00261CE5">
      <w:pPr>
        <w:pStyle w:val="ListParagraph"/>
        <w:ind w:left="450" w:firstLine="0"/>
        <w:rPr>
          <w:i/>
          <w:color w:val="2F5496" w:themeColor="accent5" w:themeShade="BF"/>
        </w:rPr>
      </w:pPr>
      <w:r w:rsidRPr="00935AD8">
        <w:rPr>
          <w:i/>
          <w:color w:val="2F5496" w:themeColor="accent5" w:themeShade="BF"/>
        </w:rPr>
        <w:t>The [insert First Nation name] is not able to provide financial assistance for child care at this time.</w:t>
      </w:r>
    </w:p>
    <w:p w14:paraId="225DF1EE" w14:textId="77777777" w:rsidR="00261CE5" w:rsidRPr="002B1DC6" w:rsidRDefault="00261CE5" w:rsidP="00261CE5">
      <w:pPr>
        <w:pStyle w:val="ListParagraph"/>
        <w:keepNext/>
        <w:keepLines/>
        <w:widowControl/>
        <w:numPr>
          <w:ilvl w:val="0"/>
          <w:numId w:val="16"/>
        </w:numPr>
        <w:autoSpaceDE/>
        <w:autoSpaceDN/>
        <w:spacing w:before="260" w:line="259" w:lineRule="auto"/>
        <w:outlineLvl w:val="2"/>
        <w:rPr>
          <w:rFonts w:eastAsiaTheme="majorEastAsia" w:cstheme="majorBidi"/>
          <w:b/>
          <w:vanish/>
          <w:color w:val="1F4D78" w:themeColor="accent1" w:themeShade="7F"/>
          <w:sz w:val="24"/>
          <w:szCs w:val="24"/>
          <w:lang w:bidi="ar-SA"/>
        </w:rPr>
      </w:pPr>
    </w:p>
    <w:p w14:paraId="0916FA73" w14:textId="77777777" w:rsidR="00261CE5" w:rsidRPr="002B1DC6" w:rsidRDefault="00261CE5" w:rsidP="00261CE5">
      <w:pPr>
        <w:pStyle w:val="ListParagraph"/>
        <w:keepNext/>
        <w:keepLines/>
        <w:widowControl/>
        <w:numPr>
          <w:ilvl w:val="2"/>
          <w:numId w:val="16"/>
        </w:numPr>
        <w:autoSpaceDE/>
        <w:autoSpaceDN/>
        <w:spacing w:before="260" w:line="259" w:lineRule="auto"/>
        <w:outlineLvl w:val="2"/>
        <w:rPr>
          <w:rFonts w:eastAsiaTheme="majorEastAsia" w:cstheme="majorBidi"/>
          <w:b/>
          <w:vanish/>
          <w:color w:val="1F4D78" w:themeColor="accent1" w:themeShade="7F"/>
          <w:sz w:val="24"/>
          <w:szCs w:val="24"/>
          <w:lang w:bidi="ar-SA"/>
        </w:rPr>
      </w:pPr>
    </w:p>
    <w:p w14:paraId="5192D017" w14:textId="77777777" w:rsidR="00261CE5" w:rsidRPr="003A5555" w:rsidRDefault="00261CE5" w:rsidP="00261CE5">
      <w:pPr>
        <w:pStyle w:val="Heading3"/>
        <w:rPr>
          <w:color w:val="1F3864" w:themeColor="accent5" w:themeShade="80"/>
          <w:sz w:val="26"/>
          <w:szCs w:val="26"/>
        </w:rPr>
      </w:pPr>
      <w:bookmarkStart w:id="171" w:name="_Toc61345347"/>
      <w:r w:rsidRPr="003A5555">
        <w:rPr>
          <w:color w:val="1F3864" w:themeColor="accent5" w:themeShade="80"/>
          <w:sz w:val="26"/>
          <w:szCs w:val="26"/>
        </w:rPr>
        <w:t>Limits of Assistance</w:t>
      </w:r>
      <w:bookmarkEnd w:id="171"/>
    </w:p>
    <w:p w14:paraId="0845D2AF" w14:textId="77777777" w:rsidR="00261CE5" w:rsidRPr="007E759C" w:rsidRDefault="00261CE5" w:rsidP="003A5555">
      <w:pPr>
        <w:pStyle w:val="ListParagraph"/>
        <w:numPr>
          <w:ilvl w:val="0"/>
          <w:numId w:val="41"/>
        </w:numPr>
        <w:spacing w:before="101" w:after="240"/>
        <w:ind w:right="658"/>
        <w:rPr>
          <w:b/>
        </w:rPr>
      </w:pPr>
      <w:r w:rsidRPr="007E759C">
        <w:rPr>
          <w:b/>
        </w:rPr>
        <w:t xml:space="preserve">Drafting Instruction: The only limit </w:t>
      </w:r>
      <w:r>
        <w:rPr>
          <w:b/>
        </w:rPr>
        <w:t xml:space="preserve">on assistance </w:t>
      </w:r>
      <w:r w:rsidRPr="007E759C">
        <w:rPr>
          <w:b/>
        </w:rPr>
        <w:t>included in the 202</w:t>
      </w:r>
      <w:r>
        <w:rPr>
          <w:b/>
        </w:rPr>
        <w:t>2</w:t>
      </w:r>
      <w:r w:rsidRPr="007E759C">
        <w:rPr>
          <w:b/>
        </w:rPr>
        <w:t>-202</w:t>
      </w:r>
      <w:r>
        <w:rPr>
          <w:b/>
        </w:rPr>
        <w:t>3</w:t>
      </w:r>
      <w:r w:rsidRPr="007E759C">
        <w:rPr>
          <w:b/>
        </w:rPr>
        <w:t xml:space="preserve"> National Program Guidelines is the maximum amount payable to students. Previous versions of the guidelines set out a variety of other limits in sections</w:t>
      </w:r>
      <w:r>
        <w:rPr>
          <w:b/>
        </w:rPr>
        <w:t xml:space="preserve"> that</w:t>
      </w:r>
      <w:r w:rsidRPr="007E759C">
        <w:rPr>
          <w:b/>
        </w:rPr>
        <w:t xml:space="preserve"> have </w:t>
      </w:r>
      <w:r>
        <w:rPr>
          <w:b/>
        </w:rPr>
        <w:t xml:space="preserve">since </w:t>
      </w:r>
      <w:r w:rsidRPr="007E759C">
        <w:rPr>
          <w:b/>
        </w:rPr>
        <w:t xml:space="preserve">been removed. While these limits are no longer mandatory, First Nations may wish to still include them depending on their available budget and priorities. Below, you will find language and instructions for drafting limits on the duration of assistance, the number of times a student may change or pause their program of study, part-time students, high cost programs and summer programs. You will also find language and instructions for specifying categories of expenses which are normally eligible under the National Program Guidelines, but which your community has decided not to sponsor.  </w:t>
      </w:r>
    </w:p>
    <w:p w14:paraId="79B02C42" w14:textId="77777777" w:rsidR="00261CE5" w:rsidRPr="00514328" w:rsidRDefault="00261CE5" w:rsidP="003A5555">
      <w:pPr>
        <w:pStyle w:val="Heading4"/>
        <w:numPr>
          <w:ilvl w:val="3"/>
          <w:numId w:val="31"/>
        </w:numPr>
        <w:spacing w:before="0"/>
        <w:ind w:left="720" w:hanging="720"/>
        <w:rPr>
          <w:b/>
          <w:i w:val="0"/>
          <w:color w:val="1F3864" w:themeColor="accent5" w:themeShade="80"/>
          <w:sz w:val="26"/>
          <w:szCs w:val="26"/>
        </w:rPr>
      </w:pPr>
      <w:r w:rsidRPr="00514328">
        <w:rPr>
          <w:b/>
          <w:i w:val="0"/>
          <w:color w:val="1F3864" w:themeColor="accent5" w:themeShade="80"/>
          <w:sz w:val="26"/>
          <w:szCs w:val="26"/>
        </w:rPr>
        <w:t>Post-Secondary Student Support Program (PSSSP)</w:t>
      </w:r>
    </w:p>
    <w:p w14:paraId="769ED204" w14:textId="77777777" w:rsidR="00261CE5" w:rsidRPr="002B1DC6" w:rsidRDefault="00261CE5" w:rsidP="00261CE5">
      <w:pPr>
        <w:pStyle w:val="BodyText"/>
        <w:tabs>
          <w:tab w:val="left" w:pos="7710"/>
        </w:tabs>
        <w:spacing w:before="11"/>
        <w:rPr>
          <w:sz w:val="21"/>
        </w:rPr>
      </w:pPr>
      <w:r w:rsidRPr="002B1DC6">
        <w:rPr>
          <w:sz w:val="21"/>
        </w:rPr>
        <w:tab/>
      </w:r>
    </w:p>
    <w:p w14:paraId="45EBCEFA" w14:textId="77777777" w:rsidR="00261CE5" w:rsidRPr="002B1DC6" w:rsidRDefault="00261CE5" w:rsidP="00261CE5">
      <w:pPr>
        <w:pStyle w:val="ListParagraph"/>
        <w:numPr>
          <w:ilvl w:val="0"/>
          <w:numId w:val="2"/>
        </w:numPr>
        <w:tabs>
          <w:tab w:val="left" w:pos="2279"/>
        </w:tabs>
        <w:ind w:left="446" w:right="115"/>
        <w:rPr>
          <w:b/>
        </w:rPr>
      </w:pPr>
      <w:r w:rsidRPr="002B1DC6">
        <w:rPr>
          <w:b/>
        </w:rPr>
        <w:t>Drafting Instruction: Previous iterations of the National Program Guidelines defined four levels of assistance that students can access to complete their post-secondary education through the PSSSP. If your First Nation finds these classifications useful in defining limits of assistance, you may want to continue including them in your local operating guidelines. You may also choose to include them to aid with reporting, as ISC still requires that First Nations provide information on the levels of education sought by students as part of the reporting process.</w:t>
      </w:r>
    </w:p>
    <w:p w14:paraId="0270197A"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Example:</w:t>
      </w:r>
    </w:p>
    <w:p w14:paraId="218E09D4" w14:textId="77777777" w:rsidR="00261CE5" w:rsidRPr="003A5555" w:rsidRDefault="00261CE5" w:rsidP="00261CE5">
      <w:pPr>
        <w:pStyle w:val="BodyText"/>
        <w:ind w:left="448"/>
        <w:rPr>
          <w:i/>
          <w:color w:val="2F5496" w:themeColor="accent5" w:themeShade="BF"/>
        </w:rPr>
      </w:pPr>
      <w:r w:rsidRPr="003A5555">
        <w:rPr>
          <w:i/>
          <w:color w:val="2F5496" w:themeColor="accent5" w:themeShade="BF"/>
        </w:rPr>
        <w:t xml:space="preserve">Assistance through PSSSP can be provided at four different levels of post-secondary education. </w:t>
      </w:r>
    </w:p>
    <w:p w14:paraId="611BDFCF" w14:textId="77777777" w:rsidR="00261CE5" w:rsidRPr="003A5555" w:rsidRDefault="00261CE5" w:rsidP="00261CE5">
      <w:pPr>
        <w:tabs>
          <w:tab w:val="left" w:pos="2279"/>
        </w:tabs>
        <w:spacing w:before="160" w:after="0" w:line="338" w:lineRule="auto"/>
        <w:ind w:left="835" w:right="6334"/>
        <w:rPr>
          <w:b/>
          <w:i/>
          <w:color w:val="2F5496" w:themeColor="accent5" w:themeShade="BF"/>
        </w:rPr>
      </w:pPr>
      <w:r w:rsidRPr="003A5555">
        <w:rPr>
          <w:b/>
          <w:i/>
          <w:color w:val="2F5496" w:themeColor="accent5" w:themeShade="BF"/>
        </w:rPr>
        <w:t>Level</w:t>
      </w:r>
      <w:r w:rsidRPr="003A5555">
        <w:rPr>
          <w:b/>
          <w:i/>
          <w:color w:val="2F5496" w:themeColor="accent5" w:themeShade="BF"/>
          <w:spacing w:val="-6"/>
        </w:rPr>
        <w:t xml:space="preserve"> </w:t>
      </w:r>
      <w:r w:rsidRPr="003A5555">
        <w:rPr>
          <w:b/>
          <w:i/>
          <w:color w:val="2F5496" w:themeColor="accent5" w:themeShade="BF"/>
        </w:rPr>
        <w:t>1</w:t>
      </w:r>
      <w:r w:rsidRPr="003A5555">
        <w:rPr>
          <w:b/>
          <w:i/>
          <w:color w:val="2F5496" w:themeColor="accent5" w:themeShade="BF"/>
        </w:rPr>
        <w:tab/>
        <w:t>Certificate/Diploma Level</w:t>
      </w:r>
      <w:r w:rsidRPr="003A5555">
        <w:rPr>
          <w:b/>
          <w:i/>
          <w:color w:val="2F5496" w:themeColor="accent5" w:themeShade="BF"/>
          <w:spacing w:val="-6"/>
        </w:rPr>
        <w:t xml:space="preserve"> </w:t>
      </w:r>
      <w:r w:rsidRPr="003A5555">
        <w:rPr>
          <w:b/>
          <w:i/>
          <w:color w:val="2F5496" w:themeColor="accent5" w:themeShade="BF"/>
        </w:rPr>
        <w:t>2</w:t>
      </w:r>
      <w:r w:rsidRPr="003A5555">
        <w:rPr>
          <w:b/>
          <w:i/>
          <w:color w:val="2F5496" w:themeColor="accent5" w:themeShade="BF"/>
        </w:rPr>
        <w:tab/>
        <w:t>Undergraduate</w:t>
      </w:r>
      <w:r w:rsidRPr="003A5555">
        <w:rPr>
          <w:b/>
          <w:i/>
          <w:color w:val="2F5496" w:themeColor="accent5" w:themeShade="BF"/>
          <w:spacing w:val="-16"/>
        </w:rPr>
        <w:t xml:space="preserve"> </w:t>
      </w:r>
      <w:r w:rsidRPr="003A5555">
        <w:rPr>
          <w:b/>
          <w:i/>
          <w:color w:val="2F5496" w:themeColor="accent5" w:themeShade="BF"/>
        </w:rPr>
        <w:t>Degree</w:t>
      </w:r>
    </w:p>
    <w:p w14:paraId="0565F839" w14:textId="77777777" w:rsidR="00261CE5" w:rsidRPr="003A5555" w:rsidRDefault="00261CE5" w:rsidP="00261CE5">
      <w:pPr>
        <w:tabs>
          <w:tab w:val="left" w:pos="2279"/>
        </w:tabs>
        <w:spacing w:after="0" w:line="338" w:lineRule="auto"/>
        <w:ind w:left="835" w:right="3464"/>
        <w:rPr>
          <w:b/>
          <w:i/>
          <w:color w:val="2F5496" w:themeColor="accent5" w:themeShade="BF"/>
        </w:rPr>
      </w:pPr>
      <w:r w:rsidRPr="003A5555">
        <w:rPr>
          <w:b/>
          <w:i/>
          <w:color w:val="2F5496" w:themeColor="accent5" w:themeShade="BF"/>
        </w:rPr>
        <w:t>Level</w:t>
      </w:r>
      <w:r w:rsidRPr="003A5555">
        <w:rPr>
          <w:b/>
          <w:i/>
          <w:color w:val="2F5496" w:themeColor="accent5" w:themeShade="BF"/>
          <w:spacing w:val="-6"/>
        </w:rPr>
        <w:t xml:space="preserve"> </w:t>
      </w:r>
      <w:r w:rsidRPr="003A5555">
        <w:rPr>
          <w:b/>
          <w:i/>
          <w:color w:val="2F5496" w:themeColor="accent5" w:themeShade="BF"/>
        </w:rPr>
        <w:t>3</w:t>
      </w:r>
      <w:r w:rsidRPr="003A5555">
        <w:rPr>
          <w:b/>
          <w:i/>
          <w:color w:val="2F5496" w:themeColor="accent5" w:themeShade="BF"/>
        </w:rPr>
        <w:tab/>
        <w:t>Graduate Degree/Advanced or Professional Degree Level</w:t>
      </w:r>
      <w:r w:rsidRPr="003A5555">
        <w:rPr>
          <w:b/>
          <w:i/>
          <w:color w:val="2F5496" w:themeColor="accent5" w:themeShade="BF"/>
          <w:spacing w:val="-6"/>
        </w:rPr>
        <w:t xml:space="preserve"> </w:t>
      </w:r>
      <w:r w:rsidRPr="003A5555">
        <w:rPr>
          <w:b/>
          <w:i/>
          <w:color w:val="2F5496" w:themeColor="accent5" w:themeShade="BF"/>
        </w:rPr>
        <w:t>4</w:t>
      </w:r>
      <w:r w:rsidRPr="003A5555">
        <w:rPr>
          <w:b/>
          <w:i/>
          <w:color w:val="2F5496" w:themeColor="accent5" w:themeShade="BF"/>
        </w:rPr>
        <w:tab/>
        <w:t>Doctoral/Postdoctoral</w:t>
      </w:r>
      <w:r w:rsidRPr="003A5555">
        <w:rPr>
          <w:b/>
          <w:i/>
          <w:color w:val="2F5496" w:themeColor="accent5" w:themeShade="BF"/>
          <w:spacing w:val="-6"/>
        </w:rPr>
        <w:t xml:space="preserve"> </w:t>
      </w:r>
      <w:r w:rsidRPr="003A5555">
        <w:rPr>
          <w:b/>
          <w:i/>
          <w:color w:val="2F5496" w:themeColor="accent5" w:themeShade="BF"/>
        </w:rPr>
        <w:t>Programs</w:t>
      </w:r>
    </w:p>
    <w:p w14:paraId="33F04506" w14:textId="084C237A" w:rsidR="00261CE5" w:rsidRPr="002B1DC6" w:rsidRDefault="00261CE5" w:rsidP="00261CE5">
      <w:pPr>
        <w:pStyle w:val="ListParagraph"/>
        <w:numPr>
          <w:ilvl w:val="0"/>
          <w:numId w:val="2"/>
        </w:numPr>
        <w:tabs>
          <w:tab w:val="left" w:pos="2279"/>
        </w:tabs>
        <w:spacing w:before="101"/>
        <w:ind w:left="442" w:right="113" w:hanging="357"/>
        <w:rPr>
          <w:b/>
        </w:rPr>
      </w:pPr>
      <w:r w:rsidRPr="002B1DC6">
        <w:rPr>
          <w:b/>
        </w:rPr>
        <w:t xml:space="preserve">Drafting Instruction: Previous iterations of the National Program Guidelines placed limits on the length of time for which students could receive assistance through PSSSP. While, these limits have been removed, your First Nation should decide if it will continue to place limitations on the duration of assistance. If your First Nation decides to do so, it </w:t>
      </w:r>
      <w:r w:rsidR="003A5555">
        <w:rPr>
          <w:b/>
        </w:rPr>
        <w:t>may</w:t>
      </w:r>
      <w:r w:rsidR="003A5555" w:rsidRPr="002B1DC6">
        <w:rPr>
          <w:b/>
        </w:rPr>
        <w:t xml:space="preserve"> determine</w:t>
      </w:r>
      <w:r w:rsidRPr="002B1DC6">
        <w:rPr>
          <w:b/>
        </w:rPr>
        <w:t xml:space="preserve"> how it will measure the duration of assistance. Possible measures could include number of credits, credentials, or academic years of study. </w:t>
      </w:r>
    </w:p>
    <w:p w14:paraId="2394D85D"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 xml:space="preserve">Example 1: </w:t>
      </w:r>
    </w:p>
    <w:p w14:paraId="203D31D1" w14:textId="77777777" w:rsidR="00261CE5" w:rsidRPr="003A5555" w:rsidRDefault="00261CE5" w:rsidP="00261CE5">
      <w:pPr>
        <w:ind w:left="450"/>
        <w:rPr>
          <w:i/>
          <w:color w:val="2F5496" w:themeColor="accent5" w:themeShade="BF"/>
        </w:rPr>
      </w:pPr>
      <w:r w:rsidRPr="003A5555">
        <w:rPr>
          <w:i/>
          <w:color w:val="2F5496" w:themeColor="accent5" w:themeShade="BF"/>
        </w:rPr>
        <w:t>The duration of assistance may exceed the official length of the program as long as the student is in satisfactory academic standing at the institution as per the institution’s definition of “satisfactory academic standing”.</w:t>
      </w:r>
    </w:p>
    <w:p w14:paraId="66ACE415"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Example 2:</w:t>
      </w:r>
    </w:p>
    <w:p w14:paraId="11B6EC92" w14:textId="77777777" w:rsidR="00261CE5" w:rsidRPr="003A5555" w:rsidRDefault="00261CE5" w:rsidP="00261CE5">
      <w:pPr>
        <w:ind w:left="450"/>
        <w:rPr>
          <w:i/>
          <w:color w:val="2F5496" w:themeColor="accent5" w:themeShade="BF"/>
        </w:rPr>
      </w:pPr>
      <w:r w:rsidRPr="003A5555">
        <w:rPr>
          <w:i/>
          <w:color w:val="2F5496" w:themeColor="accent5" w:themeShade="BF"/>
        </w:rPr>
        <w:t xml:space="preserve">The [insert First Nation name] is only able to fund students for the number of credits required to complete their program of study. </w:t>
      </w:r>
    </w:p>
    <w:p w14:paraId="319E68F1"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Example 3:</w:t>
      </w:r>
    </w:p>
    <w:p w14:paraId="252CBF77" w14:textId="77777777" w:rsidR="00261CE5" w:rsidRPr="003A5555" w:rsidRDefault="00261CE5" w:rsidP="00261CE5">
      <w:pPr>
        <w:ind w:left="450"/>
        <w:rPr>
          <w:i/>
          <w:color w:val="2F5496" w:themeColor="accent5" w:themeShade="BF"/>
        </w:rPr>
      </w:pPr>
      <w:r w:rsidRPr="003A5555">
        <w:rPr>
          <w:i/>
          <w:color w:val="2F5496" w:themeColor="accent5" w:themeShade="BF"/>
        </w:rPr>
        <w:t>The [insert First nation name] is only able to fund students for [X years/semesters] for Level 1, [X years/semesters] for Level 2, [X years/semesters] for Level 3, and [X years/semesters] for Level 4. Students may not receive assistance for additional [academic years/semesters] beyond these maximums.</w:t>
      </w:r>
    </w:p>
    <w:p w14:paraId="40BA10DF"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Example 4:</w:t>
      </w:r>
    </w:p>
    <w:p w14:paraId="3D261048" w14:textId="77777777" w:rsidR="00261CE5" w:rsidRPr="003A5555" w:rsidRDefault="00261CE5" w:rsidP="00261CE5">
      <w:pPr>
        <w:ind w:left="450"/>
        <w:rPr>
          <w:i/>
          <w:color w:val="2F5496" w:themeColor="accent5" w:themeShade="BF"/>
        </w:rPr>
      </w:pPr>
      <w:r w:rsidRPr="003A5555">
        <w:rPr>
          <w:i/>
          <w:color w:val="2F5496" w:themeColor="accent5" w:themeShade="BF"/>
        </w:rPr>
        <w:t>The [insert First Nation name] is only able to provide funding for [X] credentials at Level 1, [X] credentials for Level 2, [X] credentials for Level 3, and [X] credentials for Level [4]. Students may not receive assistance for additional credentials beyond these maximums.</w:t>
      </w:r>
    </w:p>
    <w:p w14:paraId="784B68C1" w14:textId="77777777" w:rsidR="00261CE5" w:rsidRPr="002B1DC6" w:rsidRDefault="00261CE5" w:rsidP="00261CE5">
      <w:pPr>
        <w:pStyle w:val="ListParagraph"/>
        <w:keepNext/>
        <w:keepLines/>
        <w:widowControl/>
        <w:numPr>
          <w:ilvl w:val="2"/>
          <w:numId w:val="14"/>
        </w:numPr>
        <w:autoSpaceDE/>
        <w:autoSpaceDN/>
        <w:spacing w:before="40" w:line="259" w:lineRule="auto"/>
        <w:outlineLvl w:val="3"/>
        <w:rPr>
          <w:rFonts w:eastAsiaTheme="majorEastAsia" w:cstheme="majorBidi"/>
          <w:i/>
          <w:iCs/>
          <w:vanish/>
          <w:color w:val="2E74B5" w:themeColor="accent1" w:themeShade="BF"/>
          <w:lang w:bidi="ar-SA"/>
        </w:rPr>
      </w:pPr>
    </w:p>
    <w:p w14:paraId="7FFEA2B4" w14:textId="77777777" w:rsidR="00261CE5" w:rsidRPr="002B1DC6" w:rsidRDefault="00261CE5" w:rsidP="00261CE5">
      <w:pPr>
        <w:pStyle w:val="ListParagraph"/>
        <w:keepNext/>
        <w:keepLines/>
        <w:widowControl/>
        <w:numPr>
          <w:ilvl w:val="2"/>
          <w:numId w:val="14"/>
        </w:numPr>
        <w:autoSpaceDE/>
        <w:autoSpaceDN/>
        <w:spacing w:before="40" w:line="259" w:lineRule="auto"/>
        <w:outlineLvl w:val="3"/>
        <w:rPr>
          <w:rFonts w:eastAsiaTheme="majorEastAsia" w:cstheme="majorBidi"/>
          <w:i/>
          <w:iCs/>
          <w:vanish/>
          <w:color w:val="2E74B5" w:themeColor="accent1" w:themeShade="BF"/>
          <w:lang w:bidi="ar-SA"/>
        </w:rPr>
      </w:pPr>
    </w:p>
    <w:p w14:paraId="66B4D77D" w14:textId="77777777" w:rsidR="00261CE5" w:rsidRPr="002B1DC6" w:rsidRDefault="00261CE5" w:rsidP="00261CE5">
      <w:pPr>
        <w:pStyle w:val="ListParagraph"/>
        <w:keepNext/>
        <w:keepLines/>
        <w:widowControl/>
        <w:numPr>
          <w:ilvl w:val="3"/>
          <w:numId w:val="14"/>
        </w:numPr>
        <w:autoSpaceDE/>
        <w:autoSpaceDN/>
        <w:spacing w:before="40" w:line="259" w:lineRule="auto"/>
        <w:outlineLvl w:val="3"/>
        <w:rPr>
          <w:rFonts w:eastAsiaTheme="majorEastAsia" w:cstheme="majorBidi"/>
          <w:i/>
          <w:iCs/>
          <w:vanish/>
          <w:color w:val="2E74B5" w:themeColor="accent1" w:themeShade="BF"/>
          <w:lang w:bidi="ar-SA"/>
        </w:rPr>
      </w:pPr>
    </w:p>
    <w:p w14:paraId="42BBB93E" w14:textId="77777777" w:rsidR="00261CE5" w:rsidRPr="00514328" w:rsidRDefault="00261CE5" w:rsidP="00261CE5">
      <w:pPr>
        <w:pStyle w:val="Heading4"/>
        <w:numPr>
          <w:ilvl w:val="3"/>
          <w:numId w:val="46"/>
        </w:numPr>
        <w:ind w:left="720" w:hanging="720"/>
        <w:rPr>
          <w:b/>
          <w:i w:val="0"/>
          <w:color w:val="1F3864" w:themeColor="accent5" w:themeShade="80"/>
          <w:sz w:val="26"/>
          <w:szCs w:val="26"/>
        </w:rPr>
      </w:pPr>
      <w:r w:rsidRPr="00514328">
        <w:rPr>
          <w:b/>
          <w:i w:val="0"/>
          <w:color w:val="1F3864" w:themeColor="accent5" w:themeShade="80"/>
          <w:sz w:val="26"/>
          <w:szCs w:val="26"/>
        </w:rPr>
        <w:t>Changing or pausing a Program of Studies</w:t>
      </w:r>
    </w:p>
    <w:p w14:paraId="36BE4967" w14:textId="77777777" w:rsidR="00261CE5" w:rsidRPr="002B1DC6" w:rsidRDefault="00261CE5" w:rsidP="00261CE5">
      <w:pPr>
        <w:pStyle w:val="BodyText"/>
        <w:numPr>
          <w:ilvl w:val="0"/>
          <w:numId w:val="2"/>
        </w:numPr>
        <w:spacing w:before="101"/>
        <w:ind w:left="448" w:right="658" w:hanging="357"/>
      </w:pPr>
      <w:r w:rsidRPr="002B1DC6">
        <w:rPr>
          <w:b/>
        </w:rPr>
        <w:t>Drafting Instruction: In addition to placing limits on the duration of assistance, your First Nation may wish to limit the number of times a student is able to change or pause their program of studies.</w:t>
      </w:r>
    </w:p>
    <w:p w14:paraId="3D12D201" w14:textId="77777777" w:rsidR="00261CE5" w:rsidRPr="003A5555"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3A5555">
        <w:rPr>
          <w:b/>
          <w:i/>
          <w:color w:val="2F5496" w:themeColor="accent5" w:themeShade="BF"/>
        </w:rPr>
        <w:t xml:space="preserve">Example 1: </w:t>
      </w:r>
    </w:p>
    <w:p w14:paraId="160F452F" w14:textId="77777777" w:rsidR="00261CE5" w:rsidRPr="003A5555" w:rsidRDefault="00261CE5" w:rsidP="00261CE5">
      <w:pPr>
        <w:ind w:left="450"/>
        <w:rPr>
          <w:i/>
          <w:color w:val="2F5496" w:themeColor="accent5" w:themeShade="BF"/>
        </w:rPr>
      </w:pPr>
      <w:r w:rsidRPr="003A5555">
        <w:rPr>
          <w:i/>
          <w:color w:val="2F5496" w:themeColor="accent5" w:themeShade="BF"/>
        </w:rPr>
        <w:t>While the [insert First Nations name] recognizes that students sometimes determine that the program in which they enrolled initially is no longer right for them and decide to change their program of studies, we are only able to provide PSSSP funding for the duration specified in Section 3.6.2.1.</w:t>
      </w:r>
    </w:p>
    <w:p w14:paraId="75FC7D06" w14:textId="13ED2092" w:rsidR="00261CE5" w:rsidRPr="002B1DC6" w:rsidRDefault="00261CE5" w:rsidP="003A5555">
      <w:pPr>
        <w:pStyle w:val="BodyText"/>
        <w:ind w:left="450" w:right="659"/>
        <w:rPr>
          <w:i/>
          <w:sz w:val="21"/>
        </w:rPr>
      </w:pPr>
      <w:r w:rsidRPr="003A5555">
        <w:rPr>
          <w:i/>
          <w:color w:val="2F5496" w:themeColor="accent5" w:themeShade="BF"/>
        </w:rPr>
        <w:t xml:space="preserve">If a student changes programs within one of the levels, the number of academic years or semesters used at that level is still counted and will be considered when calculating the duration of financial assistance available to the student. Therefore, students must be aware that such changes may impact the overall funding available to them and their ability to complete their program.  </w:t>
      </w:r>
    </w:p>
    <w:p w14:paraId="72555107" w14:textId="3F3B08BC" w:rsidR="00261CE5" w:rsidRPr="003A5555" w:rsidRDefault="00261CE5" w:rsidP="003A5555">
      <w:pPr>
        <w:pStyle w:val="BodyText"/>
        <w:spacing w:after="160"/>
        <w:ind w:left="450" w:right="658"/>
        <w:rPr>
          <w:i/>
          <w:color w:val="2F5496" w:themeColor="accent5" w:themeShade="BF"/>
        </w:rPr>
      </w:pPr>
      <w:r w:rsidRPr="003A5555">
        <w:rPr>
          <w:i/>
          <w:color w:val="2F5496" w:themeColor="accent5" w:themeShade="BF"/>
        </w:rPr>
        <w:t>Before making any changes to their program of study, students may wish to contact [Name of First Nation]’s</w:t>
      </w:r>
      <w:r w:rsidR="003A5555">
        <w:rPr>
          <w:i/>
          <w:color w:val="2F5496" w:themeColor="accent5" w:themeShade="BF"/>
        </w:rPr>
        <w:t xml:space="preserve"> </w:t>
      </w:r>
      <w:r w:rsidRPr="003A5555">
        <w:rPr>
          <w:i/>
          <w:color w:val="2F5496" w:themeColor="accent5" w:themeShade="BF"/>
        </w:rPr>
        <w:t>Education Department to ensure they will still be eligible for PSE funding. Students who become eligible for assistance and have already completed a portion of their post-secondary studies without assistance may receive assistance for the balance of their program of studies, but cannot be reimbursed for previous expenses in accordance with the National Program Guidelines.</w:t>
      </w:r>
    </w:p>
    <w:p w14:paraId="4E127181" w14:textId="77777777" w:rsidR="00261CE5" w:rsidRPr="00514328" w:rsidRDefault="00261CE5" w:rsidP="00261CE5">
      <w:pPr>
        <w:pStyle w:val="Heading4"/>
        <w:numPr>
          <w:ilvl w:val="3"/>
          <w:numId w:val="47"/>
        </w:numPr>
        <w:ind w:left="720" w:hanging="720"/>
        <w:rPr>
          <w:b/>
          <w:i w:val="0"/>
          <w:color w:val="1F3864" w:themeColor="accent5" w:themeShade="80"/>
          <w:sz w:val="26"/>
          <w:szCs w:val="26"/>
        </w:rPr>
      </w:pPr>
      <w:r w:rsidRPr="00514328">
        <w:rPr>
          <w:b/>
          <w:i w:val="0"/>
          <w:color w:val="1F3864" w:themeColor="accent5" w:themeShade="80"/>
          <w:sz w:val="26"/>
          <w:szCs w:val="26"/>
        </w:rPr>
        <w:t>Part-time students</w:t>
      </w:r>
    </w:p>
    <w:p w14:paraId="3499345C" w14:textId="77777777" w:rsidR="00261CE5" w:rsidRPr="002B1DC6" w:rsidRDefault="00261CE5" w:rsidP="00261CE5">
      <w:pPr>
        <w:pStyle w:val="ListParagraph"/>
        <w:numPr>
          <w:ilvl w:val="0"/>
          <w:numId w:val="2"/>
        </w:numPr>
        <w:spacing w:before="101"/>
        <w:ind w:left="448" w:hanging="357"/>
      </w:pPr>
      <w:r w:rsidRPr="002B1DC6">
        <w:rPr>
          <w:b/>
        </w:rPr>
        <w:t>Drafting Instruction: Tailor the language in this section depending on whether your First Nation decides to fund part-time students</w:t>
      </w:r>
      <w:r>
        <w:rPr>
          <w:b/>
        </w:rPr>
        <w:t>.</w:t>
      </w:r>
    </w:p>
    <w:p w14:paraId="747A86BC"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 xml:space="preserve">Example 1: </w:t>
      </w:r>
    </w:p>
    <w:p w14:paraId="1B8FC7EB" w14:textId="77777777" w:rsidR="00261CE5" w:rsidRPr="00602FD2" w:rsidRDefault="00261CE5" w:rsidP="00261CE5">
      <w:pPr>
        <w:ind w:left="450"/>
        <w:rPr>
          <w:i/>
          <w:color w:val="2F5496" w:themeColor="accent5" w:themeShade="BF"/>
        </w:rPr>
      </w:pPr>
      <w:r w:rsidRPr="00602FD2">
        <w:rPr>
          <w:i/>
          <w:color w:val="2F5496" w:themeColor="accent5" w:themeShade="BF"/>
        </w:rPr>
        <w:t>Part-time students are eligible to receive assistance for tuition, compulsory fees, the actual cost of required books and supplies, and living and travel allowances at a pro-rated amount. [Name of First Nation] will determine how pro-rated allowances will be calculated, if at all for such students. See Section 3.1 of these Guidelines for a definition of “part-time”.</w:t>
      </w:r>
    </w:p>
    <w:p w14:paraId="75F55251"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Example 2:</w:t>
      </w:r>
    </w:p>
    <w:p w14:paraId="5F63E65C" w14:textId="77777777" w:rsidR="00261CE5" w:rsidRPr="00602FD2" w:rsidRDefault="00261CE5" w:rsidP="00261CE5">
      <w:pPr>
        <w:ind w:left="450"/>
        <w:rPr>
          <w:i/>
          <w:color w:val="2F5496" w:themeColor="accent5" w:themeShade="BF"/>
        </w:rPr>
      </w:pPr>
      <w:r w:rsidRPr="00602FD2">
        <w:rPr>
          <w:i/>
          <w:color w:val="2F5496" w:themeColor="accent5" w:themeShade="BF"/>
        </w:rPr>
        <w:t>Part-time students are eligible to receive assistance for tuition and the actual cost of required books and supplies at the full amount. Part-time students are also eligible to receive assistance for living and travel allowances at a pro-rated amount as defined in Section 3.1 of these Guidelines. See Section 3.1 of these Guidelines for a definition of “part-time”.</w:t>
      </w:r>
    </w:p>
    <w:p w14:paraId="168937DC"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Example 3:</w:t>
      </w:r>
    </w:p>
    <w:p w14:paraId="29309DA2" w14:textId="77777777" w:rsidR="00261CE5" w:rsidRPr="00602FD2" w:rsidRDefault="00261CE5" w:rsidP="00261CE5">
      <w:pPr>
        <w:ind w:left="450"/>
        <w:rPr>
          <w:i/>
          <w:color w:val="2F5496" w:themeColor="accent5" w:themeShade="BF"/>
        </w:rPr>
      </w:pPr>
      <w:r w:rsidRPr="00602FD2">
        <w:rPr>
          <w:i/>
          <w:color w:val="2F5496" w:themeColor="accent5" w:themeShade="BF"/>
        </w:rPr>
        <w:t>Part-time students are not eligible for financial assistance at this time. See Section 3.1 of these Guidelines for a definition of “part-time”.</w:t>
      </w:r>
    </w:p>
    <w:p w14:paraId="491C17DC" w14:textId="77777777" w:rsidR="00261CE5" w:rsidRPr="00514328" w:rsidRDefault="00261CE5" w:rsidP="00261CE5">
      <w:pPr>
        <w:pStyle w:val="Heading4"/>
        <w:numPr>
          <w:ilvl w:val="3"/>
          <w:numId w:val="20"/>
        </w:numPr>
        <w:ind w:left="720" w:hanging="720"/>
        <w:rPr>
          <w:b/>
          <w:i w:val="0"/>
          <w:color w:val="1F3864" w:themeColor="accent5" w:themeShade="80"/>
          <w:sz w:val="26"/>
          <w:szCs w:val="26"/>
        </w:rPr>
      </w:pPr>
      <w:r w:rsidRPr="00514328">
        <w:rPr>
          <w:b/>
          <w:i w:val="0"/>
          <w:color w:val="1F3864" w:themeColor="accent5" w:themeShade="80"/>
          <w:sz w:val="26"/>
          <w:szCs w:val="26"/>
        </w:rPr>
        <w:t>Summer programs</w:t>
      </w:r>
    </w:p>
    <w:p w14:paraId="55CC1BC0" w14:textId="7D213CC1" w:rsidR="00261CE5" w:rsidRPr="002B1DC6" w:rsidRDefault="00261CE5" w:rsidP="00261CE5">
      <w:pPr>
        <w:pStyle w:val="ListParagraph"/>
        <w:numPr>
          <w:ilvl w:val="4"/>
          <w:numId w:val="21"/>
        </w:numPr>
        <w:tabs>
          <w:tab w:val="left" w:pos="900"/>
        </w:tabs>
        <w:spacing w:before="101"/>
        <w:ind w:left="453" w:right="1270" w:hanging="357"/>
        <w:rPr>
          <w:b/>
        </w:rPr>
      </w:pPr>
      <w:r w:rsidRPr="002B1DC6">
        <w:rPr>
          <w:b/>
        </w:rPr>
        <w:t xml:space="preserve">Drafting Instruction: It is at the </w:t>
      </w:r>
      <w:r w:rsidR="00602FD2">
        <w:rPr>
          <w:b/>
        </w:rPr>
        <w:t>First Nation</w:t>
      </w:r>
      <w:r w:rsidR="00602FD2" w:rsidRPr="002B1DC6">
        <w:rPr>
          <w:b/>
        </w:rPr>
        <w:t>’s</w:t>
      </w:r>
      <w:r w:rsidRPr="002B1DC6">
        <w:rPr>
          <w:b/>
        </w:rPr>
        <w:t xml:space="preserve"> discretion </w:t>
      </w:r>
      <w:r>
        <w:rPr>
          <w:b/>
        </w:rPr>
        <w:t>to</w:t>
      </w:r>
      <w:r w:rsidR="00602FD2">
        <w:rPr>
          <w:b/>
        </w:rPr>
        <w:t xml:space="preserve"> </w:t>
      </w:r>
      <w:r w:rsidRPr="002B1DC6">
        <w:rPr>
          <w:b/>
        </w:rPr>
        <w:t>provide PSE funding for courses during the summer months. If there are circumstances in which summer courses cannot be funded, this should be</w:t>
      </w:r>
      <w:r w:rsidRPr="002B1DC6">
        <w:rPr>
          <w:b/>
          <w:spacing w:val="-2"/>
        </w:rPr>
        <w:t xml:space="preserve"> </w:t>
      </w:r>
      <w:r w:rsidRPr="002B1DC6">
        <w:rPr>
          <w:b/>
        </w:rPr>
        <w:t>described here. Otherwise, this section may be removed.</w:t>
      </w:r>
    </w:p>
    <w:p w14:paraId="125183DF"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Example 1:</w:t>
      </w:r>
    </w:p>
    <w:p w14:paraId="5C3CC3CC" w14:textId="77777777" w:rsidR="00261CE5" w:rsidRPr="00602FD2" w:rsidRDefault="00261CE5" w:rsidP="00261CE5">
      <w:pPr>
        <w:spacing w:before="1"/>
        <w:ind w:left="450" w:right="761"/>
        <w:rPr>
          <w:i/>
          <w:color w:val="2F5496" w:themeColor="accent5" w:themeShade="BF"/>
        </w:rPr>
      </w:pPr>
      <w:r w:rsidRPr="00602FD2">
        <w:rPr>
          <w:i/>
          <w:color w:val="2F5496" w:themeColor="accent5" w:themeShade="BF"/>
        </w:rPr>
        <w:t>May-August courses will only be funded if required [and/or] funding is available. Priority will be given to students enrolled during the September – April academic year. Summer students must fill out an application form, supported by required documentation. The deadline for submission of the application is [deadline]. The student must be enrolled full-time.</w:t>
      </w:r>
    </w:p>
    <w:p w14:paraId="22305562"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Example 2:</w:t>
      </w:r>
    </w:p>
    <w:p w14:paraId="33485623" w14:textId="77777777" w:rsidR="00261CE5" w:rsidRPr="00602FD2" w:rsidRDefault="00261CE5" w:rsidP="00261CE5">
      <w:pPr>
        <w:spacing w:before="1"/>
        <w:ind w:left="450" w:right="664"/>
        <w:rPr>
          <w:i/>
          <w:color w:val="2F5496" w:themeColor="accent5" w:themeShade="BF"/>
        </w:rPr>
      </w:pPr>
      <w:r w:rsidRPr="00602FD2">
        <w:rPr>
          <w:i/>
          <w:color w:val="2F5496" w:themeColor="accent5" w:themeShade="BF"/>
        </w:rPr>
        <w:t>Consideration will be given for summer program funding on a case-by-case basis.</w:t>
      </w:r>
    </w:p>
    <w:p w14:paraId="791D45C4" w14:textId="77777777" w:rsidR="00261CE5" w:rsidRPr="00602FD2"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602FD2">
        <w:rPr>
          <w:b/>
          <w:i/>
          <w:color w:val="2F5496" w:themeColor="accent5" w:themeShade="BF"/>
        </w:rPr>
        <w:t>Example 3:</w:t>
      </w:r>
    </w:p>
    <w:p w14:paraId="730A7439" w14:textId="77777777" w:rsidR="00261CE5" w:rsidRPr="00602FD2" w:rsidRDefault="00261CE5" w:rsidP="00261CE5">
      <w:pPr>
        <w:spacing w:before="1"/>
        <w:ind w:left="450" w:right="783"/>
        <w:rPr>
          <w:i/>
          <w:color w:val="2F5496" w:themeColor="accent5" w:themeShade="BF"/>
        </w:rPr>
      </w:pPr>
      <w:r w:rsidRPr="00602FD2">
        <w:rPr>
          <w:i/>
          <w:color w:val="2F5496" w:themeColor="accent5" w:themeShade="BF"/>
        </w:rPr>
        <w:t>Summer program funding will only include tuition and books and supplies.</w:t>
      </w:r>
    </w:p>
    <w:p w14:paraId="7319B101" w14:textId="77777777" w:rsidR="00261CE5" w:rsidRPr="00514328" w:rsidRDefault="00261CE5" w:rsidP="00261CE5">
      <w:pPr>
        <w:pStyle w:val="Heading4"/>
        <w:numPr>
          <w:ilvl w:val="3"/>
          <w:numId w:val="21"/>
        </w:numPr>
        <w:ind w:left="720" w:hanging="720"/>
        <w:rPr>
          <w:b/>
          <w:i w:val="0"/>
          <w:color w:val="1F3864" w:themeColor="accent5" w:themeShade="80"/>
          <w:sz w:val="26"/>
          <w:szCs w:val="26"/>
        </w:rPr>
      </w:pPr>
      <w:r w:rsidRPr="00514328">
        <w:rPr>
          <w:b/>
          <w:i w:val="0"/>
          <w:color w:val="1F3864" w:themeColor="accent5" w:themeShade="80"/>
          <w:sz w:val="26"/>
          <w:szCs w:val="26"/>
        </w:rPr>
        <w:t>Expenses NOT covered</w:t>
      </w:r>
    </w:p>
    <w:p w14:paraId="3BA86EC5" w14:textId="77777777" w:rsidR="00261CE5" w:rsidRPr="002B1DC6" w:rsidRDefault="00261CE5" w:rsidP="00261CE5">
      <w:pPr>
        <w:pStyle w:val="ListParagraph"/>
        <w:numPr>
          <w:ilvl w:val="4"/>
          <w:numId w:val="22"/>
        </w:numPr>
        <w:spacing w:before="101"/>
        <w:ind w:left="442" w:right="936" w:hanging="357"/>
        <w:rPr>
          <w:b/>
        </w:rPr>
      </w:pPr>
      <w:r w:rsidRPr="002B1DC6">
        <w:rPr>
          <w:b/>
        </w:rPr>
        <w:t xml:space="preserve">Drafting Instruction: The First Nation may wish to specify specific items for which it cannot provide PSE funding. Expenses that are eligible under </w:t>
      </w:r>
      <w:r>
        <w:rPr>
          <w:b/>
        </w:rPr>
        <w:t xml:space="preserve">section 7.1 of </w:t>
      </w:r>
      <w:r w:rsidRPr="002B1DC6">
        <w:rPr>
          <w:b/>
        </w:rPr>
        <w:t>the National Program Guidelines, such as travel, can be listed here if it is an expense the community chooses not to cover due to budget</w:t>
      </w:r>
      <w:r w:rsidRPr="002B1DC6">
        <w:rPr>
          <w:b/>
          <w:spacing w:val="-19"/>
        </w:rPr>
        <w:t xml:space="preserve"> </w:t>
      </w:r>
      <w:r w:rsidRPr="002B1DC6">
        <w:rPr>
          <w:b/>
        </w:rPr>
        <w:t>limitations.</w:t>
      </w:r>
    </w:p>
    <w:p w14:paraId="47AE5BB3" w14:textId="77777777" w:rsidR="00261CE5" w:rsidRPr="008E6F73"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8E6F73">
        <w:rPr>
          <w:b/>
          <w:i/>
          <w:color w:val="2F5496" w:themeColor="accent5" w:themeShade="BF"/>
        </w:rPr>
        <w:t>Example:</w:t>
      </w:r>
    </w:p>
    <w:p w14:paraId="0700BD98" w14:textId="77777777" w:rsidR="00261CE5" w:rsidRPr="008E6F73" w:rsidRDefault="00261CE5" w:rsidP="00261CE5">
      <w:pPr>
        <w:spacing w:before="101"/>
        <w:ind w:left="448" w:right="782"/>
        <w:rPr>
          <w:i/>
          <w:color w:val="2F5496" w:themeColor="accent5" w:themeShade="BF"/>
        </w:rPr>
      </w:pPr>
      <w:r w:rsidRPr="008E6F73">
        <w:rPr>
          <w:i/>
          <w:color w:val="2F5496" w:themeColor="accent5" w:themeShade="BF"/>
        </w:rPr>
        <w:t>PSE funding cannot be provided for the following: [insert a list of specific items not funded, e.g.: parking, deferred examinations or rewrites, GMAT, GRE, clothes, backpacks, etc.]</w:t>
      </w:r>
    </w:p>
    <w:p w14:paraId="42762259" w14:textId="77777777" w:rsidR="00261CE5" w:rsidRPr="008E6F73" w:rsidRDefault="00261CE5" w:rsidP="00261CE5">
      <w:pPr>
        <w:pStyle w:val="Heading2"/>
        <w:numPr>
          <w:ilvl w:val="1"/>
          <w:numId w:val="15"/>
        </w:numPr>
        <w:ind w:left="540" w:hanging="540"/>
        <w:rPr>
          <w:color w:val="1F3864" w:themeColor="accent5" w:themeShade="80"/>
        </w:rPr>
      </w:pPr>
      <w:bookmarkStart w:id="172" w:name="_Toc61345348"/>
      <w:r w:rsidRPr="008E6F73">
        <w:rPr>
          <w:color w:val="1F3864" w:themeColor="accent5" w:themeShade="80"/>
        </w:rPr>
        <w:t>Student Scho</w:t>
      </w:r>
      <w:bookmarkStart w:id="173" w:name="_GoBack"/>
      <w:bookmarkEnd w:id="173"/>
      <w:r w:rsidRPr="008E6F73">
        <w:rPr>
          <w:color w:val="1F3864" w:themeColor="accent5" w:themeShade="80"/>
        </w:rPr>
        <w:t>larships and Incentives</w:t>
      </w:r>
      <w:bookmarkEnd w:id="172"/>
    </w:p>
    <w:p w14:paraId="491077AA" w14:textId="77777777" w:rsidR="00261CE5" w:rsidRPr="002B1DC6" w:rsidRDefault="00261CE5" w:rsidP="00261CE5">
      <w:pPr>
        <w:pStyle w:val="ListParagraph"/>
        <w:numPr>
          <w:ilvl w:val="0"/>
          <w:numId w:val="23"/>
        </w:numPr>
        <w:tabs>
          <w:tab w:val="left" w:pos="996"/>
        </w:tabs>
        <w:spacing w:before="101"/>
        <w:ind w:left="450" w:right="729"/>
        <w:rPr>
          <w:b/>
        </w:rPr>
      </w:pPr>
      <w:r w:rsidRPr="002B1DC6">
        <w:rPr>
          <w:b/>
        </w:rPr>
        <w:t xml:space="preserve">Drafting Instructions: Previous versions of the National Program Guidelines included detailed guidelines and limits on scholarships and incentives. These no longer </w:t>
      </w:r>
      <w:proofErr w:type="gramStart"/>
      <w:r w:rsidRPr="002B1DC6">
        <w:rPr>
          <w:b/>
        </w:rPr>
        <w:t>apply</w:t>
      </w:r>
      <w:proofErr w:type="gramEnd"/>
      <w:r w:rsidRPr="002B1DC6">
        <w:rPr>
          <w:b/>
        </w:rPr>
        <w:t xml:space="preserve">. If your First Nation decides to provide scholarships and incentives with PSSSP/UCEPP funding, you may consider clearly specifying how such awards will be fairly and transparently administered to students </w:t>
      </w:r>
      <w:r>
        <w:rPr>
          <w:b/>
        </w:rPr>
        <w:t>in accordance with your</w:t>
      </w:r>
      <w:r w:rsidRPr="002B1DC6">
        <w:rPr>
          <w:b/>
        </w:rPr>
        <w:t xml:space="preserve"> local operating guidelines.</w:t>
      </w:r>
    </w:p>
    <w:p w14:paraId="17CB8B9A" w14:textId="77777777" w:rsidR="00261CE5" w:rsidRPr="008E6F73"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8E6F73">
        <w:rPr>
          <w:b/>
          <w:i/>
          <w:color w:val="2F5496" w:themeColor="accent5" w:themeShade="BF"/>
        </w:rPr>
        <w:t>Example Incentive 1:</w:t>
      </w:r>
    </w:p>
    <w:p w14:paraId="76B75A6D" w14:textId="77777777" w:rsidR="00261CE5" w:rsidRPr="008E6F73" w:rsidRDefault="00261CE5" w:rsidP="00261CE5">
      <w:pPr>
        <w:pStyle w:val="BodyText"/>
        <w:ind w:left="448" w:right="782"/>
        <w:rPr>
          <w:i/>
          <w:color w:val="2F5496" w:themeColor="accent5" w:themeShade="BF"/>
        </w:rPr>
      </w:pPr>
      <w:r w:rsidRPr="008E6F73">
        <w:rPr>
          <w:i/>
          <w:color w:val="2F5496" w:themeColor="accent5" w:themeShade="BF"/>
        </w:rPr>
        <w:t>Students who have successfully completed one year of study with [a GPA of X/an average of X] in a full-time post-secondary education program will be considered for an academic achievement scholarship valued at $[insert amount here], to be dispersed at [insert date].</w:t>
      </w:r>
    </w:p>
    <w:p w14:paraId="7314EC60" w14:textId="77777777" w:rsidR="00261CE5" w:rsidRPr="008E6F73"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8E6F73">
        <w:rPr>
          <w:b/>
          <w:i/>
          <w:color w:val="2F5496" w:themeColor="accent5" w:themeShade="BF"/>
        </w:rPr>
        <w:t>Example Incentive 2:</w:t>
      </w:r>
    </w:p>
    <w:p w14:paraId="04BD048F" w14:textId="77777777" w:rsidR="00261CE5" w:rsidRPr="008E6F73" w:rsidRDefault="00261CE5" w:rsidP="00261CE5">
      <w:pPr>
        <w:pStyle w:val="BodyText"/>
        <w:ind w:left="448" w:right="782"/>
        <w:rPr>
          <w:i/>
          <w:color w:val="2F5496" w:themeColor="accent5" w:themeShade="BF"/>
        </w:rPr>
      </w:pPr>
      <w:r w:rsidRPr="008E6F73">
        <w:rPr>
          <w:i/>
          <w:color w:val="2F5496" w:themeColor="accent5" w:themeShade="BF"/>
        </w:rPr>
        <w:t>Students who have successfully completed a semester of post-secondary studies will be considered for an achievement incentive valued at $[insert amount here], to be dispersed at the beginning of the following semester.</w:t>
      </w:r>
    </w:p>
    <w:p w14:paraId="626481CB" w14:textId="306EADCE" w:rsidR="00261CE5" w:rsidRPr="008E6F73"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8E6F73">
        <w:rPr>
          <w:b/>
          <w:i/>
          <w:color w:val="2F5496" w:themeColor="accent5" w:themeShade="BF"/>
        </w:rPr>
        <w:t>Example Scholarships and Incentives Selection</w:t>
      </w:r>
      <w:r w:rsidR="008E6F73" w:rsidRPr="008E6F73">
        <w:rPr>
          <w:b/>
          <w:i/>
          <w:color w:val="2F5496" w:themeColor="accent5" w:themeShade="BF"/>
        </w:rPr>
        <w:t xml:space="preserve"> </w:t>
      </w:r>
      <w:r w:rsidRPr="008E6F73">
        <w:rPr>
          <w:b/>
          <w:i/>
          <w:color w:val="2F5496" w:themeColor="accent5" w:themeShade="BF"/>
        </w:rPr>
        <w:t>Process:</w:t>
      </w:r>
    </w:p>
    <w:p w14:paraId="44D42A27" w14:textId="77777777" w:rsidR="00261CE5" w:rsidRPr="008E6F73" w:rsidRDefault="00261CE5" w:rsidP="00261CE5">
      <w:pPr>
        <w:pStyle w:val="BodyText"/>
        <w:ind w:left="448" w:right="782"/>
        <w:rPr>
          <w:i/>
          <w:color w:val="2F5496" w:themeColor="accent5" w:themeShade="BF"/>
        </w:rPr>
      </w:pPr>
      <w:r w:rsidRPr="008E6F73">
        <w:rPr>
          <w:i/>
          <w:color w:val="2F5496" w:themeColor="accent5" w:themeShade="BF"/>
        </w:rPr>
        <w:t>Scholarships and incentives will be adjudicated by an independent committee, appointed by the Education Department of the [insert First Nation]. The [insert First Nation] will provide clear, publicly available criteria for each scholarship and incentive, including details on eligibility, application procedures and priorities for adjudication in cases where more students are eligible than there is funding available. A list of successful recipients will be posted on the [insert First Nation]’s website.</w:t>
      </w:r>
    </w:p>
    <w:p w14:paraId="1A61F91B" w14:textId="77777777" w:rsidR="00261CE5" w:rsidRPr="008E6F73" w:rsidRDefault="00261CE5" w:rsidP="00261CE5">
      <w:pPr>
        <w:pStyle w:val="BodyText"/>
        <w:tabs>
          <w:tab w:val="left" w:pos="975"/>
        </w:tabs>
        <w:ind w:left="448" w:rightChars="1162" w:right="2556"/>
        <w:rPr>
          <w:color w:val="2F5496" w:themeColor="accent5" w:themeShade="BF"/>
        </w:rPr>
      </w:pPr>
      <w:r w:rsidRPr="008E6F73">
        <w:rPr>
          <w:color w:val="2F5496" w:themeColor="accent5" w:themeShade="BF"/>
        </w:rPr>
        <w:tab/>
      </w:r>
    </w:p>
    <w:p w14:paraId="3B9E399B" w14:textId="77777777" w:rsidR="00261CE5" w:rsidRPr="008354C0" w:rsidRDefault="00261CE5" w:rsidP="00261CE5">
      <w:pPr>
        <w:pStyle w:val="Heading2"/>
        <w:numPr>
          <w:ilvl w:val="1"/>
          <w:numId w:val="15"/>
        </w:numPr>
        <w:ind w:left="540" w:hanging="540"/>
        <w:rPr>
          <w:color w:val="1F3864" w:themeColor="accent5" w:themeShade="80"/>
        </w:rPr>
      </w:pPr>
      <w:bookmarkStart w:id="174" w:name="_Toc61345349"/>
      <w:r w:rsidRPr="008354C0">
        <w:rPr>
          <w:color w:val="1F3864" w:themeColor="accent5" w:themeShade="80"/>
        </w:rPr>
        <w:t>Student Responsibilities</w:t>
      </w:r>
      <w:bookmarkEnd w:id="174"/>
    </w:p>
    <w:p w14:paraId="4014BD02" w14:textId="0F3FE8DF" w:rsidR="00261CE5" w:rsidRPr="002B1DC6" w:rsidRDefault="00261CE5" w:rsidP="00261CE5">
      <w:pPr>
        <w:pStyle w:val="ListParagraph"/>
        <w:numPr>
          <w:ilvl w:val="0"/>
          <w:numId w:val="25"/>
        </w:numPr>
        <w:ind w:left="450" w:right="885"/>
        <w:rPr>
          <w:b/>
        </w:rPr>
      </w:pPr>
      <w:r w:rsidRPr="002B1DC6">
        <w:rPr>
          <w:b/>
        </w:rPr>
        <w:t>Drafting Instruction: This section is not mandatory under the ISC PSSSP/UCEPP National Program Guidelines. However, maintaining satisfactory academic standing is required and your First Nation may wish</w:t>
      </w:r>
      <w:r>
        <w:rPr>
          <w:b/>
        </w:rPr>
        <w:t xml:space="preserve"> to</w:t>
      </w:r>
      <w:r w:rsidRPr="002B1DC6">
        <w:rPr>
          <w:b/>
        </w:rPr>
        <w:t xml:space="preserve"> </w:t>
      </w:r>
      <w:r>
        <w:rPr>
          <w:b/>
        </w:rPr>
        <w:t>set clear</w:t>
      </w:r>
      <w:r w:rsidRPr="002B1DC6">
        <w:rPr>
          <w:b/>
        </w:rPr>
        <w:t xml:space="preserve"> expectations for students, such as maintaining a certain average, class attendance, accounting for prolonged or regular absences, submitting transcripts by deadlines, etc. Consider whether you would like to have a “funding contract” and/or “academic plan” with each student that sets out expectations, roles and responsibilities of the student. Alternatively, you may choose to include </w:t>
      </w:r>
      <w:r>
        <w:rPr>
          <w:b/>
        </w:rPr>
        <w:t xml:space="preserve">general </w:t>
      </w:r>
      <w:r w:rsidRPr="002B1DC6">
        <w:rPr>
          <w:b/>
        </w:rPr>
        <w:t xml:space="preserve">expectations and requirements </w:t>
      </w:r>
      <w:r>
        <w:rPr>
          <w:b/>
        </w:rPr>
        <w:t>for</w:t>
      </w:r>
      <w:r w:rsidRPr="002B1DC6">
        <w:rPr>
          <w:b/>
        </w:rPr>
        <w:t xml:space="preserve"> students in </w:t>
      </w:r>
      <w:r>
        <w:rPr>
          <w:b/>
        </w:rPr>
        <w:t>your local operating guidelines</w:t>
      </w:r>
      <w:r w:rsidRPr="002B1DC6">
        <w:rPr>
          <w:b/>
        </w:rPr>
        <w:t>, as well as circumstances that may result in the termination or suspension of funding.</w:t>
      </w:r>
    </w:p>
    <w:p w14:paraId="76A3DD6D" w14:textId="77777777" w:rsidR="00261CE5" w:rsidRPr="00E17194"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E17194">
        <w:rPr>
          <w:b/>
          <w:i/>
          <w:color w:val="2F5496" w:themeColor="accent5" w:themeShade="BF"/>
        </w:rPr>
        <w:t>Example:</w:t>
      </w:r>
    </w:p>
    <w:p w14:paraId="0772876D" w14:textId="77777777" w:rsidR="00261CE5" w:rsidRPr="00E17194" w:rsidRDefault="00261CE5" w:rsidP="00261CE5">
      <w:pPr>
        <w:spacing w:after="120"/>
        <w:ind w:left="274" w:firstLine="173"/>
        <w:rPr>
          <w:i/>
          <w:color w:val="2F5496" w:themeColor="accent5" w:themeShade="BF"/>
        </w:rPr>
      </w:pPr>
      <w:r w:rsidRPr="00E17194">
        <w:rPr>
          <w:i/>
          <w:color w:val="2F5496" w:themeColor="accent5" w:themeShade="BF"/>
        </w:rPr>
        <w:t>Students must comply with these Guidelines.</w:t>
      </w:r>
    </w:p>
    <w:p w14:paraId="4FC21892" w14:textId="77777777" w:rsidR="00261CE5" w:rsidRPr="00E17194" w:rsidRDefault="00261CE5" w:rsidP="00261CE5">
      <w:pPr>
        <w:spacing w:before="120" w:after="120"/>
        <w:ind w:left="450" w:right="861"/>
        <w:rPr>
          <w:i/>
          <w:color w:val="2F5496" w:themeColor="accent5" w:themeShade="BF"/>
        </w:rPr>
      </w:pPr>
      <w:r w:rsidRPr="00E17194">
        <w:rPr>
          <w:i/>
          <w:color w:val="2F5496" w:themeColor="accent5" w:themeShade="BF"/>
        </w:rPr>
        <w:t>Students must maintain satisfactory academic standing, as defined in section 3.1.  Where a student does not maintain satisfactory academic standing, their funding may be suspended or terminated, or the student may be placed on funding probation.</w:t>
      </w:r>
    </w:p>
    <w:p w14:paraId="643566D0" w14:textId="77777777" w:rsidR="00261CE5" w:rsidRPr="00E17194" w:rsidRDefault="00261CE5" w:rsidP="00261CE5">
      <w:pPr>
        <w:spacing w:before="120" w:after="120"/>
        <w:ind w:left="450" w:right="637"/>
        <w:rPr>
          <w:i/>
          <w:color w:val="2F5496" w:themeColor="accent5" w:themeShade="BF"/>
        </w:rPr>
      </w:pPr>
      <w:r w:rsidRPr="00E17194">
        <w:rPr>
          <w:i/>
          <w:color w:val="2F5496" w:themeColor="accent5" w:themeShade="BF"/>
        </w:rPr>
        <w:t>Students must submit to the First Nation all pertinent documents demonstrating the student’s enrollment and progress in their program of study, including: admission letter, course timetables, official transcripts, progress reports, etc. (as the case may be). Registration enrollment documents indicating course titles and credit allocation must be submitted to prior to the commencement of classes.</w:t>
      </w:r>
    </w:p>
    <w:p w14:paraId="6FB6283B" w14:textId="77777777" w:rsidR="00261CE5" w:rsidRPr="00E17194" w:rsidRDefault="00261CE5" w:rsidP="00261CE5">
      <w:pPr>
        <w:spacing w:before="120" w:after="120"/>
        <w:ind w:left="450" w:right="708"/>
        <w:rPr>
          <w:i/>
          <w:color w:val="2F5496" w:themeColor="accent5" w:themeShade="BF"/>
        </w:rPr>
      </w:pPr>
      <w:r w:rsidRPr="00E17194">
        <w:rPr>
          <w:i/>
          <w:color w:val="2F5496" w:themeColor="accent5" w:themeShade="BF"/>
        </w:rPr>
        <w:t>Students are responsible for registering for courses as required by the post-secondary institution and provide a copy to the [Name of First Nation]’s Education Department. Late registration fees are the responsibility of the student.</w:t>
      </w:r>
    </w:p>
    <w:p w14:paraId="3A324423" w14:textId="77777777" w:rsidR="00261CE5" w:rsidRPr="00E17194" w:rsidRDefault="00261CE5" w:rsidP="00261CE5">
      <w:pPr>
        <w:spacing w:before="120" w:after="120"/>
        <w:ind w:left="450" w:right="856"/>
        <w:jc w:val="both"/>
        <w:rPr>
          <w:i/>
          <w:color w:val="2F5496" w:themeColor="accent5" w:themeShade="BF"/>
        </w:rPr>
      </w:pPr>
      <w:r w:rsidRPr="00E17194">
        <w:rPr>
          <w:i/>
          <w:color w:val="2F5496" w:themeColor="accent5" w:themeShade="BF"/>
        </w:rPr>
        <w:t>Students must inform the [Name of First Nation]’s Education Department of any changes in their enrollment status from full-time to part-time student in advance of any such change (this will affect the student’s eligibility for certain types of assistance (e.g. travel and living allowance).</w:t>
      </w:r>
    </w:p>
    <w:p w14:paraId="356CD15A" w14:textId="77777777" w:rsidR="00261CE5" w:rsidRPr="00E17194" w:rsidRDefault="00261CE5" w:rsidP="00261CE5">
      <w:pPr>
        <w:spacing w:before="120" w:after="120"/>
        <w:ind w:left="450" w:right="628"/>
        <w:rPr>
          <w:i/>
          <w:color w:val="2F5496" w:themeColor="accent5" w:themeShade="BF"/>
        </w:rPr>
      </w:pPr>
      <w:r w:rsidRPr="00E17194">
        <w:rPr>
          <w:i/>
          <w:color w:val="2F5496" w:themeColor="accent5" w:themeShade="BF"/>
        </w:rPr>
        <w:t xml:space="preserve">Students who intend to drop or add courses must notify the [Name of First Nation]’s Education Department in advance of any such change. </w:t>
      </w:r>
    </w:p>
    <w:p w14:paraId="2AA82CFC" w14:textId="33852B76" w:rsidR="00261CE5" w:rsidRPr="00E17194" w:rsidRDefault="00261CE5" w:rsidP="00261CE5">
      <w:pPr>
        <w:spacing w:before="120" w:after="120"/>
        <w:ind w:left="450" w:right="695"/>
        <w:rPr>
          <w:i/>
          <w:color w:val="2F5496" w:themeColor="accent5" w:themeShade="BF"/>
        </w:rPr>
      </w:pPr>
      <w:r w:rsidRPr="00E17194">
        <w:rPr>
          <w:i/>
          <w:color w:val="2F5496" w:themeColor="accent5" w:themeShade="BF"/>
        </w:rPr>
        <w:t xml:space="preserve">Students are responsible for ensuring that the funding received is used to </w:t>
      </w:r>
      <w:r w:rsidR="003A5555" w:rsidRPr="00E17194">
        <w:rPr>
          <w:i/>
          <w:color w:val="2F5496" w:themeColor="accent5" w:themeShade="BF"/>
        </w:rPr>
        <w:t>support educational</w:t>
      </w:r>
      <w:r w:rsidRPr="00E17194">
        <w:rPr>
          <w:i/>
          <w:color w:val="2F5496" w:themeColor="accent5" w:themeShade="BF"/>
        </w:rPr>
        <w:t xml:space="preserve"> expenses, as set out in these Guidelines.</w:t>
      </w:r>
    </w:p>
    <w:p w14:paraId="10D2775F" w14:textId="77777777" w:rsidR="00261CE5" w:rsidRPr="00E17194" w:rsidRDefault="00261CE5" w:rsidP="00261CE5">
      <w:pPr>
        <w:spacing w:before="120" w:after="120"/>
        <w:ind w:left="450" w:right="659"/>
        <w:rPr>
          <w:i/>
          <w:color w:val="2F5496" w:themeColor="accent5" w:themeShade="BF"/>
        </w:rPr>
      </w:pPr>
      <w:r w:rsidRPr="00E17194">
        <w:rPr>
          <w:i/>
          <w:color w:val="2F5496" w:themeColor="accent5" w:themeShade="BF"/>
        </w:rPr>
        <w:t>Students must keep their contact information, including home address, home phone, cell phone and email current with the PSE Coordinator. The student must notify the PSE Coordinator of any changes immediately.</w:t>
      </w:r>
    </w:p>
    <w:p w14:paraId="753A3759" w14:textId="77777777" w:rsidR="00261CE5" w:rsidRPr="002B1DC6" w:rsidRDefault="00261CE5" w:rsidP="00261CE5">
      <w:pPr>
        <w:pStyle w:val="ListParagraph"/>
        <w:keepNext/>
        <w:keepLines/>
        <w:widowControl/>
        <w:numPr>
          <w:ilvl w:val="0"/>
          <w:numId w:val="26"/>
        </w:numPr>
        <w:autoSpaceDE/>
        <w:autoSpaceDN/>
        <w:spacing w:before="40" w:after="240" w:line="259" w:lineRule="auto"/>
        <w:outlineLvl w:val="1"/>
        <w:rPr>
          <w:rFonts w:eastAsiaTheme="majorEastAsia" w:cstheme="majorBidi"/>
          <w:b/>
          <w:vanish/>
          <w:color w:val="2E74B5" w:themeColor="accent1" w:themeShade="BF"/>
          <w:sz w:val="26"/>
          <w:szCs w:val="26"/>
          <w:lang w:bidi="ar-SA"/>
        </w:rPr>
      </w:pPr>
    </w:p>
    <w:p w14:paraId="556A483E" w14:textId="77777777" w:rsidR="00261CE5" w:rsidRPr="002B1DC6" w:rsidRDefault="00261CE5" w:rsidP="00261CE5">
      <w:pPr>
        <w:pStyle w:val="ListParagraph"/>
        <w:keepNext/>
        <w:keepLines/>
        <w:widowControl/>
        <w:numPr>
          <w:ilvl w:val="1"/>
          <w:numId w:val="26"/>
        </w:numPr>
        <w:autoSpaceDE/>
        <w:autoSpaceDN/>
        <w:spacing w:before="40" w:after="240" w:line="259" w:lineRule="auto"/>
        <w:outlineLvl w:val="1"/>
        <w:rPr>
          <w:rFonts w:eastAsiaTheme="majorEastAsia" w:cstheme="majorBidi"/>
          <w:b/>
          <w:vanish/>
          <w:color w:val="2E74B5" w:themeColor="accent1" w:themeShade="BF"/>
          <w:sz w:val="26"/>
          <w:szCs w:val="26"/>
          <w:lang w:bidi="ar-SA"/>
        </w:rPr>
      </w:pPr>
    </w:p>
    <w:p w14:paraId="6962568D" w14:textId="77777777" w:rsidR="00261CE5" w:rsidRPr="002B1DC6" w:rsidRDefault="00261CE5" w:rsidP="00261CE5">
      <w:pPr>
        <w:pStyle w:val="ListParagraph"/>
        <w:keepNext/>
        <w:keepLines/>
        <w:widowControl/>
        <w:numPr>
          <w:ilvl w:val="1"/>
          <w:numId w:val="26"/>
        </w:numPr>
        <w:autoSpaceDE/>
        <w:autoSpaceDN/>
        <w:spacing w:before="40" w:after="240" w:line="259" w:lineRule="auto"/>
        <w:outlineLvl w:val="1"/>
        <w:rPr>
          <w:rFonts w:eastAsiaTheme="majorEastAsia" w:cstheme="majorBidi"/>
          <w:b/>
          <w:vanish/>
          <w:color w:val="2E74B5" w:themeColor="accent1" w:themeShade="BF"/>
          <w:sz w:val="26"/>
          <w:szCs w:val="26"/>
          <w:lang w:bidi="ar-SA"/>
        </w:rPr>
      </w:pPr>
    </w:p>
    <w:p w14:paraId="7C9F4BDE" w14:textId="77777777" w:rsidR="00261CE5" w:rsidRPr="002B1DC6" w:rsidRDefault="00261CE5" w:rsidP="00261CE5">
      <w:pPr>
        <w:pStyle w:val="ListParagraph"/>
        <w:keepNext/>
        <w:keepLines/>
        <w:widowControl/>
        <w:numPr>
          <w:ilvl w:val="1"/>
          <w:numId w:val="26"/>
        </w:numPr>
        <w:autoSpaceDE/>
        <w:autoSpaceDN/>
        <w:spacing w:before="40" w:after="240" w:line="259" w:lineRule="auto"/>
        <w:outlineLvl w:val="1"/>
        <w:rPr>
          <w:rFonts w:eastAsiaTheme="majorEastAsia" w:cstheme="majorBidi"/>
          <w:b/>
          <w:vanish/>
          <w:color w:val="2E74B5" w:themeColor="accent1" w:themeShade="BF"/>
          <w:sz w:val="26"/>
          <w:szCs w:val="26"/>
          <w:lang w:bidi="ar-SA"/>
        </w:rPr>
      </w:pPr>
    </w:p>
    <w:p w14:paraId="062E6C07" w14:textId="77777777" w:rsidR="00261CE5" w:rsidRPr="00E17194" w:rsidRDefault="00261CE5" w:rsidP="00261CE5">
      <w:pPr>
        <w:pStyle w:val="Heading2"/>
        <w:numPr>
          <w:ilvl w:val="1"/>
          <w:numId w:val="26"/>
        </w:numPr>
        <w:ind w:left="540" w:hanging="540"/>
        <w:rPr>
          <w:color w:val="1F3864" w:themeColor="accent5" w:themeShade="80"/>
        </w:rPr>
      </w:pPr>
      <w:bookmarkStart w:id="175" w:name="_Toc61345354"/>
      <w:r w:rsidRPr="00E17194">
        <w:rPr>
          <w:color w:val="1F3864" w:themeColor="accent5" w:themeShade="80"/>
        </w:rPr>
        <w:t>Termination or Suspension of Funding</w:t>
      </w:r>
      <w:bookmarkEnd w:id="175"/>
    </w:p>
    <w:p w14:paraId="3DF2FD11" w14:textId="2C4E0CA6" w:rsidR="00261CE5" w:rsidRPr="002B1DC6" w:rsidRDefault="00261CE5" w:rsidP="00261CE5">
      <w:pPr>
        <w:pStyle w:val="ListParagraph"/>
        <w:numPr>
          <w:ilvl w:val="0"/>
          <w:numId w:val="25"/>
        </w:numPr>
        <w:tabs>
          <w:tab w:val="left" w:pos="996"/>
          <w:tab w:val="left" w:pos="10170"/>
        </w:tabs>
        <w:spacing w:before="259"/>
        <w:ind w:right="1051"/>
        <w:rPr>
          <w:b/>
        </w:rPr>
      </w:pPr>
      <w:r w:rsidRPr="002B1DC6">
        <w:rPr>
          <w:b/>
        </w:rPr>
        <w:t>Drafting Instruction: This section is not mandatory under the ISC PSSSP/UCEPP National Program Guidelines. However, your First Nation may choose to set out all circumstances in which it may terminate or suspend funding to a student. You may also choose to include the consequences of a suspension or termination of funding. These may also be described and clarified in the</w:t>
      </w:r>
      <w:r>
        <w:rPr>
          <w:b/>
        </w:rPr>
        <w:t xml:space="preserve">ir </w:t>
      </w:r>
      <w:r w:rsidRPr="00135F10">
        <w:rPr>
          <w:b/>
        </w:rPr>
        <w:t xml:space="preserve">sponsorship </w:t>
      </w:r>
      <w:r w:rsidR="003A5555" w:rsidRPr="00135F10">
        <w:rPr>
          <w:b/>
        </w:rPr>
        <w:t>agreement.</w:t>
      </w:r>
      <w:r w:rsidRPr="002B1DC6">
        <w:rPr>
          <w:b/>
        </w:rPr>
        <w:t xml:space="preserve"> The First Nation may wish to include procedures for a student to remedy </w:t>
      </w:r>
      <w:r>
        <w:rPr>
          <w:b/>
        </w:rPr>
        <w:t>a</w:t>
      </w:r>
      <w:r w:rsidRPr="002B1DC6">
        <w:rPr>
          <w:b/>
        </w:rPr>
        <w:t xml:space="preserve"> situation </w:t>
      </w:r>
      <w:r>
        <w:rPr>
          <w:b/>
        </w:rPr>
        <w:t>that has rendered them ineligible for funding.</w:t>
      </w:r>
    </w:p>
    <w:p w14:paraId="2DE35BAE" w14:textId="47CED4C3" w:rsidR="00261CE5" w:rsidRPr="00E17194" w:rsidRDefault="00261CE5" w:rsidP="00261CE5">
      <w:pPr>
        <w:widowControl w:val="0"/>
        <w:tabs>
          <w:tab w:val="left" w:pos="4974"/>
        </w:tabs>
        <w:autoSpaceDE w:val="0"/>
        <w:autoSpaceDN w:val="0"/>
        <w:spacing w:before="101"/>
        <w:ind w:left="448" w:rightChars="578" w:right="1272"/>
        <w:rPr>
          <w:b/>
          <w:i/>
          <w:color w:val="2F5496" w:themeColor="accent5" w:themeShade="BF"/>
        </w:rPr>
      </w:pPr>
      <w:r w:rsidRPr="00E17194">
        <w:rPr>
          <w:b/>
          <w:i/>
          <w:color w:val="2F5496" w:themeColor="accent5" w:themeShade="BF"/>
        </w:rPr>
        <w:t>Example:</w:t>
      </w:r>
    </w:p>
    <w:p w14:paraId="0640E846" w14:textId="77777777" w:rsidR="00261CE5" w:rsidRPr="00E17194" w:rsidRDefault="00261CE5" w:rsidP="00261CE5">
      <w:pPr>
        <w:ind w:left="450" w:right="609"/>
        <w:rPr>
          <w:i/>
          <w:color w:val="2F5496" w:themeColor="accent5" w:themeShade="BF"/>
        </w:rPr>
      </w:pPr>
      <w:r w:rsidRPr="00E17194">
        <w:rPr>
          <w:i/>
          <w:color w:val="2F5496" w:themeColor="accent5" w:themeShade="BF"/>
        </w:rPr>
        <w:t>The First Nation may terminate funding granted to an eligible student in accordance with these Guidelines for any of the following reasons:</w:t>
      </w:r>
    </w:p>
    <w:p w14:paraId="031B728A" w14:textId="77777777" w:rsidR="00261CE5" w:rsidRPr="00E17194" w:rsidRDefault="00261CE5" w:rsidP="00261CE5">
      <w:pPr>
        <w:pStyle w:val="ListParagraph"/>
        <w:numPr>
          <w:ilvl w:val="0"/>
          <w:numId w:val="27"/>
        </w:numPr>
        <w:ind w:left="1440"/>
        <w:rPr>
          <w:rFonts w:ascii="Symbol" w:hAnsi="Symbol"/>
          <w:i/>
          <w:color w:val="2F5496" w:themeColor="accent5" w:themeShade="BF"/>
        </w:rPr>
      </w:pPr>
      <w:r w:rsidRPr="00E17194">
        <w:rPr>
          <w:i/>
          <w:color w:val="2F5496" w:themeColor="accent5" w:themeShade="BF"/>
        </w:rPr>
        <w:t>The</w:t>
      </w:r>
      <w:r w:rsidRPr="00E17194">
        <w:rPr>
          <w:i/>
          <w:color w:val="2F5496" w:themeColor="accent5" w:themeShade="BF"/>
          <w:spacing w:val="-5"/>
        </w:rPr>
        <w:t xml:space="preserve"> </w:t>
      </w:r>
      <w:r w:rsidRPr="00E17194">
        <w:rPr>
          <w:i/>
          <w:color w:val="2F5496" w:themeColor="accent5" w:themeShade="BF"/>
        </w:rPr>
        <w:t>student makes</w:t>
      </w:r>
      <w:r w:rsidRPr="00E17194">
        <w:rPr>
          <w:i/>
          <w:color w:val="2F5496" w:themeColor="accent5" w:themeShade="BF"/>
          <w:spacing w:val="-3"/>
        </w:rPr>
        <w:t xml:space="preserve"> </w:t>
      </w:r>
      <w:r w:rsidRPr="00E17194">
        <w:rPr>
          <w:i/>
          <w:color w:val="2F5496" w:themeColor="accent5" w:themeShade="BF"/>
        </w:rPr>
        <w:t>a</w:t>
      </w:r>
      <w:r w:rsidRPr="00E17194">
        <w:rPr>
          <w:i/>
          <w:color w:val="2F5496" w:themeColor="accent5" w:themeShade="BF"/>
          <w:spacing w:val="-7"/>
        </w:rPr>
        <w:t xml:space="preserve"> </w:t>
      </w:r>
      <w:r w:rsidRPr="00E17194">
        <w:rPr>
          <w:i/>
          <w:color w:val="2F5496" w:themeColor="accent5" w:themeShade="BF"/>
        </w:rPr>
        <w:t>misrepresentation</w:t>
      </w:r>
      <w:r w:rsidRPr="00E17194">
        <w:rPr>
          <w:i/>
          <w:color w:val="2F5496" w:themeColor="accent5" w:themeShade="BF"/>
          <w:spacing w:val="-8"/>
        </w:rPr>
        <w:t xml:space="preserve"> </w:t>
      </w:r>
      <w:r w:rsidRPr="00E17194">
        <w:rPr>
          <w:i/>
          <w:color w:val="2F5496" w:themeColor="accent5" w:themeShade="BF"/>
        </w:rPr>
        <w:t>or</w:t>
      </w:r>
      <w:r w:rsidRPr="00E17194">
        <w:rPr>
          <w:i/>
          <w:color w:val="2F5496" w:themeColor="accent5" w:themeShade="BF"/>
          <w:spacing w:val="-7"/>
        </w:rPr>
        <w:t xml:space="preserve"> </w:t>
      </w:r>
      <w:r w:rsidRPr="00E17194">
        <w:rPr>
          <w:i/>
          <w:color w:val="2F5496" w:themeColor="accent5" w:themeShade="BF"/>
        </w:rPr>
        <w:t>false</w:t>
      </w:r>
      <w:r w:rsidRPr="00E17194">
        <w:rPr>
          <w:i/>
          <w:color w:val="2F5496" w:themeColor="accent5" w:themeShade="BF"/>
          <w:spacing w:val="-6"/>
        </w:rPr>
        <w:t xml:space="preserve"> </w:t>
      </w:r>
      <w:r w:rsidRPr="00E17194">
        <w:rPr>
          <w:i/>
          <w:color w:val="2F5496" w:themeColor="accent5" w:themeShade="BF"/>
        </w:rPr>
        <w:t>statement on</w:t>
      </w:r>
      <w:r w:rsidRPr="00E17194">
        <w:rPr>
          <w:i/>
          <w:color w:val="2F5496" w:themeColor="accent5" w:themeShade="BF"/>
          <w:spacing w:val="-7"/>
        </w:rPr>
        <w:t xml:space="preserve"> </w:t>
      </w:r>
      <w:r w:rsidRPr="00E17194">
        <w:rPr>
          <w:i/>
          <w:color w:val="2F5496" w:themeColor="accent5" w:themeShade="BF"/>
        </w:rPr>
        <w:t>their</w:t>
      </w:r>
      <w:r w:rsidRPr="00E17194">
        <w:rPr>
          <w:i/>
          <w:color w:val="2F5496" w:themeColor="accent5" w:themeShade="BF"/>
          <w:spacing w:val="-7"/>
        </w:rPr>
        <w:t xml:space="preserve"> </w:t>
      </w:r>
      <w:r w:rsidRPr="00E17194">
        <w:rPr>
          <w:i/>
          <w:color w:val="2F5496" w:themeColor="accent5" w:themeShade="BF"/>
        </w:rPr>
        <w:t>Application</w:t>
      </w:r>
      <w:r w:rsidRPr="00E17194">
        <w:rPr>
          <w:i/>
          <w:color w:val="2F5496" w:themeColor="accent5" w:themeShade="BF"/>
          <w:spacing w:val="-25"/>
        </w:rPr>
        <w:t xml:space="preserve"> </w:t>
      </w:r>
      <w:r w:rsidRPr="00E17194">
        <w:rPr>
          <w:i/>
          <w:color w:val="2F5496" w:themeColor="accent5" w:themeShade="BF"/>
        </w:rPr>
        <w:t>Form;</w:t>
      </w:r>
    </w:p>
    <w:p w14:paraId="4F05D8F2" w14:textId="77777777" w:rsidR="00261CE5" w:rsidRPr="00E17194" w:rsidRDefault="00261CE5" w:rsidP="00261CE5">
      <w:pPr>
        <w:pStyle w:val="ListParagraph"/>
        <w:numPr>
          <w:ilvl w:val="0"/>
          <w:numId w:val="27"/>
        </w:numPr>
        <w:ind w:left="1440" w:right="1311"/>
        <w:rPr>
          <w:rFonts w:ascii="Symbol" w:hAnsi="Symbol"/>
          <w:i/>
          <w:color w:val="2F5496" w:themeColor="accent5" w:themeShade="BF"/>
        </w:rPr>
      </w:pPr>
      <w:r w:rsidRPr="00E17194">
        <w:rPr>
          <w:i/>
          <w:color w:val="2F5496" w:themeColor="accent5" w:themeShade="BF"/>
        </w:rPr>
        <w:t>The student withdraws from or changes their Program of Study without first notifying the Education</w:t>
      </w:r>
      <w:r w:rsidRPr="00E17194">
        <w:rPr>
          <w:i/>
          <w:color w:val="2F5496" w:themeColor="accent5" w:themeShade="BF"/>
          <w:spacing w:val="-9"/>
        </w:rPr>
        <w:t xml:space="preserve"> </w:t>
      </w:r>
      <w:r w:rsidRPr="00E17194">
        <w:rPr>
          <w:i/>
          <w:color w:val="2F5496" w:themeColor="accent5" w:themeShade="BF"/>
        </w:rPr>
        <w:t>Department;</w:t>
      </w:r>
    </w:p>
    <w:p w14:paraId="2E609A54" w14:textId="77777777" w:rsidR="00261CE5" w:rsidRPr="00E17194" w:rsidRDefault="00261CE5" w:rsidP="00261CE5">
      <w:pPr>
        <w:pStyle w:val="ListParagraph"/>
        <w:numPr>
          <w:ilvl w:val="0"/>
          <w:numId w:val="27"/>
        </w:numPr>
        <w:spacing w:line="260" w:lineRule="exact"/>
        <w:ind w:left="1440"/>
        <w:rPr>
          <w:rFonts w:ascii="Symbol" w:hAnsi="Symbol"/>
          <w:i/>
          <w:color w:val="2F5496" w:themeColor="accent5" w:themeShade="BF"/>
        </w:rPr>
      </w:pPr>
      <w:r w:rsidRPr="00E17194">
        <w:rPr>
          <w:i/>
          <w:color w:val="2F5496" w:themeColor="accent5" w:themeShade="BF"/>
        </w:rPr>
        <w:t>The student withdraws from the Post-Secondary</w:t>
      </w:r>
      <w:r w:rsidRPr="00E17194">
        <w:rPr>
          <w:i/>
          <w:color w:val="2F5496" w:themeColor="accent5" w:themeShade="BF"/>
          <w:spacing w:val="-31"/>
        </w:rPr>
        <w:t xml:space="preserve"> </w:t>
      </w:r>
      <w:r w:rsidRPr="00E17194">
        <w:rPr>
          <w:i/>
          <w:color w:val="2F5496" w:themeColor="accent5" w:themeShade="BF"/>
        </w:rPr>
        <w:t>Institution;</w:t>
      </w:r>
    </w:p>
    <w:p w14:paraId="4B0D4DE6" w14:textId="77777777" w:rsidR="00261CE5" w:rsidRPr="00E17194" w:rsidRDefault="00261CE5" w:rsidP="00261CE5">
      <w:pPr>
        <w:pStyle w:val="ListParagraph"/>
        <w:numPr>
          <w:ilvl w:val="0"/>
          <w:numId w:val="27"/>
        </w:numPr>
        <w:spacing w:before="1"/>
        <w:ind w:left="1440" w:right="1139"/>
        <w:rPr>
          <w:rFonts w:ascii="Symbol" w:hAnsi="Symbol"/>
          <w:i/>
          <w:color w:val="2F5496" w:themeColor="accent5" w:themeShade="BF"/>
        </w:rPr>
      </w:pPr>
      <w:r w:rsidRPr="00E17194">
        <w:rPr>
          <w:i/>
          <w:color w:val="2F5496" w:themeColor="accent5" w:themeShade="BF"/>
        </w:rPr>
        <w:t>The student does not maintain satisfactory academic standing at a Post-Secondary Institution in accordance with these</w:t>
      </w:r>
      <w:r w:rsidRPr="00E17194">
        <w:rPr>
          <w:i/>
          <w:color w:val="2F5496" w:themeColor="accent5" w:themeShade="BF"/>
          <w:spacing w:val="-12"/>
        </w:rPr>
        <w:t xml:space="preserve"> </w:t>
      </w:r>
      <w:r w:rsidRPr="00E17194">
        <w:rPr>
          <w:i/>
          <w:color w:val="2F5496" w:themeColor="accent5" w:themeShade="BF"/>
        </w:rPr>
        <w:t>Guidelines;</w:t>
      </w:r>
    </w:p>
    <w:p w14:paraId="58725209" w14:textId="77777777" w:rsidR="00261CE5" w:rsidRPr="00E17194" w:rsidRDefault="00261CE5" w:rsidP="00261CE5">
      <w:pPr>
        <w:pStyle w:val="ListParagraph"/>
        <w:numPr>
          <w:ilvl w:val="0"/>
          <w:numId w:val="27"/>
        </w:numPr>
        <w:ind w:left="1440" w:right="593"/>
        <w:rPr>
          <w:rFonts w:ascii="Symbol" w:hAnsi="Symbol"/>
          <w:i/>
          <w:color w:val="2F5496" w:themeColor="accent5" w:themeShade="BF"/>
        </w:rPr>
      </w:pPr>
      <w:r w:rsidRPr="00E17194">
        <w:rPr>
          <w:i/>
          <w:color w:val="2F5496" w:themeColor="accent5" w:themeShade="BF"/>
        </w:rPr>
        <w:t>The student is in breach of, and has not taken acceptable steps to rectify, a breach of their sponsorship agreement.</w:t>
      </w:r>
    </w:p>
    <w:p w14:paraId="34C2092C" w14:textId="77777777" w:rsidR="00261CE5" w:rsidRPr="00E17194" w:rsidRDefault="00261CE5" w:rsidP="00261CE5">
      <w:pPr>
        <w:pStyle w:val="BodyText"/>
        <w:spacing w:before="1"/>
        <w:ind w:left="995"/>
        <w:rPr>
          <w:i/>
          <w:color w:val="2F5496" w:themeColor="accent5" w:themeShade="BF"/>
        </w:rPr>
      </w:pPr>
    </w:p>
    <w:p w14:paraId="12E6B806" w14:textId="77777777" w:rsidR="00261CE5" w:rsidRPr="00E17194" w:rsidRDefault="00261CE5" w:rsidP="00261CE5">
      <w:pPr>
        <w:ind w:left="635" w:right="636"/>
        <w:rPr>
          <w:i/>
          <w:color w:val="2F5496" w:themeColor="accent5" w:themeShade="BF"/>
        </w:rPr>
      </w:pPr>
      <w:r w:rsidRPr="00E17194">
        <w:rPr>
          <w:i/>
          <w:color w:val="2F5496" w:themeColor="accent5" w:themeShade="BF"/>
        </w:rPr>
        <w:t>Where a student has their funding suspended in accordance with these Guidelines, the student must work with the [insert First Nation name] Education Department and take all necessary steps to rectify the breach that resulted in the suspension of funding. Once steps have been taken to the satisfaction of the Education Department, the student’s funding may be reinstated at the discretion of [insert First Nation name].</w:t>
      </w:r>
    </w:p>
    <w:p w14:paraId="382E8C41" w14:textId="77777777" w:rsidR="00261CE5" w:rsidRPr="00E17194" w:rsidRDefault="00261CE5" w:rsidP="00261CE5">
      <w:pPr>
        <w:pStyle w:val="Heading2"/>
        <w:numPr>
          <w:ilvl w:val="1"/>
          <w:numId w:val="26"/>
        </w:numPr>
        <w:ind w:left="630" w:hanging="630"/>
        <w:rPr>
          <w:color w:val="1F3864" w:themeColor="accent5" w:themeShade="80"/>
        </w:rPr>
      </w:pPr>
      <w:bookmarkStart w:id="176" w:name="_Toc61345355"/>
      <w:r w:rsidRPr="00E17194">
        <w:rPr>
          <w:color w:val="1F3864" w:themeColor="accent5" w:themeShade="80"/>
        </w:rPr>
        <w:t>Appeal Process</w:t>
      </w:r>
      <w:bookmarkEnd w:id="176"/>
    </w:p>
    <w:p w14:paraId="6CC77DCA" w14:textId="77777777" w:rsidR="00261CE5" w:rsidRPr="002B1DC6" w:rsidRDefault="00261CE5" w:rsidP="00261CE5">
      <w:pPr>
        <w:pStyle w:val="ListParagraph"/>
        <w:numPr>
          <w:ilvl w:val="0"/>
          <w:numId w:val="25"/>
        </w:numPr>
        <w:tabs>
          <w:tab w:val="left" w:pos="540"/>
          <w:tab w:val="left" w:pos="996"/>
        </w:tabs>
        <w:spacing w:before="261" w:after="160"/>
        <w:ind w:left="448" w:right="1168" w:hanging="357"/>
        <w:rPr>
          <w:b/>
        </w:rPr>
      </w:pPr>
      <w:r w:rsidRPr="002B1DC6">
        <w:rPr>
          <w:b/>
        </w:rPr>
        <w:t xml:space="preserve">Drafting Instruction: A formal process to appeal and to gain additional information on funding decisions is mandatory under </w:t>
      </w:r>
      <w:r>
        <w:rPr>
          <w:b/>
        </w:rPr>
        <w:t>Section 8.2 of the 2022-2023</w:t>
      </w:r>
      <w:r w:rsidRPr="002B1DC6">
        <w:rPr>
          <w:b/>
        </w:rPr>
        <w:t xml:space="preserve"> PSSSP/UCEPP National Program Guidelines. Students have the right to an appeal process that is accessible and publicly available. There is no appeal against refusal of assistance because funds are not available. The following offers one possible appeal process. Your First Nation may consider adjusting this process (and entities) as appropriate. For example, you may wish only three levels of review instead of four as set out</w:t>
      </w:r>
      <w:r w:rsidRPr="002B1DC6">
        <w:rPr>
          <w:b/>
          <w:spacing w:val="-29"/>
        </w:rPr>
        <w:t xml:space="preserve"> </w:t>
      </w:r>
      <w:r w:rsidRPr="002B1DC6">
        <w:rPr>
          <w:b/>
        </w:rPr>
        <w:t>below.</w:t>
      </w:r>
    </w:p>
    <w:p w14:paraId="3D392BA6" w14:textId="6F6597FD" w:rsidR="00E17194" w:rsidRPr="00E17194" w:rsidRDefault="00E17194" w:rsidP="00261CE5">
      <w:pPr>
        <w:pStyle w:val="BodyText"/>
        <w:spacing w:before="101"/>
        <w:ind w:left="272" w:right="658"/>
        <w:rPr>
          <w:b/>
          <w:i/>
          <w:color w:val="2F5496" w:themeColor="accent5" w:themeShade="BF"/>
        </w:rPr>
      </w:pPr>
      <w:r w:rsidRPr="00E17194">
        <w:rPr>
          <w:b/>
          <w:i/>
          <w:color w:val="2F5496" w:themeColor="accent5" w:themeShade="BF"/>
        </w:rPr>
        <w:t>Example of Appeal Process:</w:t>
      </w:r>
    </w:p>
    <w:p w14:paraId="3C31A8F7" w14:textId="158C2A23" w:rsidR="00261CE5" w:rsidRPr="00E17194" w:rsidRDefault="00261CE5" w:rsidP="00261CE5">
      <w:pPr>
        <w:pStyle w:val="BodyText"/>
        <w:spacing w:before="101"/>
        <w:ind w:left="272" w:right="658"/>
        <w:rPr>
          <w:i/>
          <w:color w:val="2F5496" w:themeColor="accent5" w:themeShade="BF"/>
        </w:rPr>
      </w:pPr>
      <w:r w:rsidRPr="00E17194">
        <w:rPr>
          <w:i/>
          <w:color w:val="2F5496" w:themeColor="accent5" w:themeShade="BF"/>
        </w:rPr>
        <w:t>Where a student believes they have been unfairly denied access to post-secondary education funding opportunities by [Name of First Nation] and is convinced that the local or national program guidelines are not being fairly applied to them, the student has the right of appeal in accordance with the following process:</w:t>
      </w:r>
    </w:p>
    <w:p w14:paraId="582BEBDD" w14:textId="77777777" w:rsidR="00261CE5" w:rsidRPr="00E17194" w:rsidRDefault="00261CE5" w:rsidP="00261CE5">
      <w:pPr>
        <w:pStyle w:val="ListParagraph"/>
        <w:numPr>
          <w:ilvl w:val="0"/>
          <w:numId w:val="28"/>
        </w:numPr>
        <w:tabs>
          <w:tab w:val="left" w:pos="990"/>
        </w:tabs>
        <w:spacing w:before="101"/>
        <w:ind w:left="990" w:right="658" w:hanging="540"/>
        <w:rPr>
          <w:i/>
          <w:color w:val="2F5496" w:themeColor="accent5" w:themeShade="BF"/>
        </w:rPr>
      </w:pPr>
      <w:r w:rsidRPr="00E17194">
        <w:rPr>
          <w:i/>
          <w:color w:val="2F5496" w:themeColor="accent5" w:themeShade="BF"/>
        </w:rPr>
        <w:t>The student must discuss the decision with the Education Department in an attempt to resolve any disagreement that may have arisen in respect of the decision, including disagreements regarding the application process or interpretation of a provision of the</w:t>
      </w:r>
      <w:r w:rsidRPr="00E17194">
        <w:rPr>
          <w:i/>
          <w:color w:val="2F5496" w:themeColor="accent5" w:themeShade="BF"/>
          <w:spacing w:val="-6"/>
        </w:rPr>
        <w:t xml:space="preserve"> </w:t>
      </w:r>
      <w:r w:rsidRPr="00E17194">
        <w:rPr>
          <w:i/>
          <w:color w:val="2F5496" w:themeColor="accent5" w:themeShade="BF"/>
        </w:rPr>
        <w:t>Guidelines;</w:t>
      </w:r>
    </w:p>
    <w:p w14:paraId="280458D9" w14:textId="77777777" w:rsidR="00261CE5" w:rsidRPr="00E17194" w:rsidRDefault="00261CE5" w:rsidP="00261CE5">
      <w:pPr>
        <w:pStyle w:val="ListParagraph"/>
        <w:numPr>
          <w:ilvl w:val="0"/>
          <w:numId w:val="28"/>
        </w:numPr>
        <w:tabs>
          <w:tab w:val="left" w:pos="995"/>
          <w:tab w:val="left" w:pos="996"/>
        </w:tabs>
        <w:spacing w:before="101"/>
        <w:ind w:left="990" w:right="593" w:hanging="540"/>
        <w:rPr>
          <w:rFonts w:ascii="Symbol" w:hAnsi="Symbol"/>
          <w:i/>
          <w:color w:val="2F5496" w:themeColor="accent5" w:themeShade="BF"/>
        </w:rPr>
      </w:pPr>
      <w:r w:rsidRPr="00E17194">
        <w:rPr>
          <w:i/>
          <w:color w:val="2F5496" w:themeColor="accent5" w:themeShade="BF"/>
        </w:rPr>
        <w:t>Where the student and Education Department are unable to resolve the disagreement, the student may file a formal written Appeal Letter, including all relevant documents, with the [Education Committee] [Senior Administrator] of the First Nation within [20] days of the funding</w:t>
      </w:r>
      <w:r w:rsidRPr="00E17194">
        <w:rPr>
          <w:i/>
          <w:color w:val="2F5496" w:themeColor="accent5" w:themeShade="BF"/>
          <w:spacing w:val="-7"/>
        </w:rPr>
        <w:t xml:space="preserve"> </w:t>
      </w:r>
      <w:r w:rsidRPr="00E17194">
        <w:rPr>
          <w:i/>
          <w:color w:val="2F5496" w:themeColor="accent5" w:themeShade="BF"/>
        </w:rPr>
        <w:t>decision.</w:t>
      </w:r>
      <w:r w:rsidRPr="00E17194">
        <w:rPr>
          <w:i/>
          <w:color w:val="2F5496" w:themeColor="accent5" w:themeShade="BF"/>
          <w:spacing w:val="-6"/>
        </w:rPr>
        <w:t xml:space="preserve"> </w:t>
      </w:r>
      <w:r w:rsidRPr="00E17194">
        <w:rPr>
          <w:i/>
          <w:color w:val="2F5496" w:themeColor="accent5" w:themeShade="BF"/>
        </w:rPr>
        <w:t>The</w:t>
      </w:r>
      <w:r w:rsidRPr="00E17194">
        <w:rPr>
          <w:i/>
          <w:color w:val="2F5496" w:themeColor="accent5" w:themeShade="BF"/>
          <w:spacing w:val="-5"/>
        </w:rPr>
        <w:t xml:space="preserve"> </w:t>
      </w:r>
      <w:r w:rsidRPr="00E17194">
        <w:rPr>
          <w:i/>
          <w:color w:val="2F5496" w:themeColor="accent5" w:themeShade="BF"/>
        </w:rPr>
        <w:t>Appeal</w:t>
      </w:r>
      <w:r w:rsidRPr="00E17194">
        <w:rPr>
          <w:i/>
          <w:color w:val="2F5496" w:themeColor="accent5" w:themeShade="BF"/>
          <w:spacing w:val="-6"/>
        </w:rPr>
        <w:t xml:space="preserve"> </w:t>
      </w:r>
      <w:r w:rsidRPr="00E17194">
        <w:rPr>
          <w:i/>
          <w:color w:val="2F5496" w:themeColor="accent5" w:themeShade="BF"/>
        </w:rPr>
        <w:t>Letter</w:t>
      </w:r>
      <w:r w:rsidRPr="00E17194">
        <w:rPr>
          <w:i/>
          <w:color w:val="2F5496" w:themeColor="accent5" w:themeShade="BF"/>
          <w:spacing w:val="-6"/>
        </w:rPr>
        <w:t xml:space="preserve"> </w:t>
      </w:r>
      <w:r w:rsidRPr="00E17194">
        <w:rPr>
          <w:i/>
          <w:color w:val="2F5496" w:themeColor="accent5" w:themeShade="BF"/>
        </w:rPr>
        <w:t>must</w:t>
      </w:r>
      <w:r w:rsidRPr="00E17194">
        <w:rPr>
          <w:i/>
          <w:color w:val="2F5496" w:themeColor="accent5" w:themeShade="BF"/>
          <w:spacing w:val="-11"/>
        </w:rPr>
        <w:t xml:space="preserve"> </w:t>
      </w:r>
      <w:r w:rsidRPr="00E17194">
        <w:rPr>
          <w:i/>
          <w:color w:val="2F5496" w:themeColor="accent5" w:themeShade="BF"/>
        </w:rPr>
        <w:t>clearly</w:t>
      </w:r>
      <w:r w:rsidRPr="00E17194">
        <w:rPr>
          <w:i/>
          <w:color w:val="2F5496" w:themeColor="accent5" w:themeShade="BF"/>
          <w:spacing w:val="-9"/>
        </w:rPr>
        <w:t xml:space="preserve"> </w:t>
      </w:r>
      <w:r w:rsidRPr="00E17194">
        <w:rPr>
          <w:i/>
          <w:color w:val="2F5496" w:themeColor="accent5" w:themeShade="BF"/>
        </w:rPr>
        <w:t>state</w:t>
      </w:r>
      <w:r w:rsidRPr="00E17194">
        <w:rPr>
          <w:i/>
          <w:color w:val="2F5496" w:themeColor="accent5" w:themeShade="BF"/>
          <w:spacing w:val="-7"/>
        </w:rPr>
        <w:t xml:space="preserve"> </w:t>
      </w:r>
      <w:r w:rsidRPr="00E17194">
        <w:rPr>
          <w:i/>
          <w:color w:val="2F5496" w:themeColor="accent5" w:themeShade="BF"/>
        </w:rPr>
        <w:t>the</w:t>
      </w:r>
      <w:r w:rsidRPr="00E17194">
        <w:rPr>
          <w:i/>
          <w:color w:val="2F5496" w:themeColor="accent5" w:themeShade="BF"/>
          <w:spacing w:val="-3"/>
        </w:rPr>
        <w:t xml:space="preserve"> </w:t>
      </w:r>
      <w:r w:rsidRPr="00E17194">
        <w:rPr>
          <w:i/>
          <w:color w:val="2F5496" w:themeColor="accent5" w:themeShade="BF"/>
        </w:rPr>
        <w:t>reason</w:t>
      </w:r>
      <w:r w:rsidRPr="00E17194">
        <w:rPr>
          <w:i/>
          <w:color w:val="2F5496" w:themeColor="accent5" w:themeShade="BF"/>
          <w:spacing w:val="-7"/>
        </w:rPr>
        <w:t xml:space="preserve"> </w:t>
      </w:r>
      <w:r w:rsidRPr="00E17194">
        <w:rPr>
          <w:i/>
          <w:color w:val="2F5496" w:themeColor="accent5" w:themeShade="BF"/>
        </w:rPr>
        <w:t>for</w:t>
      </w:r>
      <w:r w:rsidRPr="00E17194">
        <w:rPr>
          <w:i/>
          <w:color w:val="2F5496" w:themeColor="accent5" w:themeShade="BF"/>
          <w:spacing w:val="-7"/>
        </w:rPr>
        <w:t xml:space="preserve"> </w:t>
      </w:r>
      <w:r w:rsidRPr="00E17194">
        <w:rPr>
          <w:i/>
          <w:color w:val="2F5496" w:themeColor="accent5" w:themeShade="BF"/>
        </w:rPr>
        <w:t>the</w:t>
      </w:r>
      <w:r w:rsidRPr="00E17194">
        <w:rPr>
          <w:i/>
          <w:color w:val="2F5496" w:themeColor="accent5" w:themeShade="BF"/>
          <w:spacing w:val="-25"/>
        </w:rPr>
        <w:t xml:space="preserve"> </w:t>
      </w:r>
      <w:r w:rsidRPr="00E17194">
        <w:rPr>
          <w:i/>
          <w:color w:val="2F5496" w:themeColor="accent5" w:themeShade="BF"/>
        </w:rPr>
        <w:t>appeal.</w:t>
      </w:r>
    </w:p>
    <w:p w14:paraId="49D15552" w14:textId="77777777" w:rsidR="00261CE5" w:rsidRPr="00E17194" w:rsidRDefault="00261CE5" w:rsidP="00261CE5">
      <w:pPr>
        <w:pStyle w:val="ListParagraph"/>
        <w:numPr>
          <w:ilvl w:val="0"/>
          <w:numId w:val="28"/>
        </w:numPr>
        <w:tabs>
          <w:tab w:val="left" w:pos="995"/>
          <w:tab w:val="left" w:pos="996"/>
        </w:tabs>
        <w:spacing w:before="101"/>
        <w:ind w:left="990" w:right="593" w:hanging="540"/>
        <w:rPr>
          <w:rFonts w:ascii="Symbol" w:hAnsi="Symbol"/>
          <w:i/>
          <w:color w:val="2F5496" w:themeColor="accent5" w:themeShade="BF"/>
        </w:rPr>
      </w:pPr>
      <w:r w:rsidRPr="00E17194">
        <w:rPr>
          <w:i/>
          <w:color w:val="2F5496" w:themeColor="accent5" w:themeShade="BF"/>
        </w:rPr>
        <w:t>The [Education Committee] [Senior Administrator] will review and respond to the Appeal Letter within 10 business</w:t>
      </w:r>
      <w:r w:rsidRPr="00E17194">
        <w:rPr>
          <w:i/>
          <w:color w:val="2F5496" w:themeColor="accent5" w:themeShade="BF"/>
          <w:spacing w:val="-17"/>
        </w:rPr>
        <w:t xml:space="preserve"> </w:t>
      </w:r>
      <w:r w:rsidRPr="00E17194">
        <w:rPr>
          <w:i/>
          <w:color w:val="2F5496" w:themeColor="accent5" w:themeShade="BF"/>
        </w:rPr>
        <w:t>days.</w:t>
      </w:r>
    </w:p>
    <w:p w14:paraId="7EC3187B" w14:textId="3C5817F4" w:rsidR="00261CE5" w:rsidRPr="00E17194" w:rsidRDefault="00261CE5" w:rsidP="00261CE5">
      <w:pPr>
        <w:pStyle w:val="ListParagraph"/>
        <w:numPr>
          <w:ilvl w:val="0"/>
          <w:numId w:val="28"/>
        </w:numPr>
        <w:spacing w:before="101"/>
        <w:ind w:left="990" w:right="1204" w:hanging="540"/>
        <w:rPr>
          <w:i/>
          <w:color w:val="2F5496" w:themeColor="accent5" w:themeShade="BF"/>
        </w:rPr>
      </w:pPr>
      <w:r w:rsidRPr="00E17194">
        <w:rPr>
          <w:i/>
          <w:color w:val="2F5496" w:themeColor="accent5" w:themeShade="BF"/>
        </w:rPr>
        <w:t>If</w:t>
      </w:r>
      <w:r w:rsidRPr="00E17194">
        <w:rPr>
          <w:i/>
          <w:color w:val="2F5496" w:themeColor="accent5" w:themeShade="BF"/>
          <w:spacing w:val="-3"/>
        </w:rPr>
        <w:t xml:space="preserve"> </w:t>
      </w:r>
      <w:r w:rsidRPr="00E17194">
        <w:rPr>
          <w:i/>
          <w:color w:val="2F5496" w:themeColor="accent5" w:themeShade="BF"/>
        </w:rPr>
        <w:t>the</w:t>
      </w:r>
      <w:r w:rsidRPr="00E17194">
        <w:rPr>
          <w:i/>
          <w:color w:val="2F5496" w:themeColor="accent5" w:themeShade="BF"/>
          <w:spacing w:val="-3"/>
        </w:rPr>
        <w:t xml:space="preserve"> </w:t>
      </w:r>
      <w:r w:rsidRPr="00E17194">
        <w:rPr>
          <w:i/>
          <w:color w:val="2F5496" w:themeColor="accent5" w:themeShade="BF"/>
        </w:rPr>
        <w:t>[Education</w:t>
      </w:r>
      <w:r w:rsidRPr="00E17194">
        <w:rPr>
          <w:i/>
          <w:color w:val="2F5496" w:themeColor="accent5" w:themeShade="BF"/>
          <w:spacing w:val="-4"/>
        </w:rPr>
        <w:t xml:space="preserve"> </w:t>
      </w:r>
      <w:r w:rsidRPr="00E17194">
        <w:rPr>
          <w:i/>
          <w:color w:val="2F5496" w:themeColor="accent5" w:themeShade="BF"/>
        </w:rPr>
        <w:t>Committee]</w:t>
      </w:r>
      <w:r w:rsidRPr="00E17194">
        <w:rPr>
          <w:i/>
          <w:color w:val="2F5496" w:themeColor="accent5" w:themeShade="BF"/>
          <w:spacing w:val="-3"/>
        </w:rPr>
        <w:t xml:space="preserve"> </w:t>
      </w:r>
      <w:r w:rsidRPr="00E17194">
        <w:rPr>
          <w:i/>
          <w:color w:val="2F5496" w:themeColor="accent5" w:themeShade="BF"/>
        </w:rPr>
        <w:t>[Senior</w:t>
      </w:r>
      <w:r w:rsidRPr="00E17194">
        <w:rPr>
          <w:i/>
          <w:color w:val="2F5496" w:themeColor="accent5" w:themeShade="BF"/>
          <w:spacing w:val="-3"/>
        </w:rPr>
        <w:t xml:space="preserve"> </w:t>
      </w:r>
      <w:r w:rsidRPr="00E17194">
        <w:rPr>
          <w:i/>
          <w:color w:val="2F5496" w:themeColor="accent5" w:themeShade="BF"/>
        </w:rPr>
        <w:t>Administrator]</w:t>
      </w:r>
      <w:r w:rsidRPr="00E17194">
        <w:rPr>
          <w:i/>
          <w:color w:val="2F5496" w:themeColor="accent5" w:themeShade="BF"/>
          <w:spacing w:val="-5"/>
        </w:rPr>
        <w:t xml:space="preserve"> </w:t>
      </w:r>
      <w:r w:rsidRPr="00E17194">
        <w:rPr>
          <w:i/>
          <w:color w:val="2F5496" w:themeColor="accent5" w:themeShade="BF"/>
        </w:rPr>
        <w:t>rejects</w:t>
      </w:r>
      <w:r w:rsidRPr="00E17194">
        <w:rPr>
          <w:i/>
          <w:color w:val="2F5496" w:themeColor="accent5" w:themeShade="BF"/>
          <w:spacing w:val="-3"/>
        </w:rPr>
        <w:t xml:space="preserve"> </w:t>
      </w:r>
      <w:r w:rsidRPr="00E17194">
        <w:rPr>
          <w:i/>
          <w:color w:val="2F5496" w:themeColor="accent5" w:themeShade="BF"/>
        </w:rPr>
        <w:t>the</w:t>
      </w:r>
      <w:r w:rsidRPr="00E17194">
        <w:rPr>
          <w:i/>
          <w:color w:val="2F5496" w:themeColor="accent5" w:themeShade="BF"/>
          <w:spacing w:val="-3"/>
        </w:rPr>
        <w:t xml:space="preserve"> </w:t>
      </w:r>
      <w:r w:rsidRPr="00E17194">
        <w:rPr>
          <w:i/>
          <w:color w:val="2F5496" w:themeColor="accent5" w:themeShade="BF"/>
        </w:rPr>
        <w:t>Appeal,</w:t>
      </w:r>
      <w:r w:rsidRPr="00E17194">
        <w:rPr>
          <w:i/>
          <w:color w:val="2F5496" w:themeColor="accent5" w:themeShade="BF"/>
          <w:spacing w:val="-3"/>
        </w:rPr>
        <w:t xml:space="preserve"> </w:t>
      </w:r>
      <w:r w:rsidRPr="00E17194">
        <w:rPr>
          <w:i/>
          <w:color w:val="2F5496" w:themeColor="accent5" w:themeShade="BF"/>
        </w:rPr>
        <w:t>the</w:t>
      </w:r>
      <w:r w:rsidRPr="00E17194">
        <w:rPr>
          <w:i/>
          <w:color w:val="2F5496" w:themeColor="accent5" w:themeShade="BF"/>
          <w:spacing w:val="-2"/>
        </w:rPr>
        <w:t xml:space="preserve"> </w:t>
      </w:r>
      <w:r w:rsidRPr="00E17194">
        <w:rPr>
          <w:i/>
          <w:color w:val="2F5496" w:themeColor="accent5" w:themeShade="BF"/>
        </w:rPr>
        <w:t>student</w:t>
      </w:r>
      <w:r w:rsidRPr="00E17194">
        <w:rPr>
          <w:i/>
          <w:color w:val="2F5496" w:themeColor="accent5" w:themeShade="BF"/>
          <w:spacing w:val="-4"/>
        </w:rPr>
        <w:t xml:space="preserve"> </w:t>
      </w:r>
      <w:r w:rsidRPr="00E17194">
        <w:rPr>
          <w:i/>
          <w:color w:val="2F5496" w:themeColor="accent5" w:themeShade="BF"/>
        </w:rPr>
        <w:t xml:space="preserve">has the option of forwarding their Appeal Letter to the </w:t>
      </w:r>
      <w:r w:rsidR="00E17194" w:rsidRPr="00E17194">
        <w:rPr>
          <w:i/>
          <w:color w:val="2F5496" w:themeColor="accent5" w:themeShade="BF"/>
        </w:rPr>
        <w:t>Appeal</w:t>
      </w:r>
      <w:r w:rsidR="00E17194" w:rsidRPr="00E17194">
        <w:rPr>
          <w:i/>
          <w:color w:val="2F5496" w:themeColor="accent5" w:themeShade="BF"/>
          <w:spacing w:val="-34"/>
        </w:rPr>
        <w:t xml:space="preserve"> Commi</w:t>
      </w:r>
      <w:r w:rsidR="00E17194">
        <w:rPr>
          <w:i/>
          <w:color w:val="2F5496" w:themeColor="accent5" w:themeShade="BF"/>
        </w:rPr>
        <w:t>ttee.</w:t>
      </w:r>
    </w:p>
    <w:p w14:paraId="1D8F23E4" w14:textId="310757AB" w:rsidR="00261CE5" w:rsidRPr="00E17194" w:rsidRDefault="00261CE5" w:rsidP="00261CE5">
      <w:pPr>
        <w:pStyle w:val="ListParagraph"/>
        <w:numPr>
          <w:ilvl w:val="0"/>
          <w:numId w:val="28"/>
        </w:numPr>
        <w:tabs>
          <w:tab w:val="left" w:pos="1080"/>
        </w:tabs>
        <w:spacing w:before="101"/>
        <w:ind w:left="990" w:right="567" w:hanging="540"/>
        <w:rPr>
          <w:i/>
          <w:color w:val="2F5496" w:themeColor="accent5" w:themeShade="BF"/>
        </w:rPr>
      </w:pPr>
      <w:r w:rsidRPr="00E17194">
        <w:rPr>
          <w:i/>
          <w:color w:val="2F5496" w:themeColor="accent5" w:themeShade="BF"/>
        </w:rPr>
        <w:t xml:space="preserve">The Appeal Committee will review the Appeal and all related documents and information. The student will be notified in writing of the date and time of the Appeal Committee meeting at which the student’s Appeal will be presented. The appellant should present their position directly to the Appeal Committee if attending the meeting </w:t>
      </w:r>
      <w:r w:rsidR="00E17194" w:rsidRPr="00E17194">
        <w:rPr>
          <w:i/>
          <w:color w:val="2F5496" w:themeColor="accent5" w:themeShade="BF"/>
        </w:rPr>
        <w:t>in person</w:t>
      </w:r>
      <w:r w:rsidRPr="00E17194">
        <w:rPr>
          <w:i/>
          <w:color w:val="2F5496" w:themeColor="accent5" w:themeShade="BF"/>
        </w:rPr>
        <w:t xml:space="preserve">. All reasonable attempts to accommodate the student to present their case will be made (i.e. an out of province student may request a conference call, or communication video conference or other electronic method compatible with the First Nation’s </w:t>
      </w:r>
      <w:r w:rsidR="00E17194" w:rsidRPr="00E17194">
        <w:rPr>
          <w:i/>
          <w:color w:val="2F5496" w:themeColor="accent5" w:themeShade="BF"/>
        </w:rPr>
        <w:t>available</w:t>
      </w:r>
      <w:r w:rsidR="003C3933">
        <w:rPr>
          <w:i/>
          <w:color w:val="2F5496" w:themeColor="accent5" w:themeShade="BF"/>
        </w:rPr>
        <w:t xml:space="preserve"> technology).</w:t>
      </w:r>
      <w:r w:rsidR="00E17194" w:rsidRPr="00E17194">
        <w:rPr>
          <w:i/>
          <w:color w:val="2F5496" w:themeColor="accent5" w:themeShade="BF"/>
        </w:rPr>
        <w:t xml:space="preserve"> </w:t>
      </w:r>
    </w:p>
    <w:p w14:paraId="1760A963" w14:textId="77777777" w:rsidR="00261CE5" w:rsidRPr="00E17194" w:rsidRDefault="00261CE5" w:rsidP="00261CE5">
      <w:pPr>
        <w:pStyle w:val="ListParagraph"/>
        <w:numPr>
          <w:ilvl w:val="0"/>
          <w:numId w:val="28"/>
        </w:numPr>
        <w:spacing w:before="101"/>
        <w:ind w:left="990" w:right="828" w:hanging="540"/>
        <w:rPr>
          <w:i/>
          <w:color w:val="2F5496" w:themeColor="accent5" w:themeShade="BF"/>
        </w:rPr>
      </w:pPr>
      <w:r w:rsidRPr="00E17194">
        <w:rPr>
          <w:i/>
          <w:color w:val="2F5496" w:themeColor="accent5" w:themeShade="BF"/>
        </w:rPr>
        <w:t>The appeal will then be reviewed by the Appeal Committee and a decision that is consistent with the 2021-22 National Program Guidelines and [Name of First Nation]’s local operating guidelines will be made. The decision will be final and carried out as soon as</w:t>
      </w:r>
      <w:r w:rsidRPr="00E17194">
        <w:rPr>
          <w:i/>
          <w:color w:val="2F5496" w:themeColor="accent5" w:themeShade="BF"/>
          <w:spacing w:val="-29"/>
        </w:rPr>
        <w:t xml:space="preserve"> </w:t>
      </w:r>
      <w:r w:rsidRPr="00E17194">
        <w:rPr>
          <w:i/>
          <w:color w:val="2F5496" w:themeColor="accent5" w:themeShade="BF"/>
        </w:rPr>
        <w:t>possible.</w:t>
      </w:r>
    </w:p>
    <w:p w14:paraId="724F0058" w14:textId="77777777" w:rsidR="00261CE5" w:rsidRPr="00E17194" w:rsidRDefault="00261CE5" w:rsidP="00261CE5">
      <w:pPr>
        <w:pStyle w:val="BodyText"/>
        <w:spacing w:before="101"/>
        <w:ind w:left="272" w:right="658"/>
        <w:rPr>
          <w:i/>
          <w:color w:val="2F5496" w:themeColor="accent5" w:themeShade="BF"/>
        </w:rPr>
      </w:pPr>
      <w:r w:rsidRPr="00E17194">
        <w:rPr>
          <w:i/>
          <w:color w:val="2F5496" w:themeColor="accent5" w:themeShade="BF"/>
        </w:rPr>
        <w:t>ISC will not accept appeals from students based on decisions made by [insert First Nation name].</w:t>
      </w:r>
    </w:p>
    <w:p w14:paraId="5BCD37D0" w14:textId="77777777" w:rsidR="00261CE5" w:rsidRPr="002B1DC6" w:rsidRDefault="00261CE5" w:rsidP="00261CE5">
      <w:pPr>
        <w:sectPr w:rsidR="00261CE5" w:rsidRPr="002B1DC6" w:rsidSect="00022F82">
          <w:headerReference w:type="even" r:id="rId33"/>
          <w:headerReference w:type="default" r:id="rId34"/>
          <w:headerReference w:type="first" r:id="rId35"/>
          <w:footerReference w:type="first" r:id="rId36"/>
          <w:pgSz w:w="12240" w:h="15840"/>
          <w:pgMar w:top="994" w:right="518" w:bottom="1138" w:left="806" w:header="720" w:footer="720" w:gutter="0"/>
          <w:pgNumType w:start="1"/>
          <w:cols w:space="720"/>
          <w:docGrid w:linePitch="360"/>
        </w:sectPr>
      </w:pPr>
    </w:p>
    <w:p w14:paraId="6AE30C8A" w14:textId="77777777" w:rsidR="00261CE5" w:rsidRPr="008354C0" w:rsidRDefault="00261CE5" w:rsidP="00261CE5">
      <w:pPr>
        <w:pStyle w:val="Heading1"/>
        <w:numPr>
          <w:ilvl w:val="0"/>
          <w:numId w:val="0"/>
        </w:numPr>
        <w:jc w:val="center"/>
        <w:rPr>
          <w:color w:val="1F3864" w:themeColor="accent5" w:themeShade="80"/>
        </w:rPr>
      </w:pPr>
      <w:bookmarkStart w:id="177" w:name="_Toc61345356"/>
      <w:r w:rsidRPr="008354C0">
        <w:rPr>
          <w:color w:val="1F3864" w:themeColor="accent5" w:themeShade="80"/>
        </w:rPr>
        <w:lastRenderedPageBreak/>
        <w:t>APPENDIX A: POST-SECONDARY EDUCATION FUNDING APPLICATION FORM</w:t>
      </w:r>
      <w:bookmarkEnd w:id="1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0"/>
        <w:gridCol w:w="444"/>
        <w:gridCol w:w="1001"/>
        <w:gridCol w:w="991"/>
        <w:gridCol w:w="843"/>
        <w:gridCol w:w="828"/>
        <w:gridCol w:w="175"/>
        <w:gridCol w:w="1235"/>
        <w:gridCol w:w="248"/>
        <w:gridCol w:w="90"/>
        <w:gridCol w:w="85"/>
        <w:gridCol w:w="657"/>
        <w:gridCol w:w="857"/>
        <w:gridCol w:w="1686"/>
        <w:gridCol w:w="22"/>
      </w:tblGrid>
      <w:tr w:rsidR="00261CE5" w:rsidRPr="002B1DC6" w14:paraId="71C3EB08" w14:textId="77777777" w:rsidTr="003C3933">
        <w:trPr>
          <w:gridAfter w:val="1"/>
          <w:wAfter w:w="22" w:type="dxa"/>
          <w:trHeight w:val="391"/>
          <w:jc w:val="center"/>
        </w:trPr>
        <w:tc>
          <w:tcPr>
            <w:tcW w:w="10460" w:type="dxa"/>
            <w:gridSpan w:val="15"/>
          </w:tcPr>
          <w:p w14:paraId="2364EC24" w14:textId="77777777" w:rsidR="00261CE5" w:rsidRPr="008354C0" w:rsidRDefault="00261CE5" w:rsidP="004A18E0">
            <w:pPr>
              <w:pStyle w:val="TableParagraph"/>
              <w:spacing w:line="364" w:lineRule="exact"/>
              <w:ind w:left="465"/>
              <w:jc w:val="center"/>
              <w:rPr>
                <w:rFonts w:asciiTheme="majorHAnsi" w:hAnsiTheme="majorHAnsi"/>
                <w:b/>
                <w:color w:val="1F3864" w:themeColor="accent5" w:themeShade="80"/>
                <w:sz w:val="26"/>
              </w:rPr>
            </w:pPr>
            <w:r w:rsidRPr="008354C0">
              <w:rPr>
                <w:rFonts w:asciiTheme="majorHAnsi" w:hAnsiTheme="majorHAnsi"/>
                <w:b/>
                <w:color w:val="1F3864" w:themeColor="accent5" w:themeShade="80"/>
                <w:sz w:val="32"/>
              </w:rPr>
              <w:t>P</w:t>
            </w:r>
            <w:r w:rsidRPr="008354C0">
              <w:rPr>
                <w:rFonts w:asciiTheme="majorHAnsi" w:hAnsiTheme="majorHAnsi"/>
                <w:b/>
                <w:color w:val="1F3864" w:themeColor="accent5" w:themeShade="80"/>
                <w:sz w:val="26"/>
              </w:rPr>
              <w:t>OST</w:t>
            </w:r>
            <w:r w:rsidRPr="008354C0">
              <w:rPr>
                <w:rFonts w:asciiTheme="majorHAnsi" w:hAnsiTheme="majorHAnsi"/>
                <w:b/>
                <w:color w:val="1F3864" w:themeColor="accent5" w:themeShade="80"/>
                <w:sz w:val="32"/>
              </w:rPr>
              <w:t>-S</w:t>
            </w:r>
            <w:r w:rsidRPr="008354C0">
              <w:rPr>
                <w:rFonts w:asciiTheme="majorHAnsi" w:hAnsiTheme="majorHAnsi"/>
                <w:b/>
                <w:color w:val="1F3864" w:themeColor="accent5" w:themeShade="80"/>
                <w:sz w:val="26"/>
              </w:rPr>
              <w:t xml:space="preserve">ECONDARY </w:t>
            </w:r>
            <w:r w:rsidRPr="008354C0">
              <w:rPr>
                <w:rFonts w:asciiTheme="majorHAnsi" w:hAnsiTheme="majorHAnsi"/>
                <w:b/>
                <w:color w:val="1F3864" w:themeColor="accent5" w:themeShade="80"/>
                <w:sz w:val="32"/>
              </w:rPr>
              <w:t>E</w:t>
            </w:r>
            <w:r w:rsidRPr="008354C0">
              <w:rPr>
                <w:rFonts w:asciiTheme="majorHAnsi" w:hAnsiTheme="majorHAnsi"/>
                <w:b/>
                <w:color w:val="1F3864" w:themeColor="accent5" w:themeShade="80"/>
                <w:sz w:val="26"/>
              </w:rPr>
              <w:t xml:space="preserve">DUCATION </w:t>
            </w:r>
            <w:r w:rsidRPr="008354C0">
              <w:rPr>
                <w:rFonts w:asciiTheme="majorHAnsi" w:hAnsiTheme="majorHAnsi"/>
                <w:b/>
                <w:color w:val="1F3864" w:themeColor="accent5" w:themeShade="80"/>
                <w:sz w:val="32"/>
              </w:rPr>
              <w:t>F</w:t>
            </w:r>
            <w:r w:rsidRPr="008354C0">
              <w:rPr>
                <w:rFonts w:asciiTheme="majorHAnsi" w:hAnsiTheme="majorHAnsi"/>
                <w:b/>
                <w:color w:val="1F3864" w:themeColor="accent5" w:themeShade="80"/>
                <w:sz w:val="26"/>
              </w:rPr>
              <w:t xml:space="preserve">UNDING </w:t>
            </w:r>
            <w:r w:rsidRPr="008354C0">
              <w:rPr>
                <w:rFonts w:asciiTheme="majorHAnsi" w:hAnsiTheme="majorHAnsi"/>
                <w:b/>
                <w:color w:val="1F3864" w:themeColor="accent5" w:themeShade="80"/>
                <w:sz w:val="32"/>
              </w:rPr>
              <w:t>A</w:t>
            </w:r>
            <w:r w:rsidRPr="008354C0">
              <w:rPr>
                <w:rFonts w:asciiTheme="majorHAnsi" w:hAnsiTheme="majorHAnsi"/>
                <w:b/>
                <w:color w:val="1F3864" w:themeColor="accent5" w:themeShade="80"/>
                <w:sz w:val="26"/>
              </w:rPr>
              <w:t xml:space="preserve">PPLICATION </w:t>
            </w:r>
            <w:r w:rsidRPr="008354C0">
              <w:rPr>
                <w:rFonts w:asciiTheme="majorHAnsi" w:hAnsiTheme="majorHAnsi"/>
                <w:b/>
                <w:color w:val="1F3864" w:themeColor="accent5" w:themeShade="80"/>
                <w:sz w:val="32"/>
              </w:rPr>
              <w:t>F</w:t>
            </w:r>
            <w:r w:rsidRPr="008354C0">
              <w:rPr>
                <w:rFonts w:asciiTheme="majorHAnsi" w:hAnsiTheme="majorHAnsi"/>
                <w:b/>
                <w:color w:val="1F3864" w:themeColor="accent5" w:themeShade="80"/>
                <w:sz w:val="26"/>
              </w:rPr>
              <w:t>ORM</w:t>
            </w:r>
          </w:p>
        </w:tc>
      </w:tr>
      <w:tr w:rsidR="00261CE5" w:rsidRPr="002B1DC6" w14:paraId="15832F1C" w14:textId="77777777" w:rsidTr="003C3933">
        <w:trPr>
          <w:gridAfter w:val="1"/>
          <w:wAfter w:w="22" w:type="dxa"/>
          <w:trHeight w:val="1079"/>
          <w:jc w:val="center"/>
        </w:trPr>
        <w:tc>
          <w:tcPr>
            <w:tcW w:w="5602" w:type="dxa"/>
            <w:gridSpan w:val="8"/>
          </w:tcPr>
          <w:p w14:paraId="041C7677" w14:textId="77777777" w:rsidR="00261CE5" w:rsidRPr="002B1DC6" w:rsidRDefault="00261CE5" w:rsidP="004A18E0">
            <w:pPr>
              <w:pStyle w:val="TableParagraph"/>
              <w:spacing w:line="316" w:lineRule="exact"/>
              <w:ind w:left="122"/>
              <w:rPr>
                <w:rFonts w:asciiTheme="majorHAnsi" w:hAnsiTheme="majorHAnsi"/>
                <w:b/>
                <w:sz w:val="28"/>
              </w:rPr>
            </w:pPr>
            <w:r w:rsidRPr="002B1DC6">
              <w:rPr>
                <w:rFonts w:asciiTheme="majorHAnsi" w:hAnsiTheme="majorHAnsi"/>
                <w:b/>
                <w:sz w:val="28"/>
              </w:rPr>
              <w:t>[insert First Nation name]</w:t>
            </w:r>
          </w:p>
          <w:p w14:paraId="52F95DB7" w14:textId="77777777" w:rsidR="00261CE5" w:rsidRPr="002B1DC6" w:rsidRDefault="00261CE5" w:rsidP="004A18E0">
            <w:pPr>
              <w:pStyle w:val="TableParagraph"/>
              <w:spacing w:before="9"/>
              <w:ind w:left="122"/>
              <w:rPr>
                <w:rFonts w:asciiTheme="majorHAnsi" w:hAnsiTheme="majorHAnsi"/>
                <w:b/>
              </w:rPr>
            </w:pPr>
            <w:r w:rsidRPr="002B1DC6">
              <w:rPr>
                <w:rFonts w:asciiTheme="majorHAnsi" w:hAnsiTheme="majorHAnsi"/>
                <w:b/>
              </w:rPr>
              <w:t>Post-Secondary Education Funding Application Form</w:t>
            </w:r>
          </w:p>
        </w:tc>
        <w:tc>
          <w:tcPr>
            <w:tcW w:w="4858" w:type="dxa"/>
            <w:gridSpan w:val="7"/>
          </w:tcPr>
          <w:p w14:paraId="438D0EF2" w14:textId="77777777" w:rsidR="00261CE5" w:rsidRPr="002B1DC6" w:rsidRDefault="00261CE5" w:rsidP="004A18E0">
            <w:pPr>
              <w:pStyle w:val="TableParagraph"/>
              <w:ind w:left="3466" w:right="-15"/>
              <w:rPr>
                <w:rFonts w:asciiTheme="majorHAnsi" w:hAnsiTheme="majorHAnsi"/>
                <w:sz w:val="20"/>
              </w:rPr>
            </w:pPr>
            <w:r w:rsidRPr="002B1DC6">
              <w:rPr>
                <w:rFonts w:asciiTheme="majorHAnsi" w:hAnsiTheme="majorHAnsi"/>
                <w:noProof/>
                <w:sz w:val="20"/>
                <w:lang w:bidi="ar-SA"/>
              </w:rPr>
              <w:drawing>
                <wp:inline distT="0" distB="0" distL="0" distR="0" wp14:anchorId="2FEF149E" wp14:editId="01F6AF98">
                  <wp:extent cx="857249" cy="428625"/>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7" cstate="print"/>
                          <a:stretch>
                            <a:fillRect/>
                          </a:stretch>
                        </pic:blipFill>
                        <pic:spPr>
                          <a:xfrm>
                            <a:off x="0" y="0"/>
                            <a:ext cx="857249" cy="428625"/>
                          </a:xfrm>
                          <a:prstGeom prst="rect">
                            <a:avLst/>
                          </a:prstGeom>
                        </pic:spPr>
                      </pic:pic>
                    </a:graphicData>
                  </a:graphic>
                </wp:inline>
              </w:drawing>
            </w:r>
          </w:p>
        </w:tc>
      </w:tr>
      <w:tr w:rsidR="00261CE5" w:rsidRPr="002B1DC6" w14:paraId="29C399CD" w14:textId="77777777" w:rsidTr="003C3933">
        <w:trPr>
          <w:gridAfter w:val="1"/>
          <w:wAfter w:w="22" w:type="dxa"/>
          <w:trHeight w:val="376"/>
          <w:jc w:val="center"/>
        </w:trPr>
        <w:tc>
          <w:tcPr>
            <w:tcW w:w="4599" w:type="dxa"/>
            <w:gridSpan w:val="6"/>
            <w:vMerge w:val="restart"/>
          </w:tcPr>
          <w:p w14:paraId="64B30CCD" w14:textId="77777777" w:rsidR="00261CE5" w:rsidRPr="002B1DC6" w:rsidRDefault="00261CE5" w:rsidP="004A18E0">
            <w:pPr>
              <w:pStyle w:val="TableParagraph"/>
              <w:rPr>
                <w:rFonts w:asciiTheme="majorHAnsi" w:hAnsiTheme="majorHAnsi"/>
                <w:sz w:val="20"/>
              </w:rPr>
            </w:pPr>
          </w:p>
        </w:tc>
        <w:tc>
          <w:tcPr>
            <w:tcW w:w="5861" w:type="dxa"/>
            <w:gridSpan w:val="9"/>
          </w:tcPr>
          <w:p w14:paraId="43FF0730" w14:textId="77777777" w:rsidR="00261CE5" w:rsidRPr="002B1DC6" w:rsidRDefault="00261CE5" w:rsidP="004A18E0">
            <w:pPr>
              <w:pStyle w:val="TableParagraph"/>
              <w:spacing w:before="119" w:line="237" w:lineRule="exact"/>
              <w:ind w:left="2280" w:right="2270"/>
              <w:jc w:val="center"/>
              <w:rPr>
                <w:rFonts w:asciiTheme="majorHAnsi" w:hAnsiTheme="majorHAnsi"/>
                <w:sz w:val="20"/>
              </w:rPr>
            </w:pPr>
            <w:r w:rsidRPr="002B1DC6">
              <w:rPr>
                <w:rFonts w:asciiTheme="majorHAnsi" w:hAnsiTheme="majorHAnsi"/>
                <w:sz w:val="20"/>
              </w:rPr>
              <w:t>Office Use Only</w:t>
            </w:r>
          </w:p>
        </w:tc>
      </w:tr>
      <w:tr w:rsidR="00261CE5" w:rsidRPr="002B1DC6" w14:paraId="36601A02" w14:textId="77777777" w:rsidTr="003C3933">
        <w:trPr>
          <w:gridAfter w:val="1"/>
          <w:wAfter w:w="22" w:type="dxa"/>
          <w:trHeight w:val="513"/>
          <w:jc w:val="center"/>
        </w:trPr>
        <w:tc>
          <w:tcPr>
            <w:tcW w:w="4599" w:type="dxa"/>
            <w:gridSpan w:val="6"/>
            <w:vMerge/>
            <w:tcBorders>
              <w:top w:val="nil"/>
            </w:tcBorders>
          </w:tcPr>
          <w:p w14:paraId="4FF00D63" w14:textId="77777777" w:rsidR="00261CE5" w:rsidRPr="002B1DC6" w:rsidRDefault="00261CE5" w:rsidP="004A18E0">
            <w:pPr>
              <w:rPr>
                <w:rFonts w:asciiTheme="majorHAnsi" w:hAnsiTheme="majorHAnsi"/>
                <w:sz w:val="2"/>
                <w:szCs w:val="2"/>
              </w:rPr>
            </w:pPr>
          </w:p>
        </w:tc>
        <w:tc>
          <w:tcPr>
            <w:tcW w:w="5861" w:type="dxa"/>
            <w:gridSpan w:val="9"/>
          </w:tcPr>
          <w:p w14:paraId="473E667B" w14:textId="77777777" w:rsidR="00261CE5" w:rsidRPr="002B1DC6" w:rsidRDefault="00261CE5" w:rsidP="004A18E0">
            <w:pPr>
              <w:pStyle w:val="TableParagraph"/>
              <w:spacing w:before="8" w:after="1"/>
              <w:rPr>
                <w:rFonts w:asciiTheme="majorHAnsi" w:hAnsiTheme="majorHAnsi"/>
                <w:sz w:val="8"/>
              </w:rPr>
            </w:pPr>
          </w:p>
          <w:p w14:paraId="3FEE5C84" w14:textId="77777777" w:rsidR="00261CE5" w:rsidRPr="002B1DC6" w:rsidRDefault="00261CE5" w:rsidP="004A18E0">
            <w:pPr>
              <w:pStyle w:val="TableParagraph"/>
              <w:tabs>
                <w:tab w:val="left" w:pos="1171"/>
                <w:tab w:val="left" w:pos="3226"/>
              </w:tabs>
              <w:ind w:left="76"/>
              <w:rPr>
                <w:rFonts w:asciiTheme="majorHAnsi" w:hAnsiTheme="majorHAnsi"/>
                <w:sz w:val="20"/>
              </w:rPr>
            </w:pPr>
            <w:r w:rsidRPr="002B1DC6">
              <w:rPr>
                <w:rFonts w:asciiTheme="majorHAnsi" w:hAnsiTheme="majorHAnsi"/>
                <w:sz w:val="20"/>
              </w:rPr>
              <w:t xml:space="preserve">New Student </w:t>
            </w:r>
            <w:sdt>
              <w:sdtPr>
                <w:rPr>
                  <w:rFonts w:asciiTheme="majorHAnsi" w:hAnsiTheme="majorHAnsi"/>
                  <w:sz w:val="20"/>
                </w:rPr>
                <w:id w:val="170539728"/>
                <w14:checkbox>
                  <w14:checked w14:val="0"/>
                  <w14:checkedState w14:val="2612" w14:font="MS Gothic"/>
                  <w14:uncheckedState w14:val="2610" w14:font="MS Gothic"/>
                </w14:checkbox>
              </w:sdtPr>
              <w:sdtContent>
                <w:r w:rsidRPr="002B1DC6">
                  <w:rPr>
                    <w:rFonts w:ascii="MS Gothic" w:eastAsia="MS Gothic" w:hAnsi="MS Gothic" w:hint="eastAsia"/>
                    <w:sz w:val="20"/>
                  </w:rPr>
                  <w:t>☐</w:t>
                </w:r>
              </w:sdtContent>
            </w:sdt>
            <w:r w:rsidRPr="002B1DC6">
              <w:rPr>
                <w:rFonts w:asciiTheme="majorHAnsi" w:hAnsiTheme="majorHAnsi"/>
                <w:sz w:val="20"/>
              </w:rPr>
              <w:t xml:space="preserve">          Continuing Student </w:t>
            </w:r>
            <w:sdt>
              <w:sdtPr>
                <w:rPr>
                  <w:rFonts w:asciiTheme="majorHAnsi" w:hAnsiTheme="majorHAnsi"/>
                  <w:sz w:val="20"/>
                </w:rPr>
                <w:id w:val="1683558316"/>
                <w14:checkbox>
                  <w14:checked w14:val="0"/>
                  <w14:checkedState w14:val="2612" w14:font="MS Gothic"/>
                  <w14:uncheckedState w14:val="2610" w14:font="MS Gothic"/>
                </w14:checkbox>
              </w:sdtPr>
              <w:sdtContent>
                <w:r w:rsidRPr="002B1DC6">
                  <w:rPr>
                    <w:rFonts w:ascii="MS Gothic" w:eastAsia="MS Gothic" w:hAnsi="MS Gothic" w:hint="eastAsia"/>
                    <w:sz w:val="20"/>
                  </w:rPr>
                  <w:t>☐</w:t>
                </w:r>
              </w:sdtContent>
            </w:sdt>
            <w:r w:rsidRPr="002B1DC6">
              <w:rPr>
                <w:rFonts w:asciiTheme="majorHAnsi" w:hAnsiTheme="majorHAnsi"/>
                <w:sz w:val="20"/>
              </w:rPr>
              <w:t xml:space="preserve">         Returning Student </w:t>
            </w:r>
            <w:sdt>
              <w:sdtPr>
                <w:rPr>
                  <w:rFonts w:asciiTheme="majorHAnsi" w:hAnsiTheme="majorHAnsi"/>
                  <w:sz w:val="20"/>
                </w:rPr>
                <w:id w:val="-1075045047"/>
                <w14:checkbox>
                  <w14:checked w14:val="0"/>
                  <w14:checkedState w14:val="2612" w14:font="MS Gothic"/>
                  <w14:uncheckedState w14:val="2610" w14:font="MS Gothic"/>
                </w14:checkbox>
              </w:sdtPr>
              <w:sdtContent>
                <w:r w:rsidRPr="002B1DC6">
                  <w:rPr>
                    <w:rFonts w:ascii="MS Gothic" w:eastAsia="MS Gothic" w:hAnsi="MS Gothic" w:hint="eastAsia"/>
                    <w:sz w:val="20"/>
                  </w:rPr>
                  <w:t>☐</w:t>
                </w:r>
              </w:sdtContent>
            </w:sdt>
            <w:r w:rsidRPr="002B1DC6">
              <w:rPr>
                <w:rFonts w:asciiTheme="majorHAnsi" w:hAnsiTheme="majorHAnsi"/>
                <w:sz w:val="20"/>
              </w:rPr>
              <w:tab/>
            </w:r>
          </w:p>
        </w:tc>
      </w:tr>
      <w:tr w:rsidR="00261CE5" w:rsidRPr="002B1DC6" w14:paraId="69B8AC70" w14:textId="77777777" w:rsidTr="003C3933">
        <w:trPr>
          <w:gridAfter w:val="1"/>
          <w:wAfter w:w="22" w:type="dxa"/>
          <w:trHeight w:val="374"/>
          <w:jc w:val="center"/>
        </w:trPr>
        <w:tc>
          <w:tcPr>
            <w:tcW w:w="10460" w:type="dxa"/>
            <w:gridSpan w:val="15"/>
            <w:shd w:val="clear" w:color="auto" w:fill="E7E6E6"/>
          </w:tcPr>
          <w:p w14:paraId="1FD28157" w14:textId="77777777" w:rsidR="00261CE5" w:rsidRPr="002B1DC6" w:rsidRDefault="00261CE5" w:rsidP="004A18E0">
            <w:pPr>
              <w:pStyle w:val="TableParagraph"/>
              <w:spacing w:before="42"/>
              <w:ind w:left="122"/>
              <w:rPr>
                <w:rFonts w:asciiTheme="majorHAnsi" w:hAnsiTheme="majorHAnsi"/>
                <w:b/>
              </w:rPr>
            </w:pPr>
            <w:r w:rsidRPr="002B1DC6">
              <w:rPr>
                <w:rFonts w:asciiTheme="majorHAnsi" w:hAnsiTheme="majorHAnsi"/>
                <w:b/>
              </w:rPr>
              <w:t>APPLICANT INFORMATION</w:t>
            </w:r>
          </w:p>
        </w:tc>
      </w:tr>
      <w:tr w:rsidR="00261CE5" w:rsidRPr="002B1DC6" w14:paraId="0BE939B8" w14:textId="77777777" w:rsidTr="003C3933">
        <w:trPr>
          <w:gridAfter w:val="1"/>
          <w:wAfter w:w="22" w:type="dxa"/>
          <w:trHeight w:val="484"/>
          <w:jc w:val="center"/>
        </w:trPr>
        <w:tc>
          <w:tcPr>
            <w:tcW w:w="1260" w:type="dxa"/>
          </w:tcPr>
          <w:p w14:paraId="6CBC299D" w14:textId="77777777" w:rsidR="00261CE5" w:rsidRPr="002B1DC6" w:rsidRDefault="00261CE5" w:rsidP="004A18E0">
            <w:pPr>
              <w:pStyle w:val="TableParagraph"/>
              <w:spacing w:before="121"/>
              <w:ind w:left="122"/>
              <w:rPr>
                <w:rFonts w:asciiTheme="majorHAnsi" w:hAnsiTheme="majorHAnsi"/>
                <w:sz w:val="20"/>
              </w:rPr>
            </w:pPr>
            <w:r w:rsidRPr="002B1DC6">
              <w:rPr>
                <w:rFonts w:asciiTheme="majorHAnsi" w:hAnsiTheme="majorHAnsi"/>
                <w:sz w:val="20"/>
              </w:rPr>
              <w:t>Last Name</w:t>
            </w:r>
          </w:p>
        </w:tc>
        <w:tc>
          <w:tcPr>
            <w:tcW w:w="1505" w:type="dxa"/>
            <w:gridSpan w:val="3"/>
          </w:tcPr>
          <w:p w14:paraId="09955F94" w14:textId="77777777" w:rsidR="00261CE5" w:rsidRPr="002B1DC6" w:rsidRDefault="00261CE5" w:rsidP="004A18E0">
            <w:pPr>
              <w:pStyle w:val="TableParagraph"/>
              <w:rPr>
                <w:rFonts w:asciiTheme="majorHAnsi" w:hAnsiTheme="majorHAnsi"/>
                <w:sz w:val="20"/>
              </w:rPr>
            </w:pPr>
          </w:p>
        </w:tc>
        <w:tc>
          <w:tcPr>
            <w:tcW w:w="991" w:type="dxa"/>
          </w:tcPr>
          <w:p w14:paraId="428067D7" w14:textId="77777777" w:rsidR="00261CE5" w:rsidRPr="002B1DC6" w:rsidRDefault="00261CE5" w:rsidP="004A18E0">
            <w:pPr>
              <w:pStyle w:val="TableParagraph"/>
              <w:spacing w:before="13" w:line="226" w:lineRule="exact"/>
              <w:ind w:left="127" w:right="349"/>
              <w:rPr>
                <w:rFonts w:asciiTheme="majorHAnsi" w:hAnsiTheme="majorHAnsi"/>
                <w:sz w:val="20"/>
              </w:rPr>
            </w:pPr>
            <w:r w:rsidRPr="002B1DC6">
              <w:rPr>
                <w:rFonts w:asciiTheme="majorHAnsi" w:hAnsiTheme="majorHAnsi"/>
                <w:sz w:val="20"/>
              </w:rPr>
              <w:t>First Name</w:t>
            </w:r>
          </w:p>
        </w:tc>
        <w:tc>
          <w:tcPr>
            <w:tcW w:w="1846" w:type="dxa"/>
            <w:gridSpan w:val="3"/>
          </w:tcPr>
          <w:p w14:paraId="531C69FD" w14:textId="77777777" w:rsidR="00261CE5" w:rsidRPr="002B1DC6" w:rsidRDefault="00261CE5" w:rsidP="004A18E0">
            <w:pPr>
              <w:pStyle w:val="TableParagraph"/>
              <w:rPr>
                <w:rFonts w:asciiTheme="majorHAnsi" w:hAnsiTheme="majorHAnsi"/>
                <w:sz w:val="20"/>
              </w:rPr>
            </w:pPr>
          </w:p>
        </w:tc>
        <w:tc>
          <w:tcPr>
            <w:tcW w:w="2315" w:type="dxa"/>
            <w:gridSpan w:val="5"/>
          </w:tcPr>
          <w:p w14:paraId="041AE24F" w14:textId="77777777" w:rsidR="00261CE5" w:rsidRPr="002B1DC6" w:rsidRDefault="00261CE5" w:rsidP="004A18E0">
            <w:pPr>
              <w:pStyle w:val="TableParagraph"/>
              <w:tabs>
                <w:tab w:val="right" w:pos="2303"/>
              </w:tabs>
              <w:rPr>
                <w:rFonts w:asciiTheme="majorHAnsi" w:hAnsiTheme="majorHAnsi"/>
                <w:sz w:val="20"/>
              </w:rPr>
            </w:pPr>
            <w:r w:rsidRPr="002B1DC6">
              <w:rPr>
                <w:rFonts w:asciiTheme="majorHAnsi" w:hAnsiTheme="majorHAnsi"/>
                <w:sz w:val="20"/>
              </w:rPr>
              <w:t xml:space="preserve"> Male </w:t>
            </w:r>
            <w:sdt>
              <w:sdtPr>
                <w:rPr>
                  <w:rFonts w:asciiTheme="majorHAnsi" w:hAnsiTheme="majorHAnsi"/>
                  <w:sz w:val="20"/>
                </w:rPr>
                <w:id w:val="-1736157816"/>
                <w14:checkbox>
                  <w14:checked w14:val="0"/>
                  <w14:checkedState w14:val="2612" w14:font="MS Gothic"/>
                  <w14:uncheckedState w14:val="2610" w14:font="MS Gothic"/>
                </w14:checkbox>
              </w:sdtPr>
              <w:sdtContent>
                <w:r w:rsidRPr="002B1DC6">
                  <w:rPr>
                    <w:rFonts w:ascii="MS Gothic" w:eastAsia="MS Gothic" w:hAnsi="MS Gothic" w:hint="eastAsia"/>
                    <w:sz w:val="20"/>
                  </w:rPr>
                  <w:t>☐</w:t>
                </w:r>
              </w:sdtContent>
            </w:sdt>
            <w:r w:rsidRPr="002B1DC6">
              <w:rPr>
                <w:rFonts w:asciiTheme="majorHAnsi" w:hAnsiTheme="majorHAnsi"/>
                <w:sz w:val="20"/>
              </w:rPr>
              <w:t xml:space="preserve">            Female </w:t>
            </w:r>
            <w:sdt>
              <w:sdtPr>
                <w:rPr>
                  <w:rFonts w:asciiTheme="majorHAnsi" w:hAnsiTheme="majorHAnsi"/>
                  <w:sz w:val="20"/>
                </w:rPr>
                <w:id w:val="-813409579"/>
                <w14:checkbox>
                  <w14:checked w14:val="0"/>
                  <w14:checkedState w14:val="2612" w14:font="MS Gothic"/>
                  <w14:uncheckedState w14:val="2610" w14:font="MS Gothic"/>
                </w14:checkbox>
              </w:sdtPr>
              <w:sdtContent>
                <w:r w:rsidRPr="002B1DC6">
                  <w:rPr>
                    <w:rFonts w:ascii="MS Gothic" w:eastAsia="MS Gothic" w:hAnsi="MS Gothic" w:hint="eastAsia"/>
                    <w:sz w:val="20"/>
                  </w:rPr>
                  <w:t>☐</w:t>
                </w:r>
              </w:sdtContent>
            </w:sdt>
            <w:r w:rsidRPr="002B1DC6">
              <w:rPr>
                <w:rFonts w:asciiTheme="majorHAnsi" w:hAnsiTheme="majorHAnsi"/>
                <w:sz w:val="20"/>
              </w:rPr>
              <w:t xml:space="preserve"> </w:t>
            </w:r>
          </w:p>
          <w:p w14:paraId="1668AA8C" w14:textId="77777777" w:rsidR="00261CE5" w:rsidRPr="002B1DC6" w:rsidRDefault="00261CE5" w:rsidP="004A18E0">
            <w:pPr>
              <w:pStyle w:val="TableParagraph"/>
              <w:tabs>
                <w:tab w:val="right" w:pos="2303"/>
              </w:tabs>
              <w:rPr>
                <w:rFonts w:asciiTheme="majorHAnsi" w:hAnsiTheme="majorHAnsi"/>
                <w:sz w:val="20"/>
              </w:rPr>
            </w:pPr>
            <w:r w:rsidRPr="002B1DC6">
              <w:rPr>
                <w:rFonts w:asciiTheme="majorHAnsi" w:hAnsiTheme="majorHAnsi"/>
                <w:sz w:val="20"/>
              </w:rPr>
              <w:t xml:space="preserve"> Other: ____________</w:t>
            </w:r>
            <w:r w:rsidRPr="002B1DC6">
              <w:rPr>
                <w:rFonts w:asciiTheme="majorHAnsi" w:hAnsiTheme="majorHAnsi"/>
                <w:sz w:val="20"/>
              </w:rPr>
              <w:tab/>
            </w:r>
          </w:p>
        </w:tc>
        <w:tc>
          <w:tcPr>
            <w:tcW w:w="857" w:type="dxa"/>
          </w:tcPr>
          <w:p w14:paraId="48637907" w14:textId="77777777" w:rsidR="00261CE5" w:rsidRPr="002B1DC6" w:rsidRDefault="00261CE5" w:rsidP="004A18E0">
            <w:pPr>
              <w:pStyle w:val="TableParagraph"/>
              <w:spacing w:before="121"/>
              <w:ind w:left="118"/>
              <w:rPr>
                <w:rFonts w:asciiTheme="majorHAnsi" w:hAnsiTheme="majorHAnsi"/>
                <w:sz w:val="20"/>
              </w:rPr>
            </w:pPr>
            <w:r w:rsidRPr="002B1DC6">
              <w:rPr>
                <w:rFonts w:asciiTheme="majorHAnsi" w:hAnsiTheme="majorHAnsi"/>
                <w:sz w:val="20"/>
              </w:rPr>
              <w:t>Date</w:t>
            </w:r>
          </w:p>
        </w:tc>
        <w:tc>
          <w:tcPr>
            <w:tcW w:w="1686" w:type="dxa"/>
          </w:tcPr>
          <w:p w14:paraId="2B26D5EA" w14:textId="77777777" w:rsidR="00261CE5" w:rsidRPr="002B1DC6" w:rsidRDefault="00261CE5" w:rsidP="004A18E0">
            <w:pPr>
              <w:pStyle w:val="TableParagraph"/>
              <w:rPr>
                <w:rFonts w:asciiTheme="majorHAnsi" w:hAnsiTheme="majorHAnsi"/>
                <w:sz w:val="20"/>
              </w:rPr>
            </w:pPr>
          </w:p>
        </w:tc>
      </w:tr>
      <w:tr w:rsidR="00261CE5" w:rsidRPr="002B1DC6" w14:paraId="6DDD608B" w14:textId="77777777" w:rsidTr="003C3933">
        <w:trPr>
          <w:gridAfter w:val="1"/>
          <w:wAfter w:w="22" w:type="dxa"/>
          <w:trHeight w:val="485"/>
          <w:jc w:val="center"/>
        </w:trPr>
        <w:tc>
          <w:tcPr>
            <w:tcW w:w="1260" w:type="dxa"/>
          </w:tcPr>
          <w:p w14:paraId="0D57F4CE" w14:textId="77777777" w:rsidR="00261CE5" w:rsidRPr="002B1DC6" w:rsidRDefault="00261CE5" w:rsidP="004A18E0">
            <w:pPr>
              <w:pStyle w:val="TableParagraph"/>
              <w:spacing w:before="9" w:line="228" w:lineRule="exact"/>
              <w:ind w:left="122" w:right="115"/>
              <w:rPr>
                <w:rFonts w:asciiTheme="majorHAnsi" w:hAnsiTheme="majorHAnsi"/>
                <w:sz w:val="20"/>
              </w:rPr>
            </w:pPr>
            <w:r w:rsidRPr="002B1DC6">
              <w:rPr>
                <w:rFonts w:asciiTheme="majorHAnsi" w:hAnsiTheme="majorHAnsi"/>
                <w:w w:val="95"/>
                <w:sz w:val="20"/>
              </w:rPr>
              <w:t xml:space="preserve">Registration </w:t>
            </w:r>
            <w:r w:rsidRPr="002B1DC6">
              <w:rPr>
                <w:rFonts w:asciiTheme="majorHAnsi" w:hAnsiTheme="majorHAnsi"/>
                <w:sz w:val="20"/>
              </w:rPr>
              <w:t>#</w:t>
            </w:r>
          </w:p>
        </w:tc>
        <w:tc>
          <w:tcPr>
            <w:tcW w:w="4342" w:type="dxa"/>
            <w:gridSpan w:val="7"/>
          </w:tcPr>
          <w:p w14:paraId="025735B7" w14:textId="77777777" w:rsidR="00261CE5" w:rsidRPr="002B1DC6" w:rsidRDefault="00261CE5" w:rsidP="004A18E0">
            <w:pPr>
              <w:pStyle w:val="TableParagraph"/>
              <w:rPr>
                <w:rFonts w:asciiTheme="majorHAnsi" w:hAnsiTheme="majorHAnsi"/>
                <w:sz w:val="20"/>
              </w:rPr>
            </w:pPr>
          </w:p>
        </w:tc>
        <w:tc>
          <w:tcPr>
            <w:tcW w:w="2315" w:type="dxa"/>
            <w:gridSpan w:val="5"/>
          </w:tcPr>
          <w:p w14:paraId="66B46DC4" w14:textId="77777777" w:rsidR="00261CE5" w:rsidRPr="002B1DC6" w:rsidRDefault="00261CE5" w:rsidP="004A18E0">
            <w:pPr>
              <w:pStyle w:val="TableParagraph"/>
              <w:spacing w:before="124"/>
              <w:ind w:left="117"/>
              <w:rPr>
                <w:rFonts w:asciiTheme="majorHAnsi" w:hAnsiTheme="majorHAnsi"/>
                <w:sz w:val="20"/>
              </w:rPr>
            </w:pPr>
            <w:r w:rsidRPr="002B1DC6">
              <w:rPr>
                <w:rFonts w:asciiTheme="majorHAnsi" w:hAnsiTheme="majorHAnsi"/>
                <w:sz w:val="20"/>
              </w:rPr>
              <w:t>Date of Birth</w:t>
            </w:r>
          </w:p>
        </w:tc>
        <w:tc>
          <w:tcPr>
            <w:tcW w:w="2543" w:type="dxa"/>
            <w:gridSpan w:val="2"/>
          </w:tcPr>
          <w:p w14:paraId="32E3F291" w14:textId="77777777" w:rsidR="00261CE5" w:rsidRPr="002B1DC6" w:rsidRDefault="00261CE5" w:rsidP="004A18E0">
            <w:pPr>
              <w:pStyle w:val="TableParagraph"/>
              <w:rPr>
                <w:rFonts w:asciiTheme="majorHAnsi" w:hAnsiTheme="majorHAnsi"/>
                <w:sz w:val="20"/>
              </w:rPr>
            </w:pPr>
          </w:p>
        </w:tc>
      </w:tr>
      <w:tr w:rsidR="00261CE5" w:rsidRPr="002B1DC6" w14:paraId="04A91418" w14:textId="77777777" w:rsidTr="003C3933">
        <w:trPr>
          <w:gridAfter w:val="1"/>
          <w:wAfter w:w="22" w:type="dxa"/>
          <w:trHeight w:val="599"/>
          <w:jc w:val="center"/>
        </w:trPr>
        <w:tc>
          <w:tcPr>
            <w:tcW w:w="1260" w:type="dxa"/>
          </w:tcPr>
          <w:p w14:paraId="60CD935B" w14:textId="77777777" w:rsidR="00261CE5" w:rsidRPr="002B1DC6" w:rsidRDefault="00261CE5" w:rsidP="004A18E0">
            <w:pPr>
              <w:pStyle w:val="TableParagraph"/>
              <w:spacing w:before="61"/>
              <w:ind w:left="122" w:right="456"/>
              <w:rPr>
                <w:rFonts w:asciiTheme="majorHAnsi" w:hAnsiTheme="majorHAnsi"/>
                <w:sz w:val="20"/>
              </w:rPr>
            </w:pPr>
            <w:r w:rsidRPr="002B1DC6">
              <w:rPr>
                <w:rFonts w:asciiTheme="majorHAnsi" w:hAnsiTheme="majorHAnsi"/>
                <w:sz w:val="20"/>
              </w:rPr>
              <w:t>Street Address</w:t>
            </w:r>
          </w:p>
        </w:tc>
        <w:tc>
          <w:tcPr>
            <w:tcW w:w="4342" w:type="dxa"/>
            <w:gridSpan w:val="7"/>
          </w:tcPr>
          <w:p w14:paraId="499AE266" w14:textId="77777777" w:rsidR="00261CE5" w:rsidRPr="002B1DC6" w:rsidRDefault="00261CE5" w:rsidP="004A18E0">
            <w:pPr>
              <w:pStyle w:val="TableParagraph"/>
              <w:rPr>
                <w:rFonts w:asciiTheme="majorHAnsi" w:hAnsiTheme="majorHAnsi"/>
                <w:sz w:val="20"/>
              </w:rPr>
            </w:pPr>
          </w:p>
        </w:tc>
        <w:tc>
          <w:tcPr>
            <w:tcW w:w="2315" w:type="dxa"/>
            <w:gridSpan w:val="5"/>
          </w:tcPr>
          <w:p w14:paraId="55EC42D0" w14:textId="77777777" w:rsidR="00261CE5" w:rsidRPr="002B1DC6" w:rsidRDefault="00261CE5" w:rsidP="004A18E0">
            <w:pPr>
              <w:pStyle w:val="TableParagraph"/>
              <w:spacing w:before="5"/>
              <w:rPr>
                <w:rFonts w:asciiTheme="majorHAnsi" w:hAnsiTheme="majorHAnsi"/>
                <w:sz w:val="15"/>
              </w:rPr>
            </w:pPr>
          </w:p>
          <w:p w14:paraId="63CC04A5" w14:textId="77777777" w:rsidR="00261CE5" w:rsidRPr="002B1DC6" w:rsidRDefault="00261CE5" w:rsidP="004A18E0">
            <w:pPr>
              <w:pStyle w:val="TableParagraph"/>
              <w:ind w:left="117"/>
              <w:rPr>
                <w:rFonts w:asciiTheme="majorHAnsi" w:hAnsiTheme="majorHAnsi"/>
                <w:sz w:val="20"/>
              </w:rPr>
            </w:pPr>
            <w:r w:rsidRPr="002B1DC6">
              <w:rPr>
                <w:rFonts w:asciiTheme="majorHAnsi" w:hAnsiTheme="majorHAnsi"/>
                <w:sz w:val="20"/>
              </w:rPr>
              <w:t>Apartment/Unit #</w:t>
            </w:r>
          </w:p>
        </w:tc>
        <w:tc>
          <w:tcPr>
            <w:tcW w:w="2543" w:type="dxa"/>
            <w:gridSpan w:val="2"/>
          </w:tcPr>
          <w:p w14:paraId="24DB1B0A" w14:textId="77777777" w:rsidR="00261CE5" w:rsidRPr="002B1DC6" w:rsidRDefault="00261CE5" w:rsidP="004A18E0">
            <w:pPr>
              <w:pStyle w:val="TableParagraph"/>
              <w:rPr>
                <w:rFonts w:asciiTheme="majorHAnsi" w:hAnsiTheme="majorHAnsi"/>
                <w:sz w:val="20"/>
              </w:rPr>
            </w:pPr>
          </w:p>
        </w:tc>
      </w:tr>
      <w:tr w:rsidR="00261CE5" w:rsidRPr="002B1DC6" w14:paraId="4C261B3F" w14:textId="77777777" w:rsidTr="003C3933">
        <w:trPr>
          <w:gridAfter w:val="1"/>
          <w:wAfter w:w="22" w:type="dxa"/>
          <w:trHeight w:val="570"/>
          <w:jc w:val="center"/>
        </w:trPr>
        <w:tc>
          <w:tcPr>
            <w:tcW w:w="1260" w:type="dxa"/>
          </w:tcPr>
          <w:p w14:paraId="65749ECE" w14:textId="77777777" w:rsidR="00261CE5" w:rsidRPr="002B1DC6" w:rsidRDefault="00261CE5" w:rsidP="004A18E0">
            <w:pPr>
              <w:pStyle w:val="TableParagraph"/>
              <w:spacing w:before="162"/>
              <w:ind w:left="122"/>
              <w:rPr>
                <w:rFonts w:asciiTheme="majorHAnsi" w:hAnsiTheme="majorHAnsi"/>
                <w:sz w:val="20"/>
              </w:rPr>
            </w:pPr>
            <w:r w:rsidRPr="002B1DC6">
              <w:rPr>
                <w:rFonts w:asciiTheme="majorHAnsi" w:hAnsiTheme="majorHAnsi"/>
                <w:sz w:val="20"/>
              </w:rPr>
              <w:t>City</w:t>
            </w:r>
          </w:p>
        </w:tc>
        <w:tc>
          <w:tcPr>
            <w:tcW w:w="4342" w:type="dxa"/>
            <w:gridSpan w:val="7"/>
          </w:tcPr>
          <w:p w14:paraId="45FD269E" w14:textId="77777777" w:rsidR="00261CE5" w:rsidRPr="002B1DC6" w:rsidRDefault="00261CE5" w:rsidP="004A18E0">
            <w:pPr>
              <w:pStyle w:val="TableParagraph"/>
              <w:rPr>
                <w:rFonts w:asciiTheme="majorHAnsi" w:hAnsiTheme="majorHAnsi"/>
                <w:sz w:val="20"/>
              </w:rPr>
            </w:pPr>
          </w:p>
        </w:tc>
        <w:tc>
          <w:tcPr>
            <w:tcW w:w="1235" w:type="dxa"/>
          </w:tcPr>
          <w:p w14:paraId="1BBF56D0" w14:textId="77777777" w:rsidR="00261CE5" w:rsidRPr="002B1DC6" w:rsidRDefault="00261CE5" w:rsidP="004A18E0">
            <w:pPr>
              <w:pStyle w:val="TableParagraph"/>
              <w:spacing w:before="162"/>
              <w:ind w:left="117"/>
              <w:rPr>
                <w:rFonts w:asciiTheme="majorHAnsi" w:hAnsiTheme="majorHAnsi"/>
                <w:sz w:val="20"/>
              </w:rPr>
            </w:pPr>
            <w:r w:rsidRPr="002B1DC6">
              <w:rPr>
                <w:rFonts w:asciiTheme="majorHAnsi" w:hAnsiTheme="majorHAnsi"/>
                <w:sz w:val="20"/>
              </w:rPr>
              <w:t>Prov.</w:t>
            </w:r>
          </w:p>
        </w:tc>
        <w:tc>
          <w:tcPr>
            <w:tcW w:w="1080" w:type="dxa"/>
            <w:gridSpan w:val="4"/>
          </w:tcPr>
          <w:p w14:paraId="1672341E" w14:textId="77777777" w:rsidR="00261CE5" w:rsidRPr="002B1DC6" w:rsidRDefault="00261CE5" w:rsidP="004A18E0">
            <w:pPr>
              <w:pStyle w:val="TableParagraph"/>
              <w:rPr>
                <w:rFonts w:asciiTheme="majorHAnsi" w:hAnsiTheme="majorHAnsi"/>
                <w:sz w:val="20"/>
              </w:rPr>
            </w:pPr>
          </w:p>
        </w:tc>
        <w:tc>
          <w:tcPr>
            <w:tcW w:w="857" w:type="dxa"/>
          </w:tcPr>
          <w:p w14:paraId="36463279" w14:textId="77777777" w:rsidR="00261CE5" w:rsidRPr="002B1DC6" w:rsidRDefault="00261CE5" w:rsidP="004A18E0">
            <w:pPr>
              <w:pStyle w:val="TableParagraph"/>
              <w:spacing w:before="42"/>
              <w:ind w:left="118" w:right="292"/>
              <w:rPr>
                <w:rFonts w:asciiTheme="majorHAnsi" w:hAnsiTheme="majorHAnsi"/>
                <w:sz w:val="20"/>
              </w:rPr>
            </w:pPr>
            <w:r w:rsidRPr="002B1DC6">
              <w:rPr>
                <w:rFonts w:asciiTheme="majorHAnsi" w:hAnsiTheme="majorHAnsi"/>
                <w:w w:val="80"/>
                <w:sz w:val="20"/>
              </w:rPr>
              <w:t xml:space="preserve">Postal </w:t>
            </w:r>
            <w:r w:rsidRPr="002B1DC6">
              <w:rPr>
                <w:rFonts w:asciiTheme="majorHAnsi" w:hAnsiTheme="majorHAnsi"/>
                <w:sz w:val="20"/>
              </w:rPr>
              <w:t>Code</w:t>
            </w:r>
          </w:p>
        </w:tc>
        <w:tc>
          <w:tcPr>
            <w:tcW w:w="1686" w:type="dxa"/>
          </w:tcPr>
          <w:p w14:paraId="3E0B220D" w14:textId="77777777" w:rsidR="00261CE5" w:rsidRPr="002B1DC6" w:rsidRDefault="00261CE5" w:rsidP="004A18E0">
            <w:pPr>
              <w:pStyle w:val="TableParagraph"/>
              <w:rPr>
                <w:rFonts w:asciiTheme="majorHAnsi" w:hAnsiTheme="majorHAnsi"/>
                <w:sz w:val="20"/>
              </w:rPr>
            </w:pPr>
          </w:p>
        </w:tc>
      </w:tr>
      <w:tr w:rsidR="00261CE5" w:rsidRPr="002B1DC6" w14:paraId="4F1AC53A" w14:textId="77777777" w:rsidTr="003C3933">
        <w:trPr>
          <w:gridAfter w:val="1"/>
          <w:wAfter w:w="22" w:type="dxa"/>
          <w:trHeight w:val="388"/>
          <w:jc w:val="center"/>
        </w:trPr>
        <w:tc>
          <w:tcPr>
            <w:tcW w:w="1260" w:type="dxa"/>
          </w:tcPr>
          <w:p w14:paraId="6CF02783"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Phone</w:t>
            </w:r>
          </w:p>
        </w:tc>
        <w:tc>
          <w:tcPr>
            <w:tcW w:w="3339" w:type="dxa"/>
            <w:gridSpan w:val="5"/>
          </w:tcPr>
          <w:p w14:paraId="5428AE72" w14:textId="77777777" w:rsidR="00261CE5" w:rsidRPr="002B1DC6" w:rsidRDefault="00261CE5" w:rsidP="004A18E0">
            <w:pPr>
              <w:pStyle w:val="TableParagraph"/>
              <w:rPr>
                <w:rFonts w:asciiTheme="majorHAnsi" w:hAnsiTheme="majorHAnsi"/>
                <w:sz w:val="20"/>
              </w:rPr>
            </w:pPr>
          </w:p>
        </w:tc>
        <w:tc>
          <w:tcPr>
            <w:tcW w:w="2238" w:type="dxa"/>
            <w:gridSpan w:val="3"/>
          </w:tcPr>
          <w:p w14:paraId="37B92DF2" w14:textId="77777777" w:rsidR="00261CE5" w:rsidRPr="002B1DC6" w:rsidRDefault="00261CE5" w:rsidP="004A18E0">
            <w:pPr>
              <w:pStyle w:val="TableParagraph"/>
              <w:spacing w:before="131" w:line="237" w:lineRule="exact"/>
              <w:ind w:left="124"/>
              <w:rPr>
                <w:rFonts w:asciiTheme="majorHAnsi" w:hAnsiTheme="majorHAnsi"/>
                <w:sz w:val="20"/>
              </w:rPr>
            </w:pPr>
            <w:r w:rsidRPr="002B1DC6">
              <w:rPr>
                <w:rFonts w:asciiTheme="majorHAnsi" w:hAnsiTheme="majorHAnsi"/>
                <w:sz w:val="20"/>
              </w:rPr>
              <w:t>E-mail Address</w:t>
            </w:r>
          </w:p>
        </w:tc>
        <w:tc>
          <w:tcPr>
            <w:tcW w:w="3623" w:type="dxa"/>
            <w:gridSpan w:val="6"/>
          </w:tcPr>
          <w:p w14:paraId="56247148" w14:textId="77777777" w:rsidR="00261CE5" w:rsidRPr="002B1DC6" w:rsidRDefault="00261CE5" w:rsidP="004A18E0">
            <w:pPr>
              <w:pStyle w:val="TableParagraph"/>
              <w:rPr>
                <w:rFonts w:asciiTheme="majorHAnsi" w:hAnsiTheme="majorHAnsi"/>
                <w:sz w:val="20"/>
              </w:rPr>
            </w:pPr>
          </w:p>
        </w:tc>
      </w:tr>
      <w:tr w:rsidR="00261CE5" w:rsidRPr="002B1DC6" w14:paraId="1B6624B6" w14:textId="77777777" w:rsidTr="003C3933">
        <w:trPr>
          <w:gridAfter w:val="1"/>
          <w:wAfter w:w="22" w:type="dxa"/>
          <w:trHeight w:val="503"/>
          <w:jc w:val="center"/>
        </w:trPr>
        <w:tc>
          <w:tcPr>
            <w:tcW w:w="1260" w:type="dxa"/>
          </w:tcPr>
          <w:p w14:paraId="510D1564" w14:textId="77777777" w:rsidR="00261CE5" w:rsidRPr="002B1DC6" w:rsidRDefault="00261CE5" w:rsidP="004A18E0">
            <w:pPr>
              <w:pStyle w:val="TableParagraph"/>
              <w:spacing w:before="3" w:line="242" w:lineRule="exact"/>
              <w:ind w:left="122" w:right="235"/>
              <w:rPr>
                <w:rFonts w:asciiTheme="majorHAnsi" w:hAnsiTheme="majorHAnsi"/>
                <w:sz w:val="20"/>
              </w:rPr>
            </w:pPr>
            <w:r w:rsidRPr="002B1DC6">
              <w:rPr>
                <w:rFonts w:asciiTheme="majorHAnsi" w:hAnsiTheme="majorHAnsi"/>
                <w:sz w:val="20"/>
              </w:rPr>
              <w:t>Years lived at address</w:t>
            </w:r>
          </w:p>
        </w:tc>
        <w:tc>
          <w:tcPr>
            <w:tcW w:w="504" w:type="dxa"/>
            <w:gridSpan w:val="2"/>
          </w:tcPr>
          <w:p w14:paraId="7DFA7690" w14:textId="77777777" w:rsidR="00261CE5" w:rsidRPr="002B1DC6" w:rsidRDefault="00261CE5" w:rsidP="004A18E0">
            <w:pPr>
              <w:pStyle w:val="TableParagraph"/>
              <w:rPr>
                <w:rFonts w:asciiTheme="majorHAnsi" w:hAnsiTheme="majorHAnsi"/>
                <w:sz w:val="20"/>
              </w:rPr>
            </w:pPr>
          </w:p>
        </w:tc>
        <w:tc>
          <w:tcPr>
            <w:tcW w:w="1992" w:type="dxa"/>
            <w:gridSpan w:val="2"/>
          </w:tcPr>
          <w:p w14:paraId="0CA37F55" w14:textId="77777777" w:rsidR="00261CE5" w:rsidRPr="002B1DC6" w:rsidRDefault="00261CE5" w:rsidP="004A18E0">
            <w:pPr>
              <w:pStyle w:val="TableParagraph"/>
              <w:spacing w:before="3" w:line="242" w:lineRule="exact"/>
              <w:ind w:left="122"/>
              <w:rPr>
                <w:rFonts w:asciiTheme="majorHAnsi" w:hAnsiTheme="majorHAnsi"/>
                <w:sz w:val="20"/>
              </w:rPr>
            </w:pPr>
            <w:r w:rsidRPr="002B1DC6">
              <w:rPr>
                <w:rFonts w:asciiTheme="majorHAnsi" w:hAnsiTheme="majorHAnsi"/>
                <w:sz w:val="20"/>
              </w:rPr>
              <w:t>Social Insurance Number (SIN)</w:t>
            </w:r>
          </w:p>
        </w:tc>
        <w:tc>
          <w:tcPr>
            <w:tcW w:w="1846" w:type="dxa"/>
            <w:gridSpan w:val="3"/>
          </w:tcPr>
          <w:p w14:paraId="77588DA8" w14:textId="77777777" w:rsidR="00261CE5" w:rsidRPr="002B1DC6" w:rsidRDefault="00261CE5" w:rsidP="004A18E0">
            <w:pPr>
              <w:pStyle w:val="TableParagraph"/>
              <w:rPr>
                <w:rFonts w:asciiTheme="majorHAnsi" w:hAnsiTheme="majorHAnsi"/>
                <w:sz w:val="20"/>
              </w:rPr>
            </w:pPr>
          </w:p>
        </w:tc>
        <w:tc>
          <w:tcPr>
            <w:tcW w:w="1235" w:type="dxa"/>
          </w:tcPr>
          <w:p w14:paraId="1B3F6590" w14:textId="77777777" w:rsidR="00261CE5" w:rsidRPr="002B1DC6" w:rsidRDefault="00261CE5" w:rsidP="004A18E0">
            <w:pPr>
              <w:pStyle w:val="TableParagraph"/>
              <w:spacing w:before="17" w:line="242" w:lineRule="exact"/>
              <w:ind w:left="117" w:right="155"/>
              <w:rPr>
                <w:rFonts w:asciiTheme="majorHAnsi" w:hAnsiTheme="majorHAnsi"/>
                <w:sz w:val="20"/>
              </w:rPr>
            </w:pPr>
            <w:r w:rsidRPr="002B1DC6">
              <w:rPr>
                <w:rFonts w:asciiTheme="majorHAnsi" w:hAnsiTheme="majorHAnsi"/>
                <w:w w:val="80"/>
                <w:sz w:val="20"/>
              </w:rPr>
              <w:t xml:space="preserve">Emergency </w:t>
            </w:r>
            <w:r w:rsidRPr="002B1DC6">
              <w:rPr>
                <w:rFonts w:asciiTheme="majorHAnsi" w:hAnsiTheme="majorHAnsi"/>
                <w:sz w:val="20"/>
              </w:rPr>
              <w:t>Contact</w:t>
            </w:r>
          </w:p>
        </w:tc>
        <w:tc>
          <w:tcPr>
            <w:tcW w:w="3623" w:type="dxa"/>
            <w:gridSpan w:val="6"/>
          </w:tcPr>
          <w:p w14:paraId="6A27FEC8" w14:textId="77777777" w:rsidR="00261CE5" w:rsidRPr="002B1DC6" w:rsidRDefault="00261CE5" w:rsidP="004A18E0">
            <w:pPr>
              <w:pStyle w:val="TableParagraph"/>
              <w:rPr>
                <w:rFonts w:asciiTheme="majorHAnsi" w:hAnsiTheme="majorHAnsi"/>
                <w:sz w:val="20"/>
              </w:rPr>
            </w:pPr>
          </w:p>
        </w:tc>
      </w:tr>
      <w:tr w:rsidR="00261CE5" w:rsidRPr="002B1DC6" w14:paraId="18E3F5D4" w14:textId="77777777" w:rsidTr="003C3933">
        <w:trPr>
          <w:gridAfter w:val="1"/>
          <w:wAfter w:w="22" w:type="dxa"/>
          <w:trHeight w:val="510"/>
          <w:jc w:val="center"/>
        </w:trPr>
        <w:tc>
          <w:tcPr>
            <w:tcW w:w="1764" w:type="dxa"/>
            <w:gridSpan w:val="3"/>
          </w:tcPr>
          <w:p w14:paraId="389B1CBB" w14:textId="77777777" w:rsidR="00261CE5" w:rsidRPr="002B1DC6" w:rsidRDefault="00261CE5" w:rsidP="004A18E0">
            <w:pPr>
              <w:pStyle w:val="TableParagraph"/>
              <w:spacing w:before="133"/>
              <w:ind w:left="122"/>
              <w:rPr>
                <w:rFonts w:asciiTheme="majorHAnsi" w:hAnsiTheme="majorHAnsi"/>
                <w:sz w:val="20"/>
              </w:rPr>
            </w:pPr>
            <w:r w:rsidRPr="002B1DC6">
              <w:rPr>
                <w:rFonts w:asciiTheme="majorHAnsi" w:hAnsiTheme="majorHAnsi"/>
                <w:sz w:val="20"/>
              </w:rPr>
              <w:t>Marital Status</w:t>
            </w:r>
          </w:p>
        </w:tc>
        <w:tc>
          <w:tcPr>
            <w:tcW w:w="1992" w:type="dxa"/>
            <w:gridSpan w:val="2"/>
          </w:tcPr>
          <w:p w14:paraId="31A9F7C5" w14:textId="77777777" w:rsidR="00261CE5" w:rsidRPr="002B1DC6" w:rsidRDefault="00261CE5" w:rsidP="004A18E0">
            <w:pPr>
              <w:pStyle w:val="TableParagraph"/>
              <w:spacing w:before="133"/>
              <w:ind w:left="741" w:right="717"/>
              <w:jc w:val="center"/>
              <w:rPr>
                <w:rFonts w:asciiTheme="majorHAnsi" w:hAnsiTheme="majorHAnsi"/>
                <w:sz w:val="20"/>
              </w:rPr>
            </w:pPr>
            <w:r w:rsidRPr="002B1DC6">
              <w:rPr>
                <w:rFonts w:asciiTheme="majorHAnsi" w:hAnsiTheme="majorHAnsi"/>
                <w:sz w:val="20"/>
              </w:rPr>
              <w:t>Single</w:t>
            </w:r>
          </w:p>
        </w:tc>
        <w:tc>
          <w:tcPr>
            <w:tcW w:w="1846" w:type="dxa"/>
            <w:gridSpan w:val="3"/>
          </w:tcPr>
          <w:p w14:paraId="6092FF21" w14:textId="77777777" w:rsidR="00261CE5" w:rsidRPr="002B1DC6" w:rsidRDefault="00261CE5" w:rsidP="004A18E0">
            <w:pPr>
              <w:pStyle w:val="TableParagraph"/>
              <w:spacing w:before="133"/>
              <w:ind w:left="523"/>
              <w:rPr>
                <w:rFonts w:asciiTheme="majorHAnsi" w:hAnsiTheme="majorHAnsi"/>
                <w:sz w:val="20"/>
              </w:rPr>
            </w:pPr>
            <w:r w:rsidRPr="002B1DC6">
              <w:rPr>
                <w:rFonts w:asciiTheme="majorHAnsi" w:hAnsiTheme="majorHAnsi"/>
                <w:sz w:val="20"/>
              </w:rPr>
              <w:t>Married</w:t>
            </w:r>
          </w:p>
        </w:tc>
        <w:tc>
          <w:tcPr>
            <w:tcW w:w="2315" w:type="dxa"/>
            <w:gridSpan w:val="5"/>
          </w:tcPr>
          <w:p w14:paraId="02528888" w14:textId="77777777" w:rsidR="00261CE5" w:rsidRPr="002B1DC6" w:rsidRDefault="00261CE5" w:rsidP="004A18E0">
            <w:pPr>
              <w:pStyle w:val="TableParagraph"/>
              <w:spacing w:before="133"/>
              <w:ind w:left="527"/>
              <w:rPr>
                <w:rFonts w:asciiTheme="majorHAnsi" w:hAnsiTheme="majorHAnsi"/>
                <w:sz w:val="20"/>
              </w:rPr>
            </w:pPr>
            <w:r w:rsidRPr="002B1DC6">
              <w:rPr>
                <w:rFonts w:asciiTheme="majorHAnsi" w:hAnsiTheme="majorHAnsi"/>
                <w:sz w:val="20"/>
              </w:rPr>
              <w:t>Common Law</w:t>
            </w:r>
          </w:p>
        </w:tc>
        <w:tc>
          <w:tcPr>
            <w:tcW w:w="2543" w:type="dxa"/>
            <w:gridSpan w:val="2"/>
          </w:tcPr>
          <w:p w14:paraId="334C8054" w14:textId="77777777" w:rsidR="00261CE5" w:rsidRPr="002B1DC6" w:rsidRDefault="00261CE5" w:rsidP="004A18E0">
            <w:pPr>
              <w:pStyle w:val="TableParagraph"/>
              <w:spacing w:before="133"/>
              <w:ind w:left="380"/>
              <w:rPr>
                <w:rFonts w:asciiTheme="majorHAnsi" w:hAnsiTheme="majorHAnsi"/>
                <w:sz w:val="20"/>
              </w:rPr>
            </w:pPr>
            <w:r w:rsidRPr="002B1DC6">
              <w:rPr>
                <w:rFonts w:asciiTheme="majorHAnsi" w:hAnsiTheme="majorHAnsi"/>
                <w:sz w:val="20"/>
              </w:rPr>
              <w:t>Separated/Divorced</w:t>
            </w:r>
          </w:p>
        </w:tc>
      </w:tr>
      <w:tr w:rsidR="00261CE5" w:rsidRPr="002B1DC6" w14:paraId="1F7FC8E4" w14:textId="77777777" w:rsidTr="003C3933">
        <w:trPr>
          <w:gridAfter w:val="1"/>
          <w:wAfter w:w="22" w:type="dxa"/>
          <w:trHeight w:val="373"/>
          <w:jc w:val="center"/>
        </w:trPr>
        <w:tc>
          <w:tcPr>
            <w:tcW w:w="2765" w:type="dxa"/>
            <w:gridSpan w:val="4"/>
          </w:tcPr>
          <w:p w14:paraId="7C5A924A" w14:textId="77777777" w:rsidR="00261CE5" w:rsidRPr="002B1DC6" w:rsidRDefault="00261CE5" w:rsidP="004A18E0">
            <w:pPr>
              <w:pStyle w:val="TableParagraph"/>
              <w:spacing w:before="61"/>
              <w:ind w:left="122"/>
              <w:rPr>
                <w:rFonts w:asciiTheme="majorHAnsi" w:hAnsiTheme="majorHAnsi"/>
                <w:sz w:val="20"/>
              </w:rPr>
            </w:pPr>
            <w:r w:rsidRPr="002B1DC6">
              <w:rPr>
                <w:rFonts w:asciiTheme="majorHAnsi" w:hAnsiTheme="majorHAnsi"/>
                <w:sz w:val="20"/>
              </w:rPr>
              <w:t>Are you currently employed?</w:t>
            </w:r>
          </w:p>
        </w:tc>
        <w:tc>
          <w:tcPr>
            <w:tcW w:w="991" w:type="dxa"/>
          </w:tcPr>
          <w:p w14:paraId="39AB1DA4" w14:textId="77777777" w:rsidR="00261CE5" w:rsidRPr="002B1DC6" w:rsidRDefault="00261CE5" w:rsidP="004A18E0">
            <w:pPr>
              <w:pStyle w:val="TableParagraph"/>
              <w:spacing w:before="116" w:line="237" w:lineRule="exact"/>
              <w:ind w:left="127"/>
              <w:rPr>
                <w:rFonts w:asciiTheme="majorHAnsi" w:hAnsiTheme="majorHAnsi"/>
                <w:sz w:val="20"/>
              </w:rPr>
            </w:pPr>
            <w:r w:rsidRPr="002B1DC6">
              <w:rPr>
                <w:rFonts w:asciiTheme="majorHAnsi" w:hAnsiTheme="majorHAnsi"/>
                <w:sz w:val="20"/>
              </w:rPr>
              <w:t>YES</w:t>
            </w:r>
          </w:p>
        </w:tc>
        <w:tc>
          <w:tcPr>
            <w:tcW w:w="843" w:type="dxa"/>
          </w:tcPr>
          <w:p w14:paraId="749CE0AF" w14:textId="77777777" w:rsidR="00261CE5" w:rsidRPr="002B1DC6" w:rsidRDefault="00261CE5" w:rsidP="004A18E0">
            <w:pPr>
              <w:pStyle w:val="TableParagraph"/>
              <w:spacing w:before="116" w:line="237" w:lineRule="exact"/>
              <w:ind w:left="122"/>
              <w:rPr>
                <w:rFonts w:asciiTheme="majorHAnsi" w:hAnsiTheme="majorHAnsi"/>
                <w:sz w:val="20"/>
              </w:rPr>
            </w:pPr>
            <w:r w:rsidRPr="002B1DC6">
              <w:rPr>
                <w:rFonts w:asciiTheme="majorHAnsi" w:hAnsiTheme="majorHAnsi"/>
                <w:sz w:val="20"/>
              </w:rPr>
              <w:t>NO</w:t>
            </w:r>
          </w:p>
        </w:tc>
        <w:tc>
          <w:tcPr>
            <w:tcW w:w="1003" w:type="dxa"/>
            <w:gridSpan w:val="2"/>
          </w:tcPr>
          <w:p w14:paraId="41649E0C" w14:textId="77777777" w:rsidR="00261CE5" w:rsidRPr="002B1DC6" w:rsidRDefault="00261CE5" w:rsidP="004A18E0">
            <w:pPr>
              <w:pStyle w:val="TableParagraph"/>
              <w:spacing w:before="61"/>
              <w:ind w:left="124"/>
              <w:rPr>
                <w:rFonts w:asciiTheme="majorHAnsi" w:hAnsiTheme="majorHAnsi"/>
                <w:sz w:val="20"/>
              </w:rPr>
            </w:pPr>
            <w:r w:rsidRPr="002B1DC6">
              <w:rPr>
                <w:rFonts w:asciiTheme="majorHAnsi" w:hAnsiTheme="majorHAnsi"/>
                <w:sz w:val="20"/>
              </w:rPr>
              <w:t>Employer</w:t>
            </w:r>
          </w:p>
        </w:tc>
        <w:tc>
          <w:tcPr>
            <w:tcW w:w="4858" w:type="dxa"/>
            <w:gridSpan w:val="7"/>
          </w:tcPr>
          <w:p w14:paraId="4C101198" w14:textId="77777777" w:rsidR="00261CE5" w:rsidRPr="002B1DC6" w:rsidRDefault="00261CE5" w:rsidP="004A18E0">
            <w:pPr>
              <w:pStyle w:val="TableParagraph"/>
              <w:rPr>
                <w:rFonts w:asciiTheme="majorHAnsi" w:hAnsiTheme="majorHAnsi"/>
                <w:sz w:val="20"/>
              </w:rPr>
            </w:pPr>
          </w:p>
        </w:tc>
      </w:tr>
      <w:tr w:rsidR="00261CE5" w:rsidRPr="002B1DC6" w14:paraId="6BF34CCB" w14:textId="77777777" w:rsidTr="003C3933">
        <w:trPr>
          <w:gridAfter w:val="1"/>
          <w:wAfter w:w="22" w:type="dxa"/>
          <w:trHeight w:val="506"/>
          <w:jc w:val="center"/>
        </w:trPr>
        <w:tc>
          <w:tcPr>
            <w:tcW w:w="3756" w:type="dxa"/>
            <w:gridSpan w:val="5"/>
          </w:tcPr>
          <w:p w14:paraId="044A900C" w14:textId="77777777" w:rsidR="00261CE5" w:rsidRPr="002B1DC6" w:rsidRDefault="00261CE5" w:rsidP="004A18E0">
            <w:pPr>
              <w:pStyle w:val="TableParagraph"/>
              <w:spacing w:before="7" w:line="240" w:lineRule="exact"/>
              <w:ind w:left="122" w:right="1199"/>
              <w:rPr>
                <w:rFonts w:asciiTheme="majorHAnsi" w:hAnsiTheme="majorHAnsi"/>
                <w:sz w:val="20"/>
              </w:rPr>
            </w:pPr>
            <w:r w:rsidRPr="002B1DC6">
              <w:rPr>
                <w:rFonts w:asciiTheme="majorHAnsi" w:hAnsiTheme="majorHAnsi"/>
                <w:sz w:val="20"/>
              </w:rPr>
              <w:t>If yes do you plan to continue employment?</w:t>
            </w:r>
          </w:p>
        </w:tc>
        <w:tc>
          <w:tcPr>
            <w:tcW w:w="843" w:type="dxa"/>
          </w:tcPr>
          <w:p w14:paraId="3B84DF32" w14:textId="77777777" w:rsidR="00261CE5" w:rsidRPr="002B1DC6" w:rsidRDefault="00261CE5" w:rsidP="004A18E0">
            <w:pPr>
              <w:pStyle w:val="TableParagraph"/>
              <w:spacing w:before="129"/>
              <w:ind w:left="122"/>
              <w:rPr>
                <w:rFonts w:asciiTheme="majorHAnsi" w:hAnsiTheme="majorHAnsi"/>
                <w:sz w:val="20"/>
              </w:rPr>
            </w:pPr>
            <w:r w:rsidRPr="002B1DC6">
              <w:rPr>
                <w:rFonts w:asciiTheme="majorHAnsi" w:hAnsiTheme="majorHAnsi"/>
                <w:sz w:val="20"/>
              </w:rPr>
              <w:t>YES</w:t>
            </w:r>
          </w:p>
        </w:tc>
        <w:tc>
          <w:tcPr>
            <w:tcW w:w="1003" w:type="dxa"/>
            <w:gridSpan w:val="2"/>
          </w:tcPr>
          <w:p w14:paraId="73735BE6" w14:textId="77777777" w:rsidR="00261CE5" w:rsidRPr="002B1DC6" w:rsidRDefault="00261CE5" w:rsidP="004A18E0">
            <w:pPr>
              <w:pStyle w:val="TableParagraph"/>
              <w:spacing w:before="129"/>
              <w:ind w:left="124"/>
              <w:rPr>
                <w:rFonts w:asciiTheme="majorHAnsi" w:hAnsiTheme="majorHAnsi"/>
                <w:sz w:val="20"/>
              </w:rPr>
            </w:pPr>
            <w:r w:rsidRPr="002B1DC6">
              <w:rPr>
                <w:rFonts w:asciiTheme="majorHAnsi" w:hAnsiTheme="majorHAnsi"/>
                <w:sz w:val="20"/>
              </w:rPr>
              <w:t>NO</w:t>
            </w:r>
          </w:p>
        </w:tc>
        <w:tc>
          <w:tcPr>
            <w:tcW w:w="2315" w:type="dxa"/>
            <w:gridSpan w:val="5"/>
          </w:tcPr>
          <w:p w14:paraId="2B99857C" w14:textId="77777777" w:rsidR="00261CE5" w:rsidRPr="002B1DC6" w:rsidRDefault="00261CE5" w:rsidP="004A18E0">
            <w:pPr>
              <w:pStyle w:val="TableParagraph"/>
              <w:spacing w:before="7" w:line="240" w:lineRule="exact"/>
              <w:ind w:left="117" w:right="287"/>
              <w:rPr>
                <w:rFonts w:asciiTheme="majorHAnsi" w:hAnsiTheme="majorHAnsi"/>
                <w:sz w:val="20"/>
              </w:rPr>
            </w:pPr>
            <w:r w:rsidRPr="002B1DC6">
              <w:rPr>
                <w:rFonts w:asciiTheme="majorHAnsi" w:hAnsiTheme="majorHAnsi"/>
                <w:sz w:val="20"/>
              </w:rPr>
              <w:t>If yes, how many hours per week</w:t>
            </w:r>
          </w:p>
        </w:tc>
        <w:tc>
          <w:tcPr>
            <w:tcW w:w="2543" w:type="dxa"/>
            <w:gridSpan w:val="2"/>
          </w:tcPr>
          <w:p w14:paraId="3BA2B47F" w14:textId="77777777" w:rsidR="00261CE5" w:rsidRPr="002B1DC6" w:rsidRDefault="00261CE5" w:rsidP="004A18E0">
            <w:pPr>
              <w:pStyle w:val="TableParagraph"/>
              <w:rPr>
                <w:rFonts w:asciiTheme="majorHAnsi" w:hAnsiTheme="majorHAnsi"/>
                <w:sz w:val="20"/>
              </w:rPr>
            </w:pPr>
          </w:p>
        </w:tc>
      </w:tr>
      <w:tr w:rsidR="00261CE5" w:rsidRPr="002B1DC6" w14:paraId="7D0DB449" w14:textId="77777777" w:rsidTr="003C3933">
        <w:trPr>
          <w:gridAfter w:val="1"/>
          <w:wAfter w:w="22" w:type="dxa"/>
          <w:trHeight w:val="277"/>
          <w:jc w:val="center"/>
        </w:trPr>
        <w:tc>
          <w:tcPr>
            <w:tcW w:w="10460" w:type="dxa"/>
            <w:gridSpan w:val="15"/>
          </w:tcPr>
          <w:p w14:paraId="6FD5EDB9" w14:textId="77777777" w:rsidR="00261CE5" w:rsidRPr="002B1DC6" w:rsidRDefault="00261CE5" w:rsidP="004A18E0">
            <w:pPr>
              <w:pStyle w:val="TableParagraph"/>
              <w:rPr>
                <w:rFonts w:asciiTheme="majorHAnsi" w:hAnsiTheme="majorHAnsi"/>
                <w:sz w:val="20"/>
              </w:rPr>
            </w:pPr>
          </w:p>
        </w:tc>
      </w:tr>
      <w:tr w:rsidR="00261CE5" w:rsidRPr="002B1DC6" w14:paraId="18CDDE38" w14:textId="77777777" w:rsidTr="003C3933">
        <w:trPr>
          <w:gridAfter w:val="1"/>
          <w:wAfter w:w="22" w:type="dxa"/>
          <w:trHeight w:val="388"/>
          <w:jc w:val="center"/>
        </w:trPr>
        <w:tc>
          <w:tcPr>
            <w:tcW w:w="10460" w:type="dxa"/>
            <w:gridSpan w:val="15"/>
            <w:shd w:val="clear" w:color="auto" w:fill="E7E6E6"/>
          </w:tcPr>
          <w:p w14:paraId="11CA4BE2" w14:textId="77777777" w:rsidR="00261CE5" w:rsidRPr="002B1DC6" w:rsidRDefault="00261CE5" w:rsidP="004A18E0">
            <w:pPr>
              <w:pStyle w:val="TableParagraph"/>
              <w:spacing w:before="52"/>
              <w:ind w:left="122"/>
              <w:rPr>
                <w:rFonts w:asciiTheme="majorHAnsi" w:hAnsiTheme="majorHAnsi"/>
                <w:b/>
              </w:rPr>
            </w:pPr>
            <w:r w:rsidRPr="002B1DC6">
              <w:rPr>
                <w:rFonts w:asciiTheme="majorHAnsi" w:hAnsiTheme="majorHAnsi"/>
                <w:b/>
              </w:rPr>
              <w:t>SPOUSE'S INFORMATION</w:t>
            </w:r>
          </w:p>
        </w:tc>
      </w:tr>
      <w:tr w:rsidR="00261CE5" w:rsidRPr="002B1DC6" w14:paraId="4A5E4EFE" w14:textId="77777777" w:rsidTr="003C3933">
        <w:trPr>
          <w:gridAfter w:val="1"/>
          <w:wAfter w:w="22" w:type="dxa"/>
          <w:trHeight w:val="484"/>
          <w:jc w:val="center"/>
        </w:trPr>
        <w:tc>
          <w:tcPr>
            <w:tcW w:w="1260" w:type="dxa"/>
          </w:tcPr>
          <w:p w14:paraId="2CD2B7E7" w14:textId="77777777" w:rsidR="00261CE5" w:rsidRPr="002B1DC6" w:rsidRDefault="00261CE5" w:rsidP="004A18E0">
            <w:pPr>
              <w:pStyle w:val="TableParagraph"/>
              <w:spacing w:before="121"/>
              <w:ind w:left="122"/>
              <w:rPr>
                <w:rFonts w:asciiTheme="majorHAnsi" w:hAnsiTheme="majorHAnsi"/>
                <w:sz w:val="20"/>
              </w:rPr>
            </w:pPr>
            <w:r w:rsidRPr="002B1DC6">
              <w:rPr>
                <w:rFonts w:asciiTheme="majorHAnsi" w:hAnsiTheme="majorHAnsi"/>
                <w:sz w:val="20"/>
              </w:rPr>
              <w:t>Last Name</w:t>
            </w:r>
          </w:p>
        </w:tc>
        <w:tc>
          <w:tcPr>
            <w:tcW w:w="3339" w:type="dxa"/>
            <w:gridSpan w:val="5"/>
          </w:tcPr>
          <w:p w14:paraId="2AE5DD2E" w14:textId="77777777" w:rsidR="00261CE5" w:rsidRPr="002B1DC6" w:rsidRDefault="00261CE5" w:rsidP="004A18E0">
            <w:pPr>
              <w:pStyle w:val="TableParagraph"/>
              <w:rPr>
                <w:rFonts w:asciiTheme="majorHAnsi" w:hAnsiTheme="majorHAnsi"/>
                <w:sz w:val="20"/>
              </w:rPr>
            </w:pPr>
          </w:p>
        </w:tc>
        <w:tc>
          <w:tcPr>
            <w:tcW w:w="1003" w:type="dxa"/>
            <w:gridSpan w:val="2"/>
          </w:tcPr>
          <w:p w14:paraId="4F62F365" w14:textId="77777777" w:rsidR="00261CE5" w:rsidRPr="002B1DC6" w:rsidRDefault="00261CE5" w:rsidP="004A18E0">
            <w:pPr>
              <w:pStyle w:val="TableParagraph"/>
              <w:spacing w:before="12" w:line="228" w:lineRule="exact"/>
              <w:ind w:left="124" w:right="403"/>
              <w:rPr>
                <w:rFonts w:asciiTheme="majorHAnsi" w:hAnsiTheme="majorHAnsi"/>
                <w:sz w:val="20"/>
              </w:rPr>
            </w:pPr>
            <w:r w:rsidRPr="002B1DC6">
              <w:rPr>
                <w:rFonts w:asciiTheme="majorHAnsi" w:hAnsiTheme="majorHAnsi"/>
                <w:w w:val="95"/>
                <w:sz w:val="20"/>
              </w:rPr>
              <w:t xml:space="preserve">Given </w:t>
            </w:r>
            <w:r w:rsidRPr="002B1DC6">
              <w:rPr>
                <w:rFonts w:asciiTheme="majorHAnsi" w:hAnsiTheme="majorHAnsi"/>
                <w:w w:val="90"/>
                <w:sz w:val="20"/>
              </w:rPr>
              <w:t>Name</w:t>
            </w:r>
          </w:p>
        </w:tc>
        <w:tc>
          <w:tcPr>
            <w:tcW w:w="4858" w:type="dxa"/>
            <w:gridSpan w:val="7"/>
          </w:tcPr>
          <w:p w14:paraId="222040AF" w14:textId="77777777" w:rsidR="00261CE5" w:rsidRPr="002B1DC6" w:rsidRDefault="00261CE5" w:rsidP="004A18E0">
            <w:pPr>
              <w:pStyle w:val="TableParagraph"/>
              <w:rPr>
                <w:rFonts w:asciiTheme="majorHAnsi" w:hAnsiTheme="majorHAnsi"/>
                <w:sz w:val="20"/>
              </w:rPr>
            </w:pPr>
          </w:p>
        </w:tc>
      </w:tr>
      <w:tr w:rsidR="00261CE5" w:rsidRPr="002B1DC6" w14:paraId="686B9AA8" w14:textId="77777777" w:rsidTr="003C3933">
        <w:trPr>
          <w:gridAfter w:val="1"/>
          <w:wAfter w:w="22" w:type="dxa"/>
          <w:trHeight w:val="388"/>
          <w:jc w:val="center"/>
        </w:trPr>
        <w:tc>
          <w:tcPr>
            <w:tcW w:w="1260" w:type="dxa"/>
          </w:tcPr>
          <w:p w14:paraId="1F0942D0"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SIN#</w:t>
            </w:r>
          </w:p>
        </w:tc>
        <w:tc>
          <w:tcPr>
            <w:tcW w:w="3339" w:type="dxa"/>
            <w:gridSpan w:val="5"/>
          </w:tcPr>
          <w:p w14:paraId="4154E58D" w14:textId="77777777" w:rsidR="00261CE5" w:rsidRPr="002B1DC6" w:rsidRDefault="00261CE5" w:rsidP="004A18E0">
            <w:pPr>
              <w:pStyle w:val="TableParagraph"/>
              <w:rPr>
                <w:rFonts w:asciiTheme="majorHAnsi" w:hAnsiTheme="majorHAnsi"/>
                <w:sz w:val="20"/>
              </w:rPr>
            </w:pPr>
          </w:p>
        </w:tc>
        <w:tc>
          <w:tcPr>
            <w:tcW w:w="1003" w:type="dxa"/>
            <w:gridSpan w:val="2"/>
          </w:tcPr>
          <w:p w14:paraId="70F730B4" w14:textId="77777777" w:rsidR="00261CE5" w:rsidRPr="002B1DC6" w:rsidRDefault="00261CE5" w:rsidP="004A18E0">
            <w:pPr>
              <w:pStyle w:val="TableParagraph"/>
              <w:spacing w:before="73"/>
              <w:ind w:left="124"/>
              <w:rPr>
                <w:rFonts w:asciiTheme="majorHAnsi" w:hAnsiTheme="majorHAnsi"/>
                <w:sz w:val="20"/>
              </w:rPr>
            </w:pPr>
            <w:r w:rsidRPr="002B1DC6">
              <w:rPr>
                <w:rFonts w:asciiTheme="majorHAnsi" w:hAnsiTheme="majorHAnsi"/>
                <w:sz w:val="20"/>
              </w:rPr>
              <w:t>Employer</w:t>
            </w:r>
          </w:p>
        </w:tc>
        <w:tc>
          <w:tcPr>
            <w:tcW w:w="4858" w:type="dxa"/>
            <w:gridSpan w:val="7"/>
          </w:tcPr>
          <w:p w14:paraId="56146B77" w14:textId="77777777" w:rsidR="00261CE5" w:rsidRPr="002B1DC6" w:rsidRDefault="00261CE5" w:rsidP="004A18E0">
            <w:pPr>
              <w:pStyle w:val="TableParagraph"/>
              <w:rPr>
                <w:rFonts w:asciiTheme="majorHAnsi" w:hAnsiTheme="majorHAnsi"/>
                <w:sz w:val="20"/>
              </w:rPr>
            </w:pPr>
          </w:p>
        </w:tc>
      </w:tr>
      <w:tr w:rsidR="00261CE5" w:rsidRPr="002B1DC6" w14:paraId="40F20E10" w14:textId="77777777" w:rsidTr="003C3933">
        <w:trPr>
          <w:gridAfter w:val="1"/>
          <w:wAfter w:w="22" w:type="dxa"/>
          <w:trHeight w:val="638"/>
          <w:jc w:val="center"/>
        </w:trPr>
        <w:tc>
          <w:tcPr>
            <w:tcW w:w="1260" w:type="dxa"/>
          </w:tcPr>
          <w:p w14:paraId="0319047D" w14:textId="77777777" w:rsidR="00261CE5" w:rsidRPr="002B1DC6" w:rsidRDefault="00261CE5" w:rsidP="004A18E0">
            <w:pPr>
              <w:pStyle w:val="TableParagraph"/>
              <w:rPr>
                <w:rFonts w:asciiTheme="majorHAnsi" w:hAnsiTheme="majorHAnsi"/>
              </w:rPr>
            </w:pPr>
          </w:p>
          <w:p w14:paraId="71CDE0A3" w14:textId="77777777" w:rsidR="00261CE5" w:rsidRPr="002B1DC6" w:rsidRDefault="00261CE5" w:rsidP="004A18E0">
            <w:pPr>
              <w:pStyle w:val="TableParagraph"/>
              <w:ind w:left="122"/>
              <w:rPr>
                <w:rFonts w:asciiTheme="majorHAnsi" w:hAnsiTheme="majorHAnsi"/>
                <w:sz w:val="20"/>
              </w:rPr>
            </w:pPr>
            <w:r w:rsidRPr="002B1DC6">
              <w:rPr>
                <w:rFonts w:asciiTheme="majorHAnsi" w:hAnsiTheme="majorHAnsi"/>
                <w:sz w:val="20"/>
              </w:rPr>
              <w:t>Unemployed</w:t>
            </w:r>
          </w:p>
        </w:tc>
        <w:tc>
          <w:tcPr>
            <w:tcW w:w="504" w:type="dxa"/>
            <w:gridSpan w:val="2"/>
          </w:tcPr>
          <w:p w14:paraId="022FB406" w14:textId="77777777" w:rsidR="00261CE5" w:rsidRPr="002B1DC6" w:rsidRDefault="00261CE5" w:rsidP="004A18E0">
            <w:pPr>
              <w:pStyle w:val="TableParagraph"/>
              <w:spacing w:before="143"/>
              <w:ind w:left="11"/>
              <w:rPr>
                <w:rFonts w:asciiTheme="majorHAnsi" w:hAnsiTheme="majorHAnsi"/>
                <w:sz w:val="20"/>
              </w:rPr>
            </w:pPr>
            <w:r w:rsidRPr="002B1DC6">
              <w:rPr>
                <w:rFonts w:asciiTheme="majorHAnsi" w:hAnsiTheme="majorHAnsi"/>
                <w:sz w:val="20"/>
              </w:rPr>
              <w:t>YES</w:t>
            </w:r>
          </w:p>
        </w:tc>
        <w:tc>
          <w:tcPr>
            <w:tcW w:w="1001" w:type="dxa"/>
          </w:tcPr>
          <w:p w14:paraId="7B19F676" w14:textId="77777777" w:rsidR="00261CE5" w:rsidRPr="002B1DC6" w:rsidRDefault="00261CE5" w:rsidP="004A18E0">
            <w:pPr>
              <w:pStyle w:val="TableParagraph"/>
              <w:spacing w:before="32" w:line="242" w:lineRule="exact"/>
              <w:ind w:left="122"/>
              <w:rPr>
                <w:rFonts w:asciiTheme="majorHAnsi" w:hAnsiTheme="majorHAnsi"/>
                <w:sz w:val="20"/>
              </w:rPr>
            </w:pPr>
            <w:r w:rsidRPr="002B1DC6">
              <w:rPr>
                <w:rFonts w:asciiTheme="majorHAnsi" w:hAnsiTheme="majorHAnsi"/>
                <w:sz w:val="20"/>
              </w:rPr>
              <w:t>Receiving</w:t>
            </w:r>
          </w:p>
          <w:p w14:paraId="2E10F41F" w14:textId="77777777" w:rsidR="00261CE5" w:rsidRPr="002B1DC6" w:rsidRDefault="00261CE5" w:rsidP="004A18E0">
            <w:pPr>
              <w:pStyle w:val="TableParagraph"/>
              <w:spacing w:before="3" w:line="232" w:lineRule="exact"/>
              <w:ind w:left="122"/>
              <w:rPr>
                <w:rFonts w:asciiTheme="majorHAnsi" w:hAnsiTheme="majorHAnsi"/>
                <w:sz w:val="20"/>
              </w:rPr>
            </w:pPr>
            <w:r w:rsidRPr="002B1DC6">
              <w:rPr>
                <w:rFonts w:asciiTheme="majorHAnsi" w:hAnsiTheme="majorHAnsi"/>
                <w:w w:val="95"/>
                <w:sz w:val="20"/>
              </w:rPr>
              <w:t>benefits?</w:t>
            </w:r>
          </w:p>
        </w:tc>
        <w:tc>
          <w:tcPr>
            <w:tcW w:w="991" w:type="dxa"/>
          </w:tcPr>
          <w:p w14:paraId="5B721F5A" w14:textId="77777777" w:rsidR="00261CE5" w:rsidRPr="002B1DC6" w:rsidRDefault="00261CE5" w:rsidP="004A18E0">
            <w:pPr>
              <w:pStyle w:val="TableParagraph"/>
              <w:rPr>
                <w:rFonts w:asciiTheme="majorHAnsi" w:hAnsiTheme="majorHAnsi"/>
              </w:rPr>
            </w:pPr>
          </w:p>
          <w:p w14:paraId="4429B495" w14:textId="77777777" w:rsidR="00261CE5" w:rsidRPr="002B1DC6" w:rsidRDefault="00261CE5" w:rsidP="004A18E0">
            <w:pPr>
              <w:pStyle w:val="TableParagraph"/>
              <w:ind w:left="127"/>
              <w:rPr>
                <w:rFonts w:asciiTheme="majorHAnsi" w:hAnsiTheme="majorHAnsi"/>
                <w:sz w:val="20"/>
              </w:rPr>
            </w:pPr>
            <w:r w:rsidRPr="002B1DC6">
              <w:rPr>
                <w:rFonts w:asciiTheme="majorHAnsi" w:hAnsiTheme="majorHAnsi"/>
                <w:sz w:val="20"/>
              </w:rPr>
              <w:t>YES</w:t>
            </w:r>
          </w:p>
        </w:tc>
        <w:tc>
          <w:tcPr>
            <w:tcW w:w="843" w:type="dxa"/>
          </w:tcPr>
          <w:p w14:paraId="0F019FC2" w14:textId="77777777" w:rsidR="00261CE5" w:rsidRPr="002B1DC6" w:rsidRDefault="00261CE5" w:rsidP="004A18E0">
            <w:pPr>
              <w:pStyle w:val="TableParagraph"/>
              <w:rPr>
                <w:rFonts w:asciiTheme="majorHAnsi" w:hAnsiTheme="majorHAnsi"/>
              </w:rPr>
            </w:pPr>
          </w:p>
          <w:p w14:paraId="4C5A90F8" w14:textId="77777777" w:rsidR="00261CE5" w:rsidRPr="002B1DC6" w:rsidRDefault="00261CE5" w:rsidP="004A18E0">
            <w:pPr>
              <w:pStyle w:val="TableParagraph"/>
              <w:ind w:left="122"/>
              <w:rPr>
                <w:rFonts w:asciiTheme="majorHAnsi" w:hAnsiTheme="majorHAnsi"/>
                <w:sz w:val="20"/>
              </w:rPr>
            </w:pPr>
            <w:r w:rsidRPr="002B1DC6">
              <w:rPr>
                <w:rFonts w:asciiTheme="majorHAnsi" w:hAnsiTheme="majorHAnsi"/>
                <w:sz w:val="20"/>
              </w:rPr>
              <w:t>NO</w:t>
            </w:r>
          </w:p>
        </w:tc>
        <w:tc>
          <w:tcPr>
            <w:tcW w:w="2238" w:type="dxa"/>
            <w:gridSpan w:val="3"/>
          </w:tcPr>
          <w:p w14:paraId="49785C79" w14:textId="77777777" w:rsidR="00261CE5" w:rsidRPr="002B1DC6" w:rsidRDefault="00261CE5" w:rsidP="004A18E0">
            <w:pPr>
              <w:pStyle w:val="TableParagraph"/>
              <w:spacing w:before="138"/>
              <w:ind w:left="124" w:right="127"/>
              <w:rPr>
                <w:rFonts w:asciiTheme="majorHAnsi" w:hAnsiTheme="majorHAnsi"/>
                <w:sz w:val="20"/>
              </w:rPr>
            </w:pPr>
            <w:r w:rsidRPr="002B1DC6">
              <w:rPr>
                <w:rFonts w:asciiTheme="majorHAnsi" w:hAnsiTheme="majorHAnsi"/>
                <w:sz w:val="20"/>
              </w:rPr>
              <w:t>Benefits (WCB, Pension, etc.)</w:t>
            </w:r>
          </w:p>
        </w:tc>
        <w:tc>
          <w:tcPr>
            <w:tcW w:w="3623" w:type="dxa"/>
            <w:gridSpan w:val="6"/>
          </w:tcPr>
          <w:p w14:paraId="29807AC1" w14:textId="77777777" w:rsidR="00261CE5" w:rsidRPr="002B1DC6" w:rsidRDefault="00261CE5" w:rsidP="004A18E0">
            <w:pPr>
              <w:pStyle w:val="TableParagraph"/>
              <w:rPr>
                <w:rFonts w:asciiTheme="majorHAnsi" w:hAnsiTheme="majorHAnsi"/>
                <w:sz w:val="20"/>
              </w:rPr>
            </w:pPr>
          </w:p>
        </w:tc>
      </w:tr>
      <w:tr w:rsidR="00261CE5" w:rsidRPr="002B1DC6" w14:paraId="5655E5E2" w14:textId="77777777" w:rsidTr="003C3933">
        <w:trPr>
          <w:gridAfter w:val="1"/>
          <w:wAfter w:w="22" w:type="dxa"/>
          <w:trHeight w:val="242"/>
          <w:jc w:val="center"/>
        </w:trPr>
        <w:tc>
          <w:tcPr>
            <w:tcW w:w="10460" w:type="dxa"/>
            <w:gridSpan w:val="15"/>
          </w:tcPr>
          <w:p w14:paraId="21124E63" w14:textId="77777777" w:rsidR="00261CE5" w:rsidRPr="002B1DC6" w:rsidRDefault="00261CE5" w:rsidP="004A18E0">
            <w:pPr>
              <w:pStyle w:val="TableParagraph"/>
              <w:rPr>
                <w:rFonts w:asciiTheme="majorHAnsi" w:hAnsiTheme="majorHAnsi"/>
                <w:sz w:val="16"/>
              </w:rPr>
            </w:pPr>
          </w:p>
        </w:tc>
      </w:tr>
      <w:tr w:rsidR="00261CE5" w:rsidRPr="002B1DC6" w14:paraId="7B2DFC31" w14:textId="77777777" w:rsidTr="003C3933">
        <w:trPr>
          <w:gridAfter w:val="1"/>
          <w:wAfter w:w="22" w:type="dxa"/>
          <w:trHeight w:val="388"/>
          <w:jc w:val="center"/>
        </w:trPr>
        <w:tc>
          <w:tcPr>
            <w:tcW w:w="10460" w:type="dxa"/>
            <w:gridSpan w:val="15"/>
            <w:shd w:val="clear" w:color="auto" w:fill="E7E6E6"/>
          </w:tcPr>
          <w:p w14:paraId="3860F89A" w14:textId="77777777" w:rsidR="00261CE5" w:rsidRPr="002B1DC6" w:rsidRDefault="00261CE5" w:rsidP="004A18E0">
            <w:pPr>
              <w:pStyle w:val="TableParagraph"/>
              <w:spacing w:before="49"/>
              <w:ind w:left="122"/>
              <w:rPr>
                <w:rFonts w:asciiTheme="majorHAnsi" w:hAnsiTheme="majorHAnsi"/>
                <w:b/>
              </w:rPr>
            </w:pPr>
            <w:r w:rsidRPr="002B1DC6">
              <w:rPr>
                <w:rFonts w:asciiTheme="majorHAnsi" w:hAnsiTheme="majorHAnsi"/>
                <w:b/>
              </w:rPr>
              <w:t>DEPENDENTS</w:t>
            </w:r>
          </w:p>
        </w:tc>
      </w:tr>
      <w:tr w:rsidR="00261CE5" w:rsidRPr="002B1DC6" w14:paraId="21FE8AD6" w14:textId="77777777" w:rsidTr="003C3933">
        <w:trPr>
          <w:gridAfter w:val="1"/>
          <w:wAfter w:w="22" w:type="dxa"/>
          <w:trHeight w:val="386"/>
          <w:jc w:val="center"/>
        </w:trPr>
        <w:tc>
          <w:tcPr>
            <w:tcW w:w="10460" w:type="dxa"/>
            <w:gridSpan w:val="15"/>
          </w:tcPr>
          <w:p w14:paraId="2E30D23F"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Dependents are: (insert your First Nation's definition here)</w:t>
            </w:r>
          </w:p>
        </w:tc>
      </w:tr>
      <w:tr w:rsidR="00261CE5" w:rsidRPr="002B1DC6" w14:paraId="46F5BDA0" w14:textId="77777777" w:rsidTr="003C3933">
        <w:trPr>
          <w:gridAfter w:val="1"/>
          <w:wAfter w:w="22" w:type="dxa"/>
          <w:trHeight w:val="388"/>
          <w:jc w:val="center"/>
        </w:trPr>
        <w:tc>
          <w:tcPr>
            <w:tcW w:w="2765" w:type="dxa"/>
            <w:gridSpan w:val="4"/>
          </w:tcPr>
          <w:p w14:paraId="3D210650" w14:textId="77777777" w:rsidR="00261CE5" w:rsidRPr="002B1DC6" w:rsidRDefault="00261CE5" w:rsidP="004A18E0">
            <w:pPr>
              <w:pStyle w:val="TableParagraph"/>
              <w:spacing w:before="73"/>
              <w:ind w:left="940" w:right="919"/>
              <w:jc w:val="center"/>
              <w:rPr>
                <w:rFonts w:asciiTheme="majorHAnsi" w:hAnsiTheme="majorHAnsi"/>
                <w:sz w:val="20"/>
              </w:rPr>
            </w:pPr>
            <w:r w:rsidRPr="002B1DC6">
              <w:rPr>
                <w:rFonts w:asciiTheme="majorHAnsi" w:hAnsiTheme="majorHAnsi"/>
                <w:sz w:val="20"/>
              </w:rPr>
              <w:t>Last Name</w:t>
            </w:r>
          </w:p>
        </w:tc>
        <w:tc>
          <w:tcPr>
            <w:tcW w:w="2837" w:type="dxa"/>
            <w:gridSpan w:val="4"/>
          </w:tcPr>
          <w:p w14:paraId="36FC0B59" w14:textId="77777777" w:rsidR="00261CE5" w:rsidRPr="002B1DC6" w:rsidRDefault="00261CE5" w:rsidP="004A18E0">
            <w:pPr>
              <w:pStyle w:val="TableParagraph"/>
              <w:spacing w:before="73"/>
              <w:ind w:left="895"/>
              <w:rPr>
                <w:rFonts w:asciiTheme="majorHAnsi" w:hAnsiTheme="majorHAnsi"/>
                <w:sz w:val="20"/>
              </w:rPr>
            </w:pPr>
            <w:r w:rsidRPr="002B1DC6">
              <w:rPr>
                <w:rFonts w:asciiTheme="majorHAnsi" w:hAnsiTheme="majorHAnsi"/>
                <w:sz w:val="20"/>
              </w:rPr>
              <w:t>Given Names</w:t>
            </w:r>
          </w:p>
        </w:tc>
        <w:tc>
          <w:tcPr>
            <w:tcW w:w="2315" w:type="dxa"/>
            <w:gridSpan w:val="5"/>
          </w:tcPr>
          <w:p w14:paraId="7E4C1877" w14:textId="77777777" w:rsidR="00261CE5" w:rsidRPr="002B1DC6" w:rsidRDefault="00261CE5" w:rsidP="004A18E0">
            <w:pPr>
              <w:pStyle w:val="TableParagraph"/>
              <w:spacing w:before="73"/>
              <w:ind w:left="645"/>
              <w:rPr>
                <w:rFonts w:asciiTheme="majorHAnsi" w:hAnsiTheme="majorHAnsi"/>
                <w:sz w:val="20"/>
              </w:rPr>
            </w:pPr>
            <w:r w:rsidRPr="002B1DC6">
              <w:rPr>
                <w:rFonts w:asciiTheme="majorHAnsi" w:hAnsiTheme="majorHAnsi"/>
                <w:sz w:val="20"/>
              </w:rPr>
              <w:t>Date of Birth</w:t>
            </w:r>
          </w:p>
        </w:tc>
        <w:tc>
          <w:tcPr>
            <w:tcW w:w="2543" w:type="dxa"/>
            <w:gridSpan w:val="2"/>
          </w:tcPr>
          <w:p w14:paraId="485383D7" w14:textId="77777777" w:rsidR="00261CE5" w:rsidRPr="002B1DC6" w:rsidRDefault="00261CE5" w:rsidP="004A18E0">
            <w:pPr>
              <w:pStyle w:val="TableParagraph"/>
              <w:spacing w:before="73"/>
              <w:ind w:left="773"/>
              <w:rPr>
                <w:rFonts w:asciiTheme="majorHAnsi" w:hAnsiTheme="majorHAnsi"/>
                <w:sz w:val="20"/>
              </w:rPr>
            </w:pPr>
            <w:r w:rsidRPr="002B1DC6">
              <w:rPr>
                <w:rFonts w:asciiTheme="majorHAnsi" w:hAnsiTheme="majorHAnsi"/>
                <w:sz w:val="20"/>
              </w:rPr>
              <w:t>Relationship</w:t>
            </w:r>
          </w:p>
        </w:tc>
      </w:tr>
      <w:tr w:rsidR="00261CE5" w:rsidRPr="002B1DC6" w14:paraId="4B973739" w14:textId="77777777" w:rsidTr="003C3933">
        <w:trPr>
          <w:gridAfter w:val="1"/>
          <w:wAfter w:w="22" w:type="dxa"/>
          <w:trHeight w:val="390"/>
          <w:jc w:val="center"/>
        </w:trPr>
        <w:tc>
          <w:tcPr>
            <w:tcW w:w="2765" w:type="dxa"/>
            <w:gridSpan w:val="4"/>
          </w:tcPr>
          <w:p w14:paraId="5C7879E4" w14:textId="77777777" w:rsidR="00261CE5" w:rsidRPr="002B1DC6" w:rsidRDefault="00261CE5" w:rsidP="004A18E0">
            <w:pPr>
              <w:pStyle w:val="TableParagraph"/>
              <w:rPr>
                <w:rFonts w:asciiTheme="majorHAnsi" w:hAnsiTheme="majorHAnsi"/>
                <w:sz w:val="20"/>
              </w:rPr>
            </w:pPr>
          </w:p>
        </w:tc>
        <w:tc>
          <w:tcPr>
            <w:tcW w:w="2837" w:type="dxa"/>
            <w:gridSpan w:val="4"/>
          </w:tcPr>
          <w:p w14:paraId="14E906B5" w14:textId="77777777" w:rsidR="00261CE5" w:rsidRPr="002B1DC6" w:rsidRDefault="00261CE5" w:rsidP="004A18E0">
            <w:pPr>
              <w:pStyle w:val="TableParagraph"/>
              <w:rPr>
                <w:rFonts w:asciiTheme="majorHAnsi" w:hAnsiTheme="majorHAnsi"/>
                <w:sz w:val="20"/>
              </w:rPr>
            </w:pPr>
          </w:p>
        </w:tc>
        <w:tc>
          <w:tcPr>
            <w:tcW w:w="2315" w:type="dxa"/>
            <w:gridSpan w:val="5"/>
          </w:tcPr>
          <w:p w14:paraId="4AB3104A" w14:textId="77777777" w:rsidR="00261CE5" w:rsidRPr="002B1DC6" w:rsidRDefault="00261CE5" w:rsidP="004A18E0">
            <w:pPr>
              <w:pStyle w:val="TableParagraph"/>
              <w:rPr>
                <w:rFonts w:asciiTheme="majorHAnsi" w:hAnsiTheme="majorHAnsi"/>
                <w:sz w:val="20"/>
              </w:rPr>
            </w:pPr>
          </w:p>
        </w:tc>
        <w:tc>
          <w:tcPr>
            <w:tcW w:w="2543" w:type="dxa"/>
            <w:gridSpan w:val="2"/>
          </w:tcPr>
          <w:p w14:paraId="5284CC1C" w14:textId="77777777" w:rsidR="00261CE5" w:rsidRPr="002B1DC6" w:rsidRDefault="00261CE5" w:rsidP="004A18E0">
            <w:pPr>
              <w:pStyle w:val="TableParagraph"/>
              <w:rPr>
                <w:rFonts w:asciiTheme="majorHAnsi" w:hAnsiTheme="majorHAnsi"/>
                <w:sz w:val="20"/>
              </w:rPr>
            </w:pPr>
          </w:p>
        </w:tc>
      </w:tr>
      <w:tr w:rsidR="00261CE5" w:rsidRPr="002B1DC6" w14:paraId="3B41BA16" w14:textId="77777777" w:rsidTr="003C3933">
        <w:trPr>
          <w:gridAfter w:val="1"/>
          <w:wAfter w:w="22" w:type="dxa"/>
          <w:trHeight w:val="388"/>
          <w:jc w:val="center"/>
        </w:trPr>
        <w:tc>
          <w:tcPr>
            <w:tcW w:w="2765" w:type="dxa"/>
            <w:gridSpan w:val="4"/>
          </w:tcPr>
          <w:p w14:paraId="032E5283" w14:textId="77777777" w:rsidR="00261CE5" w:rsidRPr="002B1DC6" w:rsidRDefault="00261CE5" w:rsidP="004A18E0">
            <w:pPr>
              <w:pStyle w:val="TableParagraph"/>
              <w:rPr>
                <w:rFonts w:asciiTheme="majorHAnsi" w:hAnsiTheme="majorHAnsi"/>
                <w:sz w:val="20"/>
              </w:rPr>
            </w:pPr>
          </w:p>
        </w:tc>
        <w:tc>
          <w:tcPr>
            <w:tcW w:w="2837" w:type="dxa"/>
            <w:gridSpan w:val="4"/>
          </w:tcPr>
          <w:p w14:paraId="23202609" w14:textId="77777777" w:rsidR="00261CE5" w:rsidRPr="002B1DC6" w:rsidRDefault="00261CE5" w:rsidP="004A18E0">
            <w:pPr>
              <w:pStyle w:val="TableParagraph"/>
              <w:rPr>
                <w:rFonts w:asciiTheme="majorHAnsi" w:hAnsiTheme="majorHAnsi"/>
                <w:sz w:val="20"/>
              </w:rPr>
            </w:pPr>
          </w:p>
        </w:tc>
        <w:tc>
          <w:tcPr>
            <w:tcW w:w="2315" w:type="dxa"/>
            <w:gridSpan w:val="5"/>
          </w:tcPr>
          <w:p w14:paraId="235FF4D3" w14:textId="77777777" w:rsidR="00261CE5" w:rsidRPr="002B1DC6" w:rsidRDefault="00261CE5" w:rsidP="004A18E0">
            <w:pPr>
              <w:pStyle w:val="TableParagraph"/>
              <w:rPr>
                <w:rFonts w:asciiTheme="majorHAnsi" w:hAnsiTheme="majorHAnsi"/>
                <w:sz w:val="20"/>
              </w:rPr>
            </w:pPr>
          </w:p>
        </w:tc>
        <w:tc>
          <w:tcPr>
            <w:tcW w:w="2543" w:type="dxa"/>
            <w:gridSpan w:val="2"/>
          </w:tcPr>
          <w:p w14:paraId="33400D0F" w14:textId="77777777" w:rsidR="00261CE5" w:rsidRPr="002B1DC6" w:rsidRDefault="00261CE5" w:rsidP="004A18E0">
            <w:pPr>
              <w:pStyle w:val="TableParagraph"/>
              <w:rPr>
                <w:rFonts w:asciiTheme="majorHAnsi" w:hAnsiTheme="majorHAnsi"/>
                <w:sz w:val="20"/>
              </w:rPr>
            </w:pPr>
          </w:p>
        </w:tc>
      </w:tr>
      <w:tr w:rsidR="00261CE5" w:rsidRPr="002B1DC6" w14:paraId="6EFF90BB" w14:textId="77777777" w:rsidTr="003C3933">
        <w:trPr>
          <w:gridAfter w:val="1"/>
          <w:wAfter w:w="22" w:type="dxa"/>
          <w:trHeight w:val="385"/>
          <w:jc w:val="center"/>
        </w:trPr>
        <w:tc>
          <w:tcPr>
            <w:tcW w:w="2765" w:type="dxa"/>
            <w:gridSpan w:val="4"/>
          </w:tcPr>
          <w:p w14:paraId="638CBC53" w14:textId="77777777" w:rsidR="00261CE5" w:rsidRPr="002B1DC6" w:rsidRDefault="00261CE5" w:rsidP="004A18E0">
            <w:pPr>
              <w:pStyle w:val="TableParagraph"/>
              <w:rPr>
                <w:rFonts w:asciiTheme="majorHAnsi" w:hAnsiTheme="majorHAnsi"/>
                <w:sz w:val="20"/>
              </w:rPr>
            </w:pPr>
          </w:p>
        </w:tc>
        <w:tc>
          <w:tcPr>
            <w:tcW w:w="2837" w:type="dxa"/>
            <w:gridSpan w:val="4"/>
          </w:tcPr>
          <w:p w14:paraId="2921B04B" w14:textId="77777777" w:rsidR="00261CE5" w:rsidRPr="002B1DC6" w:rsidRDefault="00261CE5" w:rsidP="004A18E0">
            <w:pPr>
              <w:pStyle w:val="TableParagraph"/>
              <w:rPr>
                <w:rFonts w:asciiTheme="majorHAnsi" w:hAnsiTheme="majorHAnsi"/>
                <w:sz w:val="20"/>
              </w:rPr>
            </w:pPr>
          </w:p>
        </w:tc>
        <w:tc>
          <w:tcPr>
            <w:tcW w:w="2315" w:type="dxa"/>
            <w:gridSpan w:val="5"/>
          </w:tcPr>
          <w:p w14:paraId="0C74F58E" w14:textId="77777777" w:rsidR="00261CE5" w:rsidRPr="002B1DC6" w:rsidRDefault="00261CE5" w:rsidP="004A18E0">
            <w:pPr>
              <w:pStyle w:val="TableParagraph"/>
              <w:rPr>
                <w:rFonts w:asciiTheme="majorHAnsi" w:hAnsiTheme="majorHAnsi"/>
                <w:sz w:val="20"/>
              </w:rPr>
            </w:pPr>
          </w:p>
        </w:tc>
        <w:tc>
          <w:tcPr>
            <w:tcW w:w="2543" w:type="dxa"/>
            <w:gridSpan w:val="2"/>
          </w:tcPr>
          <w:p w14:paraId="7DFD06EC" w14:textId="77777777" w:rsidR="00261CE5" w:rsidRPr="002B1DC6" w:rsidRDefault="00261CE5" w:rsidP="004A18E0">
            <w:pPr>
              <w:pStyle w:val="TableParagraph"/>
              <w:rPr>
                <w:rFonts w:asciiTheme="majorHAnsi" w:hAnsiTheme="majorHAnsi"/>
                <w:sz w:val="20"/>
              </w:rPr>
            </w:pPr>
          </w:p>
        </w:tc>
      </w:tr>
      <w:tr w:rsidR="00261CE5" w:rsidRPr="002B1DC6" w14:paraId="7B52A3D9" w14:textId="77777777" w:rsidTr="003C3933">
        <w:trPr>
          <w:gridAfter w:val="1"/>
          <w:wAfter w:w="22" w:type="dxa"/>
          <w:trHeight w:val="390"/>
          <w:jc w:val="center"/>
        </w:trPr>
        <w:tc>
          <w:tcPr>
            <w:tcW w:w="2765" w:type="dxa"/>
            <w:gridSpan w:val="4"/>
          </w:tcPr>
          <w:p w14:paraId="5D603FA8" w14:textId="77777777" w:rsidR="00261CE5" w:rsidRPr="002B1DC6" w:rsidRDefault="00261CE5" w:rsidP="004A18E0">
            <w:pPr>
              <w:pStyle w:val="TableParagraph"/>
              <w:rPr>
                <w:rFonts w:asciiTheme="majorHAnsi" w:hAnsiTheme="majorHAnsi"/>
                <w:sz w:val="20"/>
              </w:rPr>
            </w:pPr>
          </w:p>
        </w:tc>
        <w:tc>
          <w:tcPr>
            <w:tcW w:w="2837" w:type="dxa"/>
            <w:gridSpan w:val="4"/>
          </w:tcPr>
          <w:p w14:paraId="5076F542" w14:textId="77777777" w:rsidR="00261CE5" w:rsidRPr="002B1DC6" w:rsidRDefault="00261CE5" w:rsidP="004A18E0">
            <w:pPr>
              <w:pStyle w:val="TableParagraph"/>
              <w:rPr>
                <w:rFonts w:asciiTheme="majorHAnsi" w:hAnsiTheme="majorHAnsi"/>
                <w:sz w:val="20"/>
              </w:rPr>
            </w:pPr>
          </w:p>
        </w:tc>
        <w:tc>
          <w:tcPr>
            <w:tcW w:w="2315" w:type="dxa"/>
            <w:gridSpan w:val="5"/>
          </w:tcPr>
          <w:p w14:paraId="7EABCE06" w14:textId="77777777" w:rsidR="00261CE5" w:rsidRPr="002B1DC6" w:rsidRDefault="00261CE5" w:rsidP="004A18E0">
            <w:pPr>
              <w:pStyle w:val="TableParagraph"/>
              <w:rPr>
                <w:rFonts w:asciiTheme="majorHAnsi" w:hAnsiTheme="majorHAnsi"/>
                <w:sz w:val="20"/>
              </w:rPr>
            </w:pPr>
          </w:p>
        </w:tc>
        <w:tc>
          <w:tcPr>
            <w:tcW w:w="2543" w:type="dxa"/>
            <w:gridSpan w:val="2"/>
          </w:tcPr>
          <w:p w14:paraId="200BAF59" w14:textId="77777777" w:rsidR="00261CE5" w:rsidRPr="002B1DC6" w:rsidRDefault="00261CE5" w:rsidP="004A18E0">
            <w:pPr>
              <w:pStyle w:val="TableParagraph"/>
              <w:rPr>
                <w:rFonts w:asciiTheme="majorHAnsi" w:hAnsiTheme="majorHAnsi"/>
                <w:sz w:val="20"/>
              </w:rPr>
            </w:pPr>
          </w:p>
        </w:tc>
      </w:tr>
      <w:tr w:rsidR="00261CE5" w:rsidRPr="002B1DC6" w14:paraId="2EC26020" w14:textId="77777777" w:rsidTr="003C3933">
        <w:trPr>
          <w:gridAfter w:val="1"/>
          <w:wAfter w:w="22" w:type="dxa"/>
          <w:trHeight w:val="263"/>
          <w:jc w:val="center"/>
        </w:trPr>
        <w:tc>
          <w:tcPr>
            <w:tcW w:w="10460" w:type="dxa"/>
            <w:gridSpan w:val="15"/>
            <w:shd w:val="clear" w:color="auto" w:fill="E7E6E6"/>
          </w:tcPr>
          <w:p w14:paraId="2C64B6B7" w14:textId="77777777" w:rsidR="00261CE5" w:rsidRPr="002B1DC6" w:rsidRDefault="00261CE5" w:rsidP="004A18E0">
            <w:pPr>
              <w:pStyle w:val="TableParagraph"/>
              <w:spacing w:before="16" w:line="264" w:lineRule="exact"/>
              <w:ind w:left="122"/>
              <w:rPr>
                <w:rFonts w:asciiTheme="majorHAnsi" w:hAnsiTheme="majorHAnsi"/>
                <w:b/>
              </w:rPr>
            </w:pPr>
            <w:r w:rsidRPr="002B1DC6">
              <w:rPr>
                <w:rFonts w:asciiTheme="majorHAnsi" w:hAnsiTheme="majorHAnsi"/>
                <w:b/>
              </w:rPr>
              <w:lastRenderedPageBreak/>
              <w:t>PROGRAM INFORMATION</w:t>
            </w:r>
          </w:p>
        </w:tc>
      </w:tr>
      <w:tr w:rsidR="00261CE5" w:rsidRPr="002B1DC6" w14:paraId="02A2D40E" w14:textId="77777777" w:rsidTr="003C3933">
        <w:trPr>
          <w:gridAfter w:val="1"/>
          <w:wAfter w:w="22" w:type="dxa"/>
          <w:trHeight w:val="388"/>
          <w:jc w:val="center"/>
        </w:trPr>
        <w:tc>
          <w:tcPr>
            <w:tcW w:w="1764" w:type="dxa"/>
            <w:gridSpan w:val="3"/>
          </w:tcPr>
          <w:p w14:paraId="71EE76B3"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Institution Name</w:t>
            </w:r>
          </w:p>
        </w:tc>
        <w:tc>
          <w:tcPr>
            <w:tcW w:w="3838" w:type="dxa"/>
            <w:gridSpan w:val="5"/>
          </w:tcPr>
          <w:p w14:paraId="644CB161" w14:textId="77777777" w:rsidR="00261CE5" w:rsidRPr="002B1DC6" w:rsidRDefault="00261CE5" w:rsidP="004A18E0">
            <w:pPr>
              <w:pStyle w:val="TableParagraph"/>
              <w:rPr>
                <w:rFonts w:asciiTheme="majorHAnsi" w:hAnsiTheme="majorHAnsi"/>
                <w:sz w:val="20"/>
              </w:rPr>
            </w:pPr>
          </w:p>
        </w:tc>
        <w:tc>
          <w:tcPr>
            <w:tcW w:w="2315" w:type="dxa"/>
            <w:gridSpan w:val="5"/>
          </w:tcPr>
          <w:p w14:paraId="6D3DB5EB" w14:textId="77777777" w:rsidR="00261CE5" w:rsidRPr="002B1DC6" w:rsidRDefault="00261CE5" w:rsidP="004A18E0">
            <w:pPr>
              <w:pStyle w:val="TableParagraph"/>
              <w:spacing w:before="73"/>
              <w:ind w:left="117"/>
              <w:rPr>
                <w:rFonts w:asciiTheme="majorHAnsi" w:hAnsiTheme="majorHAnsi"/>
                <w:sz w:val="20"/>
              </w:rPr>
            </w:pPr>
            <w:r w:rsidRPr="002B1DC6">
              <w:rPr>
                <w:rFonts w:asciiTheme="majorHAnsi" w:hAnsiTheme="majorHAnsi"/>
                <w:sz w:val="20"/>
              </w:rPr>
              <w:t>Student Number</w:t>
            </w:r>
          </w:p>
        </w:tc>
        <w:tc>
          <w:tcPr>
            <w:tcW w:w="2543" w:type="dxa"/>
            <w:gridSpan w:val="2"/>
          </w:tcPr>
          <w:p w14:paraId="7378F6D9" w14:textId="77777777" w:rsidR="00261CE5" w:rsidRPr="002B1DC6" w:rsidRDefault="00261CE5" w:rsidP="004A18E0">
            <w:pPr>
              <w:pStyle w:val="TableParagraph"/>
              <w:rPr>
                <w:rFonts w:asciiTheme="majorHAnsi" w:hAnsiTheme="majorHAnsi"/>
                <w:sz w:val="20"/>
              </w:rPr>
            </w:pPr>
          </w:p>
        </w:tc>
      </w:tr>
      <w:tr w:rsidR="00261CE5" w:rsidRPr="002B1DC6" w14:paraId="0BCD8B1F" w14:textId="77777777" w:rsidTr="003C3933">
        <w:trPr>
          <w:gridAfter w:val="1"/>
          <w:wAfter w:w="22" w:type="dxa"/>
          <w:trHeight w:val="388"/>
          <w:jc w:val="center"/>
        </w:trPr>
        <w:tc>
          <w:tcPr>
            <w:tcW w:w="1764" w:type="dxa"/>
            <w:gridSpan w:val="3"/>
          </w:tcPr>
          <w:p w14:paraId="3BADBBE2"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Program Name</w:t>
            </w:r>
          </w:p>
        </w:tc>
        <w:tc>
          <w:tcPr>
            <w:tcW w:w="8696" w:type="dxa"/>
            <w:gridSpan w:val="12"/>
          </w:tcPr>
          <w:p w14:paraId="130D99AF" w14:textId="77777777" w:rsidR="00261CE5" w:rsidRPr="002B1DC6" w:rsidRDefault="00261CE5" w:rsidP="004A18E0">
            <w:pPr>
              <w:pStyle w:val="TableParagraph"/>
              <w:rPr>
                <w:rFonts w:asciiTheme="majorHAnsi" w:hAnsiTheme="majorHAnsi"/>
                <w:sz w:val="20"/>
              </w:rPr>
            </w:pPr>
          </w:p>
        </w:tc>
      </w:tr>
      <w:tr w:rsidR="00261CE5" w:rsidRPr="002B1DC6" w14:paraId="52D6972B" w14:textId="77777777" w:rsidTr="003C3933">
        <w:trPr>
          <w:gridAfter w:val="1"/>
          <w:wAfter w:w="22" w:type="dxa"/>
          <w:trHeight w:val="484"/>
          <w:jc w:val="center"/>
        </w:trPr>
        <w:tc>
          <w:tcPr>
            <w:tcW w:w="1764" w:type="dxa"/>
            <w:gridSpan w:val="3"/>
          </w:tcPr>
          <w:p w14:paraId="675ECEBE" w14:textId="77777777" w:rsidR="00261CE5" w:rsidRPr="002B1DC6" w:rsidRDefault="00261CE5" w:rsidP="004A18E0">
            <w:pPr>
              <w:pStyle w:val="TableParagraph"/>
              <w:spacing w:before="121"/>
              <w:ind w:left="122"/>
              <w:rPr>
                <w:rFonts w:asciiTheme="majorHAnsi" w:hAnsiTheme="majorHAnsi"/>
                <w:sz w:val="20"/>
              </w:rPr>
            </w:pPr>
            <w:r w:rsidRPr="002B1DC6">
              <w:rPr>
                <w:rFonts w:asciiTheme="majorHAnsi" w:hAnsiTheme="majorHAnsi"/>
                <w:sz w:val="20"/>
              </w:rPr>
              <w:t>Length of Program</w:t>
            </w:r>
          </w:p>
        </w:tc>
        <w:tc>
          <w:tcPr>
            <w:tcW w:w="1992" w:type="dxa"/>
            <w:gridSpan w:val="2"/>
          </w:tcPr>
          <w:p w14:paraId="3B2E4EDA" w14:textId="77777777" w:rsidR="00261CE5" w:rsidRPr="002B1DC6" w:rsidRDefault="00261CE5" w:rsidP="004A18E0">
            <w:pPr>
              <w:pStyle w:val="TableParagraph"/>
              <w:rPr>
                <w:rFonts w:asciiTheme="majorHAnsi" w:hAnsiTheme="majorHAnsi"/>
                <w:sz w:val="20"/>
              </w:rPr>
            </w:pPr>
          </w:p>
        </w:tc>
        <w:tc>
          <w:tcPr>
            <w:tcW w:w="843" w:type="dxa"/>
          </w:tcPr>
          <w:p w14:paraId="7A93D663" w14:textId="77777777" w:rsidR="00261CE5" w:rsidRPr="002B1DC6" w:rsidRDefault="00261CE5" w:rsidP="004A18E0">
            <w:pPr>
              <w:pStyle w:val="TableParagraph"/>
              <w:spacing w:before="5" w:line="230" w:lineRule="exact"/>
              <w:ind w:left="122" w:right="299"/>
              <w:rPr>
                <w:rFonts w:asciiTheme="majorHAnsi" w:hAnsiTheme="majorHAnsi"/>
                <w:sz w:val="20"/>
              </w:rPr>
            </w:pPr>
            <w:r w:rsidRPr="002B1DC6">
              <w:rPr>
                <w:rFonts w:asciiTheme="majorHAnsi" w:hAnsiTheme="majorHAnsi"/>
                <w:sz w:val="20"/>
              </w:rPr>
              <w:t>Start Date</w:t>
            </w:r>
          </w:p>
        </w:tc>
        <w:tc>
          <w:tcPr>
            <w:tcW w:w="2576" w:type="dxa"/>
            <w:gridSpan w:val="5"/>
          </w:tcPr>
          <w:p w14:paraId="149481F6" w14:textId="77777777" w:rsidR="00261CE5" w:rsidRPr="002B1DC6" w:rsidRDefault="00261CE5" w:rsidP="004A18E0">
            <w:pPr>
              <w:pStyle w:val="TableParagraph"/>
              <w:rPr>
                <w:rFonts w:asciiTheme="majorHAnsi" w:hAnsiTheme="majorHAnsi"/>
                <w:sz w:val="20"/>
              </w:rPr>
            </w:pPr>
          </w:p>
        </w:tc>
        <w:tc>
          <w:tcPr>
            <w:tcW w:w="742" w:type="dxa"/>
            <w:gridSpan w:val="2"/>
          </w:tcPr>
          <w:p w14:paraId="204A86B9" w14:textId="77777777" w:rsidR="00261CE5" w:rsidRPr="002B1DC6" w:rsidRDefault="00261CE5" w:rsidP="004A18E0">
            <w:pPr>
              <w:pStyle w:val="TableParagraph"/>
              <w:spacing w:before="5" w:line="230" w:lineRule="exact"/>
              <w:ind w:left="117" w:right="248"/>
              <w:rPr>
                <w:rFonts w:asciiTheme="majorHAnsi" w:hAnsiTheme="majorHAnsi"/>
                <w:sz w:val="20"/>
              </w:rPr>
            </w:pPr>
            <w:r w:rsidRPr="002B1DC6">
              <w:rPr>
                <w:rFonts w:asciiTheme="majorHAnsi" w:hAnsiTheme="majorHAnsi"/>
                <w:sz w:val="20"/>
              </w:rPr>
              <w:t xml:space="preserve">End </w:t>
            </w:r>
            <w:r w:rsidRPr="002B1DC6">
              <w:rPr>
                <w:rFonts w:asciiTheme="majorHAnsi" w:hAnsiTheme="majorHAnsi"/>
                <w:w w:val="90"/>
                <w:sz w:val="20"/>
              </w:rPr>
              <w:t>Date</w:t>
            </w:r>
          </w:p>
        </w:tc>
        <w:tc>
          <w:tcPr>
            <w:tcW w:w="2543" w:type="dxa"/>
            <w:gridSpan w:val="2"/>
          </w:tcPr>
          <w:p w14:paraId="661F1E34" w14:textId="77777777" w:rsidR="00261CE5" w:rsidRPr="002B1DC6" w:rsidRDefault="00261CE5" w:rsidP="004A18E0">
            <w:pPr>
              <w:pStyle w:val="TableParagraph"/>
              <w:rPr>
                <w:rFonts w:asciiTheme="majorHAnsi" w:hAnsiTheme="majorHAnsi"/>
                <w:sz w:val="20"/>
              </w:rPr>
            </w:pPr>
          </w:p>
        </w:tc>
      </w:tr>
      <w:tr w:rsidR="00261CE5" w:rsidRPr="002B1DC6" w14:paraId="505D0AE9" w14:textId="77777777" w:rsidTr="003C3933">
        <w:trPr>
          <w:gridAfter w:val="1"/>
          <w:wAfter w:w="22" w:type="dxa"/>
          <w:trHeight w:val="388"/>
          <w:jc w:val="center"/>
        </w:trPr>
        <w:tc>
          <w:tcPr>
            <w:tcW w:w="1764" w:type="dxa"/>
            <w:gridSpan w:val="3"/>
          </w:tcPr>
          <w:p w14:paraId="0D722424" w14:textId="77777777" w:rsidR="00261CE5" w:rsidRPr="002B1DC6" w:rsidRDefault="00261CE5" w:rsidP="004A18E0">
            <w:pPr>
              <w:pStyle w:val="TableParagraph"/>
              <w:spacing w:before="75"/>
              <w:ind w:left="122"/>
              <w:rPr>
                <w:rFonts w:asciiTheme="majorHAnsi" w:hAnsiTheme="majorHAnsi"/>
                <w:sz w:val="20"/>
              </w:rPr>
            </w:pPr>
            <w:r w:rsidRPr="002B1DC6">
              <w:rPr>
                <w:rFonts w:asciiTheme="majorHAnsi" w:hAnsiTheme="majorHAnsi"/>
                <w:sz w:val="20"/>
              </w:rPr>
              <w:t>Occupational Field</w:t>
            </w:r>
          </w:p>
        </w:tc>
        <w:tc>
          <w:tcPr>
            <w:tcW w:w="8696" w:type="dxa"/>
            <w:gridSpan w:val="12"/>
          </w:tcPr>
          <w:p w14:paraId="6EE1328C" w14:textId="77777777" w:rsidR="00261CE5" w:rsidRPr="002B1DC6" w:rsidRDefault="00261CE5" w:rsidP="004A18E0">
            <w:pPr>
              <w:pStyle w:val="TableParagraph"/>
              <w:rPr>
                <w:rFonts w:asciiTheme="majorHAnsi" w:hAnsiTheme="majorHAnsi"/>
                <w:sz w:val="20"/>
              </w:rPr>
            </w:pPr>
          </w:p>
        </w:tc>
      </w:tr>
      <w:tr w:rsidR="00261CE5" w:rsidRPr="002B1DC6" w14:paraId="73835A18" w14:textId="77777777" w:rsidTr="003C3933">
        <w:trPr>
          <w:gridAfter w:val="1"/>
          <w:wAfter w:w="22" w:type="dxa"/>
          <w:trHeight w:val="741"/>
          <w:jc w:val="center"/>
        </w:trPr>
        <w:tc>
          <w:tcPr>
            <w:tcW w:w="1260" w:type="dxa"/>
          </w:tcPr>
          <w:p w14:paraId="1C7875C5" w14:textId="77777777" w:rsidR="00261CE5" w:rsidRPr="002B1DC6" w:rsidRDefault="00261CE5" w:rsidP="004A18E0">
            <w:pPr>
              <w:pStyle w:val="TableParagraph"/>
              <w:spacing w:before="133"/>
              <w:ind w:left="122"/>
              <w:rPr>
                <w:rFonts w:asciiTheme="majorHAnsi" w:hAnsiTheme="majorHAnsi"/>
                <w:sz w:val="20"/>
              </w:rPr>
            </w:pPr>
            <w:r w:rsidRPr="002B1DC6">
              <w:rPr>
                <w:rFonts w:asciiTheme="majorHAnsi" w:hAnsiTheme="majorHAnsi"/>
                <w:sz w:val="20"/>
              </w:rPr>
              <w:t>Full Time</w:t>
            </w:r>
          </w:p>
        </w:tc>
        <w:tc>
          <w:tcPr>
            <w:tcW w:w="504" w:type="dxa"/>
            <w:gridSpan w:val="2"/>
          </w:tcPr>
          <w:p w14:paraId="544ADA56" w14:textId="77777777" w:rsidR="00261CE5" w:rsidRPr="002B1DC6" w:rsidRDefault="00261CE5" w:rsidP="004A18E0">
            <w:pPr>
              <w:pStyle w:val="TableParagraph"/>
              <w:spacing w:before="2"/>
              <w:rPr>
                <w:rFonts w:asciiTheme="majorHAnsi" w:hAnsiTheme="majorHAnsi"/>
              </w:rPr>
            </w:pPr>
          </w:p>
          <w:p w14:paraId="56A6F1ED" w14:textId="77777777" w:rsidR="00261CE5" w:rsidRPr="002B1DC6" w:rsidRDefault="00261CE5" w:rsidP="004A18E0">
            <w:pPr>
              <w:pStyle w:val="TableParagraph"/>
              <w:ind w:left="100"/>
              <w:rPr>
                <w:rFonts w:asciiTheme="majorHAnsi" w:hAnsiTheme="majorHAnsi"/>
                <w:sz w:val="20"/>
              </w:rPr>
            </w:pPr>
          </w:p>
        </w:tc>
        <w:tc>
          <w:tcPr>
            <w:tcW w:w="1001" w:type="dxa"/>
          </w:tcPr>
          <w:p w14:paraId="5D9C0563" w14:textId="77777777" w:rsidR="00261CE5" w:rsidRPr="002B1DC6" w:rsidRDefault="00261CE5" w:rsidP="004A18E0">
            <w:pPr>
              <w:pStyle w:val="TableParagraph"/>
              <w:rPr>
                <w:rFonts w:asciiTheme="majorHAnsi" w:hAnsiTheme="majorHAnsi"/>
                <w:sz w:val="20"/>
              </w:rPr>
            </w:pPr>
          </w:p>
        </w:tc>
        <w:tc>
          <w:tcPr>
            <w:tcW w:w="991" w:type="dxa"/>
          </w:tcPr>
          <w:p w14:paraId="45877D35" w14:textId="77777777" w:rsidR="00261CE5" w:rsidRPr="002B1DC6" w:rsidRDefault="00261CE5" w:rsidP="004A18E0">
            <w:pPr>
              <w:pStyle w:val="TableParagraph"/>
              <w:spacing w:before="133"/>
              <w:ind w:left="127"/>
              <w:rPr>
                <w:rFonts w:asciiTheme="majorHAnsi" w:hAnsiTheme="majorHAnsi"/>
                <w:sz w:val="20"/>
              </w:rPr>
            </w:pPr>
            <w:r w:rsidRPr="002B1DC6">
              <w:rPr>
                <w:rFonts w:asciiTheme="majorHAnsi" w:hAnsiTheme="majorHAnsi"/>
                <w:sz w:val="20"/>
              </w:rPr>
              <w:t>Part-time</w:t>
            </w:r>
          </w:p>
        </w:tc>
        <w:tc>
          <w:tcPr>
            <w:tcW w:w="843" w:type="dxa"/>
          </w:tcPr>
          <w:p w14:paraId="79DB36B6" w14:textId="77777777" w:rsidR="00261CE5" w:rsidRPr="002B1DC6" w:rsidRDefault="00261CE5" w:rsidP="004A18E0">
            <w:pPr>
              <w:pStyle w:val="TableParagraph"/>
              <w:rPr>
                <w:rFonts w:asciiTheme="majorHAnsi" w:hAnsiTheme="majorHAnsi"/>
                <w:sz w:val="20"/>
              </w:rPr>
            </w:pPr>
          </w:p>
        </w:tc>
        <w:tc>
          <w:tcPr>
            <w:tcW w:w="1003" w:type="dxa"/>
            <w:gridSpan w:val="2"/>
          </w:tcPr>
          <w:p w14:paraId="69CEE9DD" w14:textId="77777777" w:rsidR="00261CE5" w:rsidRPr="002B1DC6" w:rsidRDefault="00261CE5" w:rsidP="004A18E0">
            <w:pPr>
              <w:pStyle w:val="TableParagraph"/>
              <w:rPr>
                <w:rFonts w:asciiTheme="majorHAnsi" w:hAnsiTheme="majorHAnsi"/>
                <w:sz w:val="20"/>
              </w:rPr>
            </w:pPr>
          </w:p>
        </w:tc>
        <w:tc>
          <w:tcPr>
            <w:tcW w:w="2315" w:type="dxa"/>
            <w:gridSpan w:val="5"/>
          </w:tcPr>
          <w:p w14:paraId="41EEA5F7" w14:textId="77777777" w:rsidR="00261CE5" w:rsidRPr="002B1DC6" w:rsidRDefault="00261CE5" w:rsidP="004A18E0">
            <w:pPr>
              <w:pStyle w:val="TableParagraph"/>
              <w:spacing w:before="133"/>
              <w:ind w:left="172"/>
              <w:rPr>
                <w:rFonts w:asciiTheme="majorHAnsi" w:hAnsiTheme="majorHAnsi"/>
                <w:sz w:val="20"/>
              </w:rPr>
            </w:pPr>
            <w:r w:rsidRPr="002B1DC6">
              <w:rPr>
                <w:rFonts w:asciiTheme="majorHAnsi" w:hAnsiTheme="majorHAnsi"/>
                <w:sz w:val="20"/>
              </w:rPr>
              <w:t>Current year of program</w:t>
            </w:r>
          </w:p>
        </w:tc>
        <w:tc>
          <w:tcPr>
            <w:tcW w:w="2543" w:type="dxa"/>
            <w:gridSpan w:val="2"/>
          </w:tcPr>
          <w:p w14:paraId="7B61D708" w14:textId="77777777" w:rsidR="00261CE5" w:rsidRPr="002B1DC6" w:rsidRDefault="00261CE5" w:rsidP="004A18E0">
            <w:pPr>
              <w:pStyle w:val="TableParagraph"/>
              <w:rPr>
                <w:rFonts w:asciiTheme="majorHAnsi" w:hAnsiTheme="majorHAnsi"/>
                <w:sz w:val="20"/>
              </w:rPr>
            </w:pPr>
          </w:p>
        </w:tc>
      </w:tr>
      <w:tr w:rsidR="00261CE5" w:rsidRPr="002B1DC6" w14:paraId="37809B50" w14:textId="77777777" w:rsidTr="003C3933">
        <w:trPr>
          <w:gridAfter w:val="1"/>
          <w:wAfter w:w="22" w:type="dxa"/>
          <w:trHeight w:val="242"/>
          <w:jc w:val="center"/>
        </w:trPr>
        <w:tc>
          <w:tcPr>
            <w:tcW w:w="10460" w:type="dxa"/>
            <w:gridSpan w:val="15"/>
          </w:tcPr>
          <w:p w14:paraId="1124453B" w14:textId="77777777" w:rsidR="00261CE5" w:rsidRPr="002B1DC6" w:rsidRDefault="00261CE5" w:rsidP="004A18E0">
            <w:pPr>
              <w:pStyle w:val="TableParagraph"/>
              <w:rPr>
                <w:rFonts w:asciiTheme="majorHAnsi" w:hAnsiTheme="majorHAnsi"/>
                <w:sz w:val="16"/>
              </w:rPr>
            </w:pPr>
          </w:p>
        </w:tc>
      </w:tr>
      <w:tr w:rsidR="00261CE5" w:rsidRPr="002B1DC6" w14:paraId="4A8DACB1" w14:textId="77777777" w:rsidTr="003C3933">
        <w:trPr>
          <w:gridAfter w:val="1"/>
          <w:wAfter w:w="22" w:type="dxa"/>
          <w:trHeight w:val="299"/>
          <w:jc w:val="center"/>
        </w:trPr>
        <w:tc>
          <w:tcPr>
            <w:tcW w:w="10460" w:type="dxa"/>
            <w:gridSpan w:val="15"/>
            <w:shd w:val="clear" w:color="auto" w:fill="E7E6E6"/>
          </w:tcPr>
          <w:p w14:paraId="5BD30C59" w14:textId="77777777" w:rsidR="00261CE5" w:rsidRPr="002B1DC6" w:rsidRDefault="00261CE5" w:rsidP="004A18E0">
            <w:pPr>
              <w:pStyle w:val="TableParagraph"/>
              <w:spacing w:before="8"/>
              <w:ind w:left="122"/>
              <w:rPr>
                <w:rFonts w:asciiTheme="majorHAnsi" w:hAnsiTheme="majorHAnsi"/>
                <w:b/>
              </w:rPr>
            </w:pPr>
            <w:r w:rsidRPr="002B1DC6">
              <w:rPr>
                <w:rFonts w:asciiTheme="majorHAnsi" w:hAnsiTheme="majorHAnsi"/>
                <w:b/>
              </w:rPr>
              <w:t>EDUCATION AND TRAINING HISTORY</w:t>
            </w:r>
          </w:p>
        </w:tc>
      </w:tr>
      <w:tr w:rsidR="00261CE5" w:rsidRPr="002B1DC6" w14:paraId="1C1EA05C" w14:textId="77777777" w:rsidTr="003C3933">
        <w:trPr>
          <w:gridAfter w:val="1"/>
          <w:wAfter w:w="22" w:type="dxa"/>
          <w:trHeight w:val="285"/>
          <w:jc w:val="center"/>
        </w:trPr>
        <w:tc>
          <w:tcPr>
            <w:tcW w:w="1260" w:type="dxa"/>
          </w:tcPr>
          <w:p w14:paraId="3826CD88" w14:textId="77777777" w:rsidR="00261CE5" w:rsidRPr="002B1DC6" w:rsidRDefault="00261CE5" w:rsidP="004A18E0">
            <w:pPr>
              <w:pStyle w:val="TableParagraph"/>
              <w:rPr>
                <w:rFonts w:asciiTheme="majorHAnsi" w:hAnsiTheme="majorHAnsi"/>
                <w:sz w:val="20"/>
              </w:rPr>
            </w:pPr>
          </w:p>
        </w:tc>
        <w:tc>
          <w:tcPr>
            <w:tcW w:w="1505" w:type="dxa"/>
            <w:gridSpan w:val="3"/>
          </w:tcPr>
          <w:p w14:paraId="43A79BF8" w14:textId="77777777" w:rsidR="00261CE5" w:rsidRPr="002B1DC6" w:rsidRDefault="00261CE5" w:rsidP="004A18E0">
            <w:pPr>
              <w:pStyle w:val="TableParagraph"/>
              <w:spacing w:before="21"/>
              <w:ind w:left="126"/>
              <w:rPr>
                <w:rFonts w:asciiTheme="majorHAnsi" w:hAnsiTheme="majorHAnsi"/>
                <w:sz w:val="20"/>
              </w:rPr>
            </w:pPr>
            <w:r w:rsidRPr="002B1DC6">
              <w:rPr>
                <w:rFonts w:asciiTheme="majorHAnsi" w:hAnsiTheme="majorHAnsi"/>
                <w:sz w:val="20"/>
              </w:rPr>
              <w:t>Name of School</w:t>
            </w:r>
          </w:p>
        </w:tc>
        <w:tc>
          <w:tcPr>
            <w:tcW w:w="1834" w:type="dxa"/>
            <w:gridSpan w:val="2"/>
          </w:tcPr>
          <w:p w14:paraId="10175077" w14:textId="77777777" w:rsidR="00261CE5" w:rsidRPr="002B1DC6" w:rsidRDefault="00261CE5" w:rsidP="004A18E0">
            <w:pPr>
              <w:pStyle w:val="TableParagraph"/>
              <w:spacing w:before="21"/>
              <w:ind w:left="588"/>
              <w:rPr>
                <w:rFonts w:asciiTheme="majorHAnsi" w:hAnsiTheme="majorHAnsi"/>
                <w:sz w:val="20"/>
              </w:rPr>
            </w:pPr>
            <w:r w:rsidRPr="002B1DC6">
              <w:rPr>
                <w:rFonts w:asciiTheme="majorHAnsi" w:hAnsiTheme="majorHAnsi"/>
                <w:sz w:val="20"/>
              </w:rPr>
              <w:t>Location</w:t>
            </w:r>
          </w:p>
        </w:tc>
        <w:tc>
          <w:tcPr>
            <w:tcW w:w="1003" w:type="dxa"/>
            <w:gridSpan w:val="2"/>
          </w:tcPr>
          <w:p w14:paraId="697690C3" w14:textId="77777777" w:rsidR="00261CE5" w:rsidRPr="002B1DC6" w:rsidRDefault="00261CE5" w:rsidP="004A18E0">
            <w:pPr>
              <w:pStyle w:val="TableParagraph"/>
              <w:spacing w:before="21"/>
              <w:ind w:left="151"/>
              <w:rPr>
                <w:rFonts w:asciiTheme="majorHAnsi" w:hAnsiTheme="majorHAnsi"/>
                <w:sz w:val="20"/>
              </w:rPr>
            </w:pPr>
            <w:r w:rsidRPr="002B1DC6">
              <w:rPr>
                <w:rFonts w:asciiTheme="majorHAnsi" w:hAnsiTheme="majorHAnsi"/>
                <w:sz w:val="20"/>
              </w:rPr>
              <w:t>Duration</w:t>
            </w:r>
          </w:p>
        </w:tc>
        <w:tc>
          <w:tcPr>
            <w:tcW w:w="1573" w:type="dxa"/>
            <w:gridSpan w:val="3"/>
          </w:tcPr>
          <w:p w14:paraId="049C7723" w14:textId="77777777" w:rsidR="00261CE5" w:rsidRPr="002B1DC6" w:rsidRDefault="00261CE5" w:rsidP="004A18E0">
            <w:pPr>
              <w:pStyle w:val="TableParagraph"/>
              <w:spacing w:before="21"/>
              <w:ind w:left="321"/>
              <w:rPr>
                <w:rFonts w:asciiTheme="majorHAnsi" w:hAnsiTheme="majorHAnsi"/>
                <w:sz w:val="20"/>
              </w:rPr>
            </w:pPr>
            <w:r w:rsidRPr="002B1DC6">
              <w:rPr>
                <w:rFonts w:asciiTheme="majorHAnsi" w:hAnsiTheme="majorHAnsi"/>
                <w:sz w:val="20"/>
              </w:rPr>
              <w:t>Completion</w:t>
            </w:r>
          </w:p>
        </w:tc>
        <w:tc>
          <w:tcPr>
            <w:tcW w:w="1599" w:type="dxa"/>
            <w:gridSpan w:val="3"/>
          </w:tcPr>
          <w:p w14:paraId="01933B95" w14:textId="77777777" w:rsidR="00261CE5" w:rsidRPr="002B1DC6" w:rsidRDefault="00261CE5" w:rsidP="004A18E0">
            <w:pPr>
              <w:pStyle w:val="TableParagraph"/>
              <w:spacing w:before="28" w:line="237" w:lineRule="exact"/>
              <w:ind w:left="304"/>
              <w:rPr>
                <w:rFonts w:asciiTheme="majorHAnsi" w:hAnsiTheme="majorHAnsi"/>
                <w:sz w:val="20"/>
              </w:rPr>
            </w:pPr>
            <w:r w:rsidRPr="002B1DC6">
              <w:rPr>
                <w:rFonts w:asciiTheme="majorHAnsi" w:hAnsiTheme="majorHAnsi"/>
                <w:sz w:val="20"/>
              </w:rPr>
              <w:t>Certification</w:t>
            </w:r>
          </w:p>
        </w:tc>
        <w:tc>
          <w:tcPr>
            <w:tcW w:w="1686" w:type="dxa"/>
          </w:tcPr>
          <w:p w14:paraId="086169A5" w14:textId="77777777" w:rsidR="00261CE5" w:rsidRPr="002B1DC6" w:rsidRDefault="00261CE5" w:rsidP="004A18E0">
            <w:pPr>
              <w:pStyle w:val="TableParagraph"/>
              <w:spacing w:before="28" w:line="237" w:lineRule="exact"/>
              <w:ind w:left="111"/>
              <w:rPr>
                <w:rFonts w:asciiTheme="majorHAnsi" w:hAnsiTheme="majorHAnsi"/>
                <w:sz w:val="20"/>
              </w:rPr>
            </w:pPr>
            <w:r w:rsidRPr="002B1DC6">
              <w:rPr>
                <w:rFonts w:asciiTheme="majorHAnsi" w:hAnsiTheme="majorHAnsi"/>
                <w:sz w:val="20"/>
              </w:rPr>
              <w:t>Band Funded?</w:t>
            </w:r>
          </w:p>
        </w:tc>
      </w:tr>
      <w:tr w:rsidR="00261CE5" w:rsidRPr="002B1DC6" w14:paraId="502D235B" w14:textId="77777777" w:rsidTr="003C3933">
        <w:trPr>
          <w:gridAfter w:val="1"/>
          <w:wAfter w:w="22" w:type="dxa"/>
          <w:trHeight w:val="388"/>
          <w:jc w:val="center"/>
        </w:trPr>
        <w:tc>
          <w:tcPr>
            <w:tcW w:w="1260" w:type="dxa"/>
          </w:tcPr>
          <w:p w14:paraId="5DFA97FD"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High School</w:t>
            </w:r>
          </w:p>
        </w:tc>
        <w:tc>
          <w:tcPr>
            <w:tcW w:w="1505" w:type="dxa"/>
            <w:gridSpan w:val="3"/>
          </w:tcPr>
          <w:p w14:paraId="71A5ADB2" w14:textId="77777777" w:rsidR="00261CE5" w:rsidRPr="002B1DC6" w:rsidRDefault="00261CE5" w:rsidP="004A18E0">
            <w:pPr>
              <w:pStyle w:val="TableParagraph"/>
              <w:rPr>
                <w:rFonts w:asciiTheme="majorHAnsi" w:hAnsiTheme="majorHAnsi"/>
                <w:sz w:val="20"/>
              </w:rPr>
            </w:pPr>
          </w:p>
        </w:tc>
        <w:tc>
          <w:tcPr>
            <w:tcW w:w="1834" w:type="dxa"/>
            <w:gridSpan w:val="2"/>
          </w:tcPr>
          <w:p w14:paraId="7C0573A8" w14:textId="77777777" w:rsidR="00261CE5" w:rsidRPr="002B1DC6" w:rsidRDefault="00261CE5" w:rsidP="004A18E0">
            <w:pPr>
              <w:pStyle w:val="TableParagraph"/>
              <w:rPr>
                <w:rFonts w:asciiTheme="majorHAnsi" w:hAnsiTheme="majorHAnsi"/>
                <w:sz w:val="20"/>
              </w:rPr>
            </w:pPr>
          </w:p>
        </w:tc>
        <w:tc>
          <w:tcPr>
            <w:tcW w:w="1003" w:type="dxa"/>
            <w:gridSpan w:val="2"/>
          </w:tcPr>
          <w:p w14:paraId="7832E6BE" w14:textId="77777777" w:rsidR="00261CE5" w:rsidRPr="002B1DC6" w:rsidRDefault="00261CE5" w:rsidP="004A18E0">
            <w:pPr>
              <w:pStyle w:val="TableParagraph"/>
              <w:rPr>
                <w:rFonts w:asciiTheme="majorHAnsi" w:hAnsiTheme="majorHAnsi"/>
                <w:sz w:val="20"/>
              </w:rPr>
            </w:pPr>
          </w:p>
        </w:tc>
        <w:tc>
          <w:tcPr>
            <w:tcW w:w="1573" w:type="dxa"/>
            <w:gridSpan w:val="3"/>
          </w:tcPr>
          <w:p w14:paraId="53CB0AD2" w14:textId="77777777" w:rsidR="00261CE5" w:rsidRPr="002B1DC6" w:rsidRDefault="00261CE5" w:rsidP="004A18E0">
            <w:pPr>
              <w:pStyle w:val="TableParagraph"/>
              <w:rPr>
                <w:rFonts w:asciiTheme="majorHAnsi" w:hAnsiTheme="majorHAnsi"/>
                <w:sz w:val="20"/>
              </w:rPr>
            </w:pPr>
          </w:p>
        </w:tc>
        <w:tc>
          <w:tcPr>
            <w:tcW w:w="1599" w:type="dxa"/>
            <w:gridSpan w:val="3"/>
          </w:tcPr>
          <w:p w14:paraId="2F6B079C" w14:textId="77777777" w:rsidR="00261CE5" w:rsidRPr="002B1DC6" w:rsidRDefault="00261CE5" w:rsidP="004A18E0">
            <w:pPr>
              <w:pStyle w:val="TableParagraph"/>
              <w:rPr>
                <w:rFonts w:asciiTheme="majorHAnsi" w:hAnsiTheme="majorHAnsi"/>
                <w:sz w:val="20"/>
              </w:rPr>
            </w:pPr>
          </w:p>
        </w:tc>
        <w:tc>
          <w:tcPr>
            <w:tcW w:w="1686" w:type="dxa"/>
          </w:tcPr>
          <w:p w14:paraId="380FC609" w14:textId="77777777" w:rsidR="00261CE5" w:rsidRPr="002B1DC6" w:rsidRDefault="00261CE5" w:rsidP="004A18E0">
            <w:pPr>
              <w:pStyle w:val="TableParagraph"/>
              <w:rPr>
                <w:rFonts w:asciiTheme="majorHAnsi" w:hAnsiTheme="majorHAnsi"/>
                <w:sz w:val="20"/>
              </w:rPr>
            </w:pPr>
          </w:p>
        </w:tc>
      </w:tr>
      <w:tr w:rsidR="00261CE5" w:rsidRPr="002B1DC6" w14:paraId="1DB54911" w14:textId="77777777" w:rsidTr="003C3933">
        <w:trPr>
          <w:gridAfter w:val="1"/>
          <w:wAfter w:w="22" w:type="dxa"/>
          <w:trHeight w:val="388"/>
          <w:jc w:val="center"/>
        </w:trPr>
        <w:tc>
          <w:tcPr>
            <w:tcW w:w="1260" w:type="dxa"/>
          </w:tcPr>
          <w:p w14:paraId="2476579D"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College</w:t>
            </w:r>
          </w:p>
        </w:tc>
        <w:tc>
          <w:tcPr>
            <w:tcW w:w="1505" w:type="dxa"/>
            <w:gridSpan w:val="3"/>
          </w:tcPr>
          <w:p w14:paraId="6B0BF893" w14:textId="77777777" w:rsidR="00261CE5" w:rsidRPr="002B1DC6" w:rsidRDefault="00261CE5" w:rsidP="004A18E0">
            <w:pPr>
              <w:pStyle w:val="TableParagraph"/>
              <w:rPr>
                <w:rFonts w:asciiTheme="majorHAnsi" w:hAnsiTheme="majorHAnsi"/>
                <w:sz w:val="20"/>
              </w:rPr>
            </w:pPr>
          </w:p>
        </w:tc>
        <w:tc>
          <w:tcPr>
            <w:tcW w:w="1834" w:type="dxa"/>
            <w:gridSpan w:val="2"/>
          </w:tcPr>
          <w:p w14:paraId="454C17BD" w14:textId="77777777" w:rsidR="00261CE5" w:rsidRPr="002B1DC6" w:rsidRDefault="00261CE5" w:rsidP="004A18E0">
            <w:pPr>
              <w:pStyle w:val="TableParagraph"/>
              <w:rPr>
                <w:rFonts w:asciiTheme="majorHAnsi" w:hAnsiTheme="majorHAnsi"/>
                <w:sz w:val="20"/>
              </w:rPr>
            </w:pPr>
          </w:p>
        </w:tc>
        <w:tc>
          <w:tcPr>
            <w:tcW w:w="1003" w:type="dxa"/>
            <w:gridSpan w:val="2"/>
          </w:tcPr>
          <w:p w14:paraId="13377CB6" w14:textId="77777777" w:rsidR="00261CE5" w:rsidRPr="002B1DC6" w:rsidRDefault="00261CE5" w:rsidP="004A18E0">
            <w:pPr>
              <w:pStyle w:val="TableParagraph"/>
              <w:rPr>
                <w:rFonts w:asciiTheme="majorHAnsi" w:hAnsiTheme="majorHAnsi"/>
                <w:sz w:val="20"/>
              </w:rPr>
            </w:pPr>
          </w:p>
        </w:tc>
        <w:tc>
          <w:tcPr>
            <w:tcW w:w="1573" w:type="dxa"/>
            <w:gridSpan w:val="3"/>
          </w:tcPr>
          <w:p w14:paraId="52B81DCB" w14:textId="77777777" w:rsidR="00261CE5" w:rsidRPr="002B1DC6" w:rsidRDefault="00261CE5" w:rsidP="004A18E0">
            <w:pPr>
              <w:pStyle w:val="TableParagraph"/>
              <w:rPr>
                <w:rFonts w:asciiTheme="majorHAnsi" w:hAnsiTheme="majorHAnsi"/>
                <w:sz w:val="20"/>
              </w:rPr>
            </w:pPr>
          </w:p>
        </w:tc>
        <w:tc>
          <w:tcPr>
            <w:tcW w:w="1599" w:type="dxa"/>
            <w:gridSpan w:val="3"/>
          </w:tcPr>
          <w:p w14:paraId="7C5BE01D" w14:textId="77777777" w:rsidR="00261CE5" w:rsidRPr="002B1DC6" w:rsidRDefault="00261CE5" w:rsidP="004A18E0">
            <w:pPr>
              <w:pStyle w:val="TableParagraph"/>
              <w:rPr>
                <w:rFonts w:asciiTheme="majorHAnsi" w:hAnsiTheme="majorHAnsi"/>
                <w:sz w:val="20"/>
              </w:rPr>
            </w:pPr>
          </w:p>
        </w:tc>
        <w:tc>
          <w:tcPr>
            <w:tcW w:w="1686" w:type="dxa"/>
          </w:tcPr>
          <w:p w14:paraId="6BB1C3E6" w14:textId="77777777" w:rsidR="00261CE5" w:rsidRPr="002B1DC6" w:rsidRDefault="00261CE5" w:rsidP="004A18E0">
            <w:pPr>
              <w:pStyle w:val="TableParagraph"/>
              <w:rPr>
                <w:rFonts w:asciiTheme="majorHAnsi" w:hAnsiTheme="majorHAnsi"/>
                <w:sz w:val="20"/>
              </w:rPr>
            </w:pPr>
          </w:p>
        </w:tc>
      </w:tr>
      <w:tr w:rsidR="00261CE5" w:rsidRPr="002B1DC6" w14:paraId="067270B9" w14:textId="77777777" w:rsidTr="003C3933">
        <w:trPr>
          <w:gridAfter w:val="1"/>
          <w:wAfter w:w="22" w:type="dxa"/>
          <w:trHeight w:val="388"/>
          <w:jc w:val="center"/>
        </w:trPr>
        <w:tc>
          <w:tcPr>
            <w:tcW w:w="1260" w:type="dxa"/>
          </w:tcPr>
          <w:p w14:paraId="4EC0C40D"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University</w:t>
            </w:r>
          </w:p>
        </w:tc>
        <w:tc>
          <w:tcPr>
            <w:tcW w:w="1505" w:type="dxa"/>
            <w:gridSpan w:val="3"/>
          </w:tcPr>
          <w:p w14:paraId="542E0D60" w14:textId="77777777" w:rsidR="00261CE5" w:rsidRPr="002B1DC6" w:rsidRDefault="00261CE5" w:rsidP="004A18E0">
            <w:pPr>
              <w:pStyle w:val="TableParagraph"/>
              <w:rPr>
                <w:rFonts w:asciiTheme="majorHAnsi" w:hAnsiTheme="majorHAnsi"/>
                <w:sz w:val="20"/>
              </w:rPr>
            </w:pPr>
          </w:p>
        </w:tc>
        <w:tc>
          <w:tcPr>
            <w:tcW w:w="1834" w:type="dxa"/>
            <w:gridSpan w:val="2"/>
          </w:tcPr>
          <w:p w14:paraId="05C3EFE0" w14:textId="77777777" w:rsidR="00261CE5" w:rsidRPr="002B1DC6" w:rsidRDefault="00261CE5" w:rsidP="004A18E0">
            <w:pPr>
              <w:pStyle w:val="TableParagraph"/>
              <w:rPr>
                <w:rFonts w:asciiTheme="majorHAnsi" w:hAnsiTheme="majorHAnsi"/>
                <w:sz w:val="20"/>
              </w:rPr>
            </w:pPr>
          </w:p>
        </w:tc>
        <w:tc>
          <w:tcPr>
            <w:tcW w:w="1003" w:type="dxa"/>
            <w:gridSpan w:val="2"/>
          </w:tcPr>
          <w:p w14:paraId="48D6093D" w14:textId="77777777" w:rsidR="00261CE5" w:rsidRPr="002B1DC6" w:rsidRDefault="00261CE5" w:rsidP="004A18E0">
            <w:pPr>
              <w:pStyle w:val="TableParagraph"/>
              <w:rPr>
                <w:rFonts w:asciiTheme="majorHAnsi" w:hAnsiTheme="majorHAnsi"/>
                <w:sz w:val="20"/>
              </w:rPr>
            </w:pPr>
          </w:p>
        </w:tc>
        <w:tc>
          <w:tcPr>
            <w:tcW w:w="1573" w:type="dxa"/>
            <w:gridSpan w:val="3"/>
          </w:tcPr>
          <w:p w14:paraId="562D5116" w14:textId="77777777" w:rsidR="00261CE5" w:rsidRPr="002B1DC6" w:rsidRDefault="00261CE5" w:rsidP="004A18E0">
            <w:pPr>
              <w:pStyle w:val="TableParagraph"/>
              <w:rPr>
                <w:rFonts w:asciiTheme="majorHAnsi" w:hAnsiTheme="majorHAnsi"/>
                <w:sz w:val="20"/>
              </w:rPr>
            </w:pPr>
          </w:p>
        </w:tc>
        <w:tc>
          <w:tcPr>
            <w:tcW w:w="1599" w:type="dxa"/>
            <w:gridSpan w:val="3"/>
          </w:tcPr>
          <w:p w14:paraId="238C905C" w14:textId="77777777" w:rsidR="00261CE5" w:rsidRPr="002B1DC6" w:rsidRDefault="00261CE5" w:rsidP="004A18E0">
            <w:pPr>
              <w:pStyle w:val="TableParagraph"/>
              <w:rPr>
                <w:rFonts w:asciiTheme="majorHAnsi" w:hAnsiTheme="majorHAnsi"/>
                <w:sz w:val="20"/>
              </w:rPr>
            </w:pPr>
          </w:p>
        </w:tc>
        <w:tc>
          <w:tcPr>
            <w:tcW w:w="1686" w:type="dxa"/>
          </w:tcPr>
          <w:p w14:paraId="628AEB51" w14:textId="77777777" w:rsidR="00261CE5" w:rsidRPr="002B1DC6" w:rsidRDefault="00261CE5" w:rsidP="004A18E0">
            <w:pPr>
              <w:pStyle w:val="TableParagraph"/>
              <w:rPr>
                <w:rFonts w:asciiTheme="majorHAnsi" w:hAnsiTheme="majorHAnsi"/>
                <w:sz w:val="20"/>
              </w:rPr>
            </w:pPr>
          </w:p>
        </w:tc>
      </w:tr>
      <w:tr w:rsidR="00261CE5" w:rsidRPr="002B1DC6" w14:paraId="58C4381B" w14:textId="77777777" w:rsidTr="003C3933">
        <w:trPr>
          <w:gridAfter w:val="1"/>
          <w:wAfter w:w="22" w:type="dxa"/>
          <w:trHeight w:val="436"/>
          <w:jc w:val="center"/>
        </w:trPr>
        <w:tc>
          <w:tcPr>
            <w:tcW w:w="1260" w:type="dxa"/>
          </w:tcPr>
          <w:p w14:paraId="6F5B2B11" w14:textId="77777777" w:rsidR="00261CE5" w:rsidRPr="002B1DC6" w:rsidRDefault="00261CE5" w:rsidP="004A18E0">
            <w:pPr>
              <w:pStyle w:val="TableParagraph"/>
              <w:spacing w:before="3" w:line="206" w:lineRule="exact"/>
              <w:ind w:left="122" w:right="420"/>
              <w:rPr>
                <w:rFonts w:asciiTheme="majorHAnsi" w:hAnsiTheme="majorHAnsi"/>
                <w:sz w:val="18"/>
              </w:rPr>
            </w:pPr>
            <w:r w:rsidRPr="002B1DC6">
              <w:rPr>
                <w:rFonts w:asciiTheme="majorHAnsi" w:hAnsiTheme="majorHAnsi"/>
                <w:sz w:val="18"/>
              </w:rPr>
              <w:t>Graduate School</w:t>
            </w:r>
          </w:p>
        </w:tc>
        <w:tc>
          <w:tcPr>
            <w:tcW w:w="1505" w:type="dxa"/>
            <w:gridSpan w:val="3"/>
          </w:tcPr>
          <w:p w14:paraId="17901E6B" w14:textId="77777777" w:rsidR="00261CE5" w:rsidRPr="002B1DC6" w:rsidRDefault="00261CE5" w:rsidP="004A18E0">
            <w:pPr>
              <w:pStyle w:val="TableParagraph"/>
              <w:rPr>
                <w:rFonts w:asciiTheme="majorHAnsi" w:hAnsiTheme="majorHAnsi"/>
                <w:sz w:val="20"/>
              </w:rPr>
            </w:pPr>
          </w:p>
        </w:tc>
        <w:tc>
          <w:tcPr>
            <w:tcW w:w="1834" w:type="dxa"/>
            <w:gridSpan w:val="2"/>
          </w:tcPr>
          <w:p w14:paraId="0EEBB070" w14:textId="77777777" w:rsidR="00261CE5" w:rsidRPr="002B1DC6" w:rsidRDefault="00261CE5" w:rsidP="004A18E0">
            <w:pPr>
              <w:pStyle w:val="TableParagraph"/>
              <w:rPr>
                <w:rFonts w:asciiTheme="majorHAnsi" w:hAnsiTheme="majorHAnsi"/>
                <w:sz w:val="20"/>
              </w:rPr>
            </w:pPr>
          </w:p>
        </w:tc>
        <w:tc>
          <w:tcPr>
            <w:tcW w:w="1003" w:type="dxa"/>
            <w:gridSpan w:val="2"/>
          </w:tcPr>
          <w:p w14:paraId="02DC69B2" w14:textId="77777777" w:rsidR="00261CE5" w:rsidRPr="002B1DC6" w:rsidRDefault="00261CE5" w:rsidP="004A18E0">
            <w:pPr>
              <w:pStyle w:val="TableParagraph"/>
              <w:rPr>
                <w:rFonts w:asciiTheme="majorHAnsi" w:hAnsiTheme="majorHAnsi"/>
                <w:sz w:val="20"/>
              </w:rPr>
            </w:pPr>
          </w:p>
        </w:tc>
        <w:tc>
          <w:tcPr>
            <w:tcW w:w="1573" w:type="dxa"/>
            <w:gridSpan w:val="3"/>
          </w:tcPr>
          <w:p w14:paraId="5CCF7D32" w14:textId="77777777" w:rsidR="00261CE5" w:rsidRPr="002B1DC6" w:rsidRDefault="00261CE5" w:rsidP="004A18E0">
            <w:pPr>
              <w:pStyle w:val="TableParagraph"/>
              <w:rPr>
                <w:rFonts w:asciiTheme="majorHAnsi" w:hAnsiTheme="majorHAnsi"/>
                <w:sz w:val="20"/>
              </w:rPr>
            </w:pPr>
          </w:p>
        </w:tc>
        <w:tc>
          <w:tcPr>
            <w:tcW w:w="1599" w:type="dxa"/>
            <w:gridSpan w:val="3"/>
          </w:tcPr>
          <w:p w14:paraId="1F02D577" w14:textId="77777777" w:rsidR="00261CE5" w:rsidRPr="002B1DC6" w:rsidRDefault="00261CE5" w:rsidP="004A18E0">
            <w:pPr>
              <w:pStyle w:val="TableParagraph"/>
              <w:rPr>
                <w:rFonts w:asciiTheme="majorHAnsi" w:hAnsiTheme="majorHAnsi"/>
                <w:sz w:val="20"/>
              </w:rPr>
            </w:pPr>
          </w:p>
        </w:tc>
        <w:tc>
          <w:tcPr>
            <w:tcW w:w="1686" w:type="dxa"/>
          </w:tcPr>
          <w:p w14:paraId="4AC3E8BB" w14:textId="77777777" w:rsidR="00261CE5" w:rsidRPr="002B1DC6" w:rsidRDefault="00261CE5" w:rsidP="004A18E0">
            <w:pPr>
              <w:pStyle w:val="TableParagraph"/>
              <w:rPr>
                <w:rFonts w:asciiTheme="majorHAnsi" w:hAnsiTheme="majorHAnsi"/>
                <w:sz w:val="20"/>
              </w:rPr>
            </w:pPr>
          </w:p>
        </w:tc>
      </w:tr>
      <w:tr w:rsidR="00261CE5" w:rsidRPr="002B1DC6" w14:paraId="184ECADC" w14:textId="77777777" w:rsidTr="003C3933">
        <w:trPr>
          <w:gridAfter w:val="1"/>
          <w:wAfter w:w="22" w:type="dxa"/>
          <w:trHeight w:val="436"/>
          <w:jc w:val="center"/>
        </w:trPr>
        <w:tc>
          <w:tcPr>
            <w:tcW w:w="1260" w:type="dxa"/>
          </w:tcPr>
          <w:p w14:paraId="7AA94C68" w14:textId="77777777" w:rsidR="00261CE5" w:rsidRPr="002B1DC6" w:rsidRDefault="00261CE5" w:rsidP="004A18E0">
            <w:pPr>
              <w:pStyle w:val="TableParagraph"/>
              <w:spacing w:before="3" w:line="206" w:lineRule="exact"/>
              <w:ind w:left="122" w:right="420"/>
              <w:rPr>
                <w:rFonts w:asciiTheme="majorHAnsi" w:hAnsiTheme="majorHAnsi"/>
                <w:sz w:val="18"/>
              </w:rPr>
            </w:pPr>
            <w:r>
              <w:rPr>
                <w:rFonts w:asciiTheme="majorHAnsi" w:hAnsiTheme="majorHAnsi"/>
                <w:sz w:val="18"/>
              </w:rPr>
              <w:t>Other</w:t>
            </w:r>
          </w:p>
        </w:tc>
        <w:tc>
          <w:tcPr>
            <w:tcW w:w="1505" w:type="dxa"/>
            <w:gridSpan w:val="3"/>
          </w:tcPr>
          <w:p w14:paraId="4BE52180" w14:textId="77777777" w:rsidR="00261CE5" w:rsidRPr="002B1DC6" w:rsidRDefault="00261CE5" w:rsidP="004A18E0">
            <w:pPr>
              <w:pStyle w:val="TableParagraph"/>
              <w:rPr>
                <w:rFonts w:asciiTheme="majorHAnsi" w:hAnsiTheme="majorHAnsi"/>
                <w:sz w:val="20"/>
              </w:rPr>
            </w:pPr>
          </w:p>
        </w:tc>
        <w:tc>
          <w:tcPr>
            <w:tcW w:w="1834" w:type="dxa"/>
            <w:gridSpan w:val="2"/>
          </w:tcPr>
          <w:p w14:paraId="3042FEBF" w14:textId="77777777" w:rsidR="00261CE5" w:rsidRPr="002B1DC6" w:rsidRDefault="00261CE5" w:rsidP="004A18E0">
            <w:pPr>
              <w:pStyle w:val="TableParagraph"/>
              <w:rPr>
                <w:rFonts w:asciiTheme="majorHAnsi" w:hAnsiTheme="majorHAnsi"/>
                <w:sz w:val="20"/>
              </w:rPr>
            </w:pPr>
          </w:p>
        </w:tc>
        <w:tc>
          <w:tcPr>
            <w:tcW w:w="1003" w:type="dxa"/>
            <w:gridSpan w:val="2"/>
          </w:tcPr>
          <w:p w14:paraId="1533B7A9" w14:textId="77777777" w:rsidR="00261CE5" w:rsidRPr="002B1DC6" w:rsidRDefault="00261CE5" w:rsidP="004A18E0">
            <w:pPr>
              <w:pStyle w:val="TableParagraph"/>
              <w:rPr>
                <w:rFonts w:asciiTheme="majorHAnsi" w:hAnsiTheme="majorHAnsi"/>
                <w:sz w:val="20"/>
              </w:rPr>
            </w:pPr>
          </w:p>
        </w:tc>
        <w:tc>
          <w:tcPr>
            <w:tcW w:w="1573" w:type="dxa"/>
            <w:gridSpan w:val="3"/>
          </w:tcPr>
          <w:p w14:paraId="7C1992CD" w14:textId="77777777" w:rsidR="00261CE5" w:rsidRPr="002B1DC6" w:rsidRDefault="00261CE5" w:rsidP="004A18E0">
            <w:pPr>
              <w:pStyle w:val="TableParagraph"/>
              <w:rPr>
                <w:rFonts w:asciiTheme="majorHAnsi" w:hAnsiTheme="majorHAnsi"/>
                <w:sz w:val="20"/>
              </w:rPr>
            </w:pPr>
          </w:p>
        </w:tc>
        <w:tc>
          <w:tcPr>
            <w:tcW w:w="1599" w:type="dxa"/>
            <w:gridSpan w:val="3"/>
          </w:tcPr>
          <w:p w14:paraId="7C21BC74" w14:textId="77777777" w:rsidR="00261CE5" w:rsidRPr="002B1DC6" w:rsidRDefault="00261CE5" w:rsidP="004A18E0">
            <w:pPr>
              <w:pStyle w:val="TableParagraph"/>
              <w:rPr>
                <w:rFonts w:asciiTheme="majorHAnsi" w:hAnsiTheme="majorHAnsi"/>
                <w:sz w:val="20"/>
              </w:rPr>
            </w:pPr>
          </w:p>
        </w:tc>
        <w:tc>
          <w:tcPr>
            <w:tcW w:w="1686" w:type="dxa"/>
          </w:tcPr>
          <w:p w14:paraId="3547A341" w14:textId="77777777" w:rsidR="00261CE5" w:rsidRPr="002B1DC6" w:rsidRDefault="00261CE5" w:rsidP="004A18E0">
            <w:pPr>
              <w:pStyle w:val="TableParagraph"/>
              <w:rPr>
                <w:rFonts w:asciiTheme="majorHAnsi" w:hAnsiTheme="majorHAnsi"/>
                <w:sz w:val="20"/>
              </w:rPr>
            </w:pPr>
          </w:p>
        </w:tc>
      </w:tr>
      <w:tr w:rsidR="00261CE5" w:rsidRPr="002B1DC6" w14:paraId="14103165" w14:textId="77777777" w:rsidTr="003C3933">
        <w:trPr>
          <w:gridAfter w:val="1"/>
          <w:wAfter w:w="22" w:type="dxa"/>
          <w:trHeight w:val="234"/>
          <w:jc w:val="center"/>
        </w:trPr>
        <w:tc>
          <w:tcPr>
            <w:tcW w:w="10460" w:type="dxa"/>
            <w:gridSpan w:val="15"/>
          </w:tcPr>
          <w:p w14:paraId="6237DC6D" w14:textId="77777777" w:rsidR="00261CE5" w:rsidRPr="002B1DC6" w:rsidRDefault="00261CE5" w:rsidP="004A18E0">
            <w:pPr>
              <w:pStyle w:val="TableParagraph"/>
              <w:rPr>
                <w:rFonts w:asciiTheme="majorHAnsi" w:hAnsiTheme="majorHAnsi"/>
                <w:sz w:val="16"/>
              </w:rPr>
            </w:pPr>
          </w:p>
        </w:tc>
      </w:tr>
      <w:tr w:rsidR="00261CE5" w:rsidRPr="002B1DC6" w14:paraId="59E2F9C6" w14:textId="77777777" w:rsidTr="003C3933">
        <w:trPr>
          <w:gridAfter w:val="1"/>
          <w:wAfter w:w="22" w:type="dxa"/>
          <w:trHeight w:val="294"/>
          <w:jc w:val="center"/>
        </w:trPr>
        <w:tc>
          <w:tcPr>
            <w:tcW w:w="10460" w:type="dxa"/>
            <w:gridSpan w:val="15"/>
            <w:shd w:val="clear" w:color="auto" w:fill="E7E6E6"/>
          </w:tcPr>
          <w:p w14:paraId="4C43A377" w14:textId="77777777" w:rsidR="00261CE5" w:rsidRPr="002B1DC6" w:rsidRDefault="00261CE5" w:rsidP="004A18E0">
            <w:pPr>
              <w:pStyle w:val="TableParagraph"/>
              <w:spacing w:before="4"/>
              <w:ind w:left="122"/>
              <w:rPr>
                <w:rFonts w:asciiTheme="majorHAnsi" w:hAnsiTheme="majorHAnsi"/>
                <w:b/>
              </w:rPr>
            </w:pPr>
            <w:r w:rsidRPr="002B1DC6">
              <w:rPr>
                <w:rFonts w:asciiTheme="majorHAnsi" w:hAnsiTheme="majorHAnsi"/>
                <w:b/>
              </w:rPr>
              <w:t>STUDY PLAN (COMPLETE USING YOUR SCHOOL'S CALENDAR)</w:t>
            </w:r>
          </w:p>
        </w:tc>
      </w:tr>
      <w:tr w:rsidR="00261CE5" w:rsidRPr="002B1DC6" w14:paraId="46A741A9" w14:textId="77777777" w:rsidTr="003C3933">
        <w:trPr>
          <w:gridAfter w:val="1"/>
          <w:wAfter w:w="22" w:type="dxa"/>
          <w:trHeight w:val="282"/>
          <w:jc w:val="center"/>
        </w:trPr>
        <w:tc>
          <w:tcPr>
            <w:tcW w:w="1260" w:type="dxa"/>
          </w:tcPr>
          <w:p w14:paraId="73951032" w14:textId="77777777" w:rsidR="00261CE5" w:rsidRPr="002B1DC6" w:rsidRDefault="00261CE5" w:rsidP="004A18E0">
            <w:pPr>
              <w:pStyle w:val="TableParagraph"/>
              <w:rPr>
                <w:rFonts w:asciiTheme="majorHAnsi" w:hAnsiTheme="majorHAnsi"/>
                <w:sz w:val="20"/>
              </w:rPr>
            </w:pPr>
          </w:p>
        </w:tc>
        <w:tc>
          <w:tcPr>
            <w:tcW w:w="1505" w:type="dxa"/>
            <w:gridSpan w:val="3"/>
          </w:tcPr>
          <w:p w14:paraId="389B4440" w14:textId="77777777" w:rsidR="00261CE5" w:rsidRPr="002B1DC6" w:rsidRDefault="00261CE5" w:rsidP="004A18E0">
            <w:pPr>
              <w:pStyle w:val="TableParagraph"/>
              <w:spacing w:before="27" w:line="235" w:lineRule="exact"/>
              <w:ind w:left="302"/>
              <w:rPr>
                <w:rFonts w:asciiTheme="majorHAnsi" w:hAnsiTheme="majorHAnsi"/>
                <w:sz w:val="20"/>
              </w:rPr>
            </w:pPr>
            <w:r w:rsidRPr="002B1DC6">
              <w:rPr>
                <w:rFonts w:asciiTheme="majorHAnsi" w:hAnsiTheme="majorHAnsi"/>
                <w:sz w:val="20"/>
              </w:rPr>
              <w:t>Fall Session</w:t>
            </w:r>
          </w:p>
        </w:tc>
        <w:tc>
          <w:tcPr>
            <w:tcW w:w="1834" w:type="dxa"/>
            <w:gridSpan w:val="2"/>
          </w:tcPr>
          <w:p w14:paraId="37962F48" w14:textId="77777777" w:rsidR="00261CE5" w:rsidRPr="002B1DC6" w:rsidRDefault="00261CE5" w:rsidP="004A18E0">
            <w:pPr>
              <w:pStyle w:val="TableParagraph"/>
              <w:spacing w:before="27" w:line="235" w:lineRule="exact"/>
              <w:ind w:left="328"/>
              <w:rPr>
                <w:rFonts w:asciiTheme="majorHAnsi" w:hAnsiTheme="majorHAnsi"/>
                <w:sz w:val="20"/>
              </w:rPr>
            </w:pPr>
            <w:r w:rsidRPr="002B1DC6">
              <w:rPr>
                <w:rFonts w:asciiTheme="majorHAnsi" w:hAnsiTheme="majorHAnsi"/>
                <w:sz w:val="20"/>
              </w:rPr>
              <w:t>Winter Session</w:t>
            </w:r>
          </w:p>
        </w:tc>
        <w:tc>
          <w:tcPr>
            <w:tcW w:w="2576" w:type="dxa"/>
            <w:gridSpan w:val="5"/>
          </w:tcPr>
          <w:p w14:paraId="17A0A371" w14:textId="77777777" w:rsidR="00261CE5" w:rsidRPr="002B1DC6" w:rsidRDefault="00261CE5" w:rsidP="004A18E0">
            <w:pPr>
              <w:pStyle w:val="TableParagraph"/>
              <w:spacing w:before="27" w:line="235" w:lineRule="exact"/>
              <w:ind w:left="720"/>
              <w:rPr>
                <w:rFonts w:asciiTheme="majorHAnsi" w:hAnsiTheme="majorHAnsi"/>
                <w:sz w:val="20"/>
              </w:rPr>
            </w:pPr>
            <w:r w:rsidRPr="002B1DC6">
              <w:rPr>
                <w:rFonts w:asciiTheme="majorHAnsi" w:hAnsiTheme="majorHAnsi"/>
                <w:sz w:val="20"/>
              </w:rPr>
              <w:t>Spring Session</w:t>
            </w:r>
          </w:p>
        </w:tc>
        <w:tc>
          <w:tcPr>
            <w:tcW w:w="1599" w:type="dxa"/>
            <w:gridSpan w:val="3"/>
          </w:tcPr>
          <w:p w14:paraId="08AAE811" w14:textId="77777777" w:rsidR="00261CE5" w:rsidRPr="002B1DC6" w:rsidRDefault="00261CE5" w:rsidP="004A18E0">
            <w:pPr>
              <w:pStyle w:val="TableParagraph"/>
              <w:spacing w:before="27" w:line="235" w:lineRule="exact"/>
              <w:ind w:left="136"/>
              <w:rPr>
                <w:rFonts w:asciiTheme="majorHAnsi" w:hAnsiTheme="majorHAnsi"/>
                <w:sz w:val="20"/>
              </w:rPr>
            </w:pPr>
            <w:r w:rsidRPr="002B1DC6">
              <w:rPr>
                <w:rFonts w:asciiTheme="majorHAnsi" w:hAnsiTheme="majorHAnsi"/>
                <w:sz w:val="20"/>
              </w:rPr>
              <w:t>Summer Session</w:t>
            </w:r>
          </w:p>
        </w:tc>
        <w:tc>
          <w:tcPr>
            <w:tcW w:w="1686" w:type="dxa"/>
          </w:tcPr>
          <w:p w14:paraId="1F9588A1" w14:textId="77777777" w:rsidR="00261CE5" w:rsidRPr="002B1DC6" w:rsidRDefault="00261CE5" w:rsidP="004A18E0">
            <w:pPr>
              <w:pStyle w:val="TableParagraph"/>
              <w:rPr>
                <w:rFonts w:asciiTheme="majorHAnsi" w:hAnsiTheme="majorHAnsi"/>
                <w:sz w:val="20"/>
              </w:rPr>
            </w:pPr>
          </w:p>
        </w:tc>
      </w:tr>
      <w:tr w:rsidR="00261CE5" w:rsidRPr="002B1DC6" w14:paraId="1450A7D4" w14:textId="77777777" w:rsidTr="003C3933">
        <w:trPr>
          <w:gridAfter w:val="1"/>
          <w:wAfter w:w="22" w:type="dxa"/>
          <w:trHeight w:val="323"/>
          <w:jc w:val="center"/>
        </w:trPr>
        <w:tc>
          <w:tcPr>
            <w:tcW w:w="1260" w:type="dxa"/>
          </w:tcPr>
          <w:p w14:paraId="198EBA94"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Duration</w:t>
            </w:r>
          </w:p>
        </w:tc>
        <w:tc>
          <w:tcPr>
            <w:tcW w:w="1505" w:type="dxa"/>
            <w:gridSpan w:val="3"/>
          </w:tcPr>
          <w:p w14:paraId="13986C80" w14:textId="77777777" w:rsidR="00261CE5" w:rsidRPr="002B1DC6" w:rsidRDefault="00261CE5" w:rsidP="004A18E0">
            <w:pPr>
              <w:pStyle w:val="TableParagraph"/>
              <w:rPr>
                <w:rFonts w:asciiTheme="majorHAnsi" w:hAnsiTheme="majorHAnsi"/>
                <w:sz w:val="20"/>
              </w:rPr>
            </w:pPr>
          </w:p>
        </w:tc>
        <w:tc>
          <w:tcPr>
            <w:tcW w:w="1834" w:type="dxa"/>
            <w:gridSpan w:val="2"/>
          </w:tcPr>
          <w:p w14:paraId="59872ED5" w14:textId="77777777" w:rsidR="00261CE5" w:rsidRPr="002B1DC6" w:rsidRDefault="00261CE5" w:rsidP="004A18E0">
            <w:pPr>
              <w:pStyle w:val="TableParagraph"/>
              <w:rPr>
                <w:rFonts w:asciiTheme="majorHAnsi" w:hAnsiTheme="majorHAnsi"/>
                <w:sz w:val="20"/>
              </w:rPr>
            </w:pPr>
          </w:p>
        </w:tc>
        <w:tc>
          <w:tcPr>
            <w:tcW w:w="2576" w:type="dxa"/>
            <w:gridSpan w:val="5"/>
          </w:tcPr>
          <w:p w14:paraId="321C9465" w14:textId="77777777" w:rsidR="00261CE5" w:rsidRPr="002B1DC6" w:rsidRDefault="00261CE5" w:rsidP="004A18E0">
            <w:pPr>
              <w:pStyle w:val="TableParagraph"/>
              <w:rPr>
                <w:rFonts w:asciiTheme="majorHAnsi" w:hAnsiTheme="majorHAnsi"/>
                <w:sz w:val="20"/>
              </w:rPr>
            </w:pPr>
          </w:p>
        </w:tc>
        <w:tc>
          <w:tcPr>
            <w:tcW w:w="1599" w:type="dxa"/>
            <w:gridSpan w:val="3"/>
          </w:tcPr>
          <w:p w14:paraId="0D75B991" w14:textId="77777777" w:rsidR="00261CE5" w:rsidRPr="002B1DC6" w:rsidRDefault="00261CE5" w:rsidP="004A18E0">
            <w:pPr>
              <w:pStyle w:val="TableParagraph"/>
              <w:rPr>
                <w:rFonts w:asciiTheme="majorHAnsi" w:hAnsiTheme="majorHAnsi"/>
                <w:sz w:val="20"/>
              </w:rPr>
            </w:pPr>
          </w:p>
        </w:tc>
        <w:tc>
          <w:tcPr>
            <w:tcW w:w="1686" w:type="dxa"/>
          </w:tcPr>
          <w:p w14:paraId="785C9F1A" w14:textId="77777777" w:rsidR="00261CE5" w:rsidRPr="002B1DC6" w:rsidRDefault="00261CE5" w:rsidP="004A18E0">
            <w:pPr>
              <w:pStyle w:val="TableParagraph"/>
              <w:rPr>
                <w:rFonts w:asciiTheme="majorHAnsi" w:hAnsiTheme="majorHAnsi"/>
                <w:sz w:val="20"/>
              </w:rPr>
            </w:pPr>
          </w:p>
        </w:tc>
      </w:tr>
      <w:tr w:rsidR="00261CE5" w:rsidRPr="002B1DC6" w14:paraId="252E7D9C" w14:textId="77777777" w:rsidTr="003C3933">
        <w:trPr>
          <w:gridAfter w:val="1"/>
          <w:wAfter w:w="22" w:type="dxa"/>
          <w:trHeight w:val="510"/>
          <w:jc w:val="center"/>
        </w:trPr>
        <w:tc>
          <w:tcPr>
            <w:tcW w:w="1260" w:type="dxa"/>
          </w:tcPr>
          <w:p w14:paraId="75431B65" w14:textId="77777777" w:rsidR="00261CE5" w:rsidRPr="002B1DC6" w:rsidRDefault="00261CE5" w:rsidP="004A18E0">
            <w:pPr>
              <w:pStyle w:val="TableParagraph"/>
              <w:spacing w:before="7" w:line="242" w:lineRule="exact"/>
              <w:ind w:left="122" w:right="228"/>
              <w:rPr>
                <w:rFonts w:asciiTheme="majorHAnsi" w:hAnsiTheme="majorHAnsi"/>
                <w:sz w:val="20"/>
              </w:rPr>
            </w:pPr>
            <w:r w:rsidRPr="002B1DC6">
              <w:rPr>
                <w:rFonts w:asciiTheme="majorHAnsi" w:hAnsiTheme="majorHAnsi"/>
                <w:sz w:val="20"/>
              </w:rPr>
              <w:t>Number of Courses</w:t>
            </w:r>
          </w:p>
        </w:tc>
        <w:tc>
          <w:tcPr>
            <w:tcW w:w="1505" w:type="dxa"/>
            <w:gridSpan w:val="3"/>
          </w:tcPr>
          <w:p w14:paraId="2A7EF86A" w14:textId="77777777" w:rsidR="00261CE5" w:rsidRPr="002B1DC6" w:rsidRDefault="00261CE5" w:rsidP="004A18E0">
            <w:pPr>
              <w:pStyle w:val="TableParagraph"/>
              <w:rPr>
                <w:rFonts w:asciiTheme="majorHAnsi" w:hAnsiTheme="majorHAnsi"/>
                <w:sz w:val="20"/>
              </w:rPr>
            </w:pPr>
          </w:p>
        </w:tc>
        <w:tc>
          <w:tcPr>
            <w:tcW w:w="1834" w:type="dxa"/>
            <w:gridSpan w:val="2"/>
          </w:tcPr>
          <w:p w14:paraId="640CC4C3" w14:textId="77777777" w:rsidR="00261CE5" w:rsidRPr="002B1DC6" w:rsidRDefault="00261CE5" w:rsidP="004A18E0">
            <w:pPr>
              <w:pStyle w:val="TableParagraph"/>
              <w:rPr>
                <w:rFonts w:asciiTheme="majorHAnsi" w:hAnsiTheme="majorHAnsi"/>
                <w:sz w:val="20"/>
              </w:rPr>
            </w:pPr>
          </w:p>
        </w:tc>
        <w:tc>
          <w:tcPr>
            <w:tcW w:w="2576" w:type="dxa"/>
            <w:gridSpan w:val="5"/>
          </w:tcPr>
          <w:p w14:paraId="58E546E7" w14:textId="77777777" w:rsidR="00261CE5" w:rsidRPr="002B1DC6" w:rsidRDefault="00261CE5" w:rsidP="004A18E0">
            <w:pPr>
              <w:pStyle w:val="TableParagraph"/>
              <w:rPr>
                <w:rFonts w:asciiTheme="majorHAnsi" w:hAnsiTheme="majorHAnsi"/>
                <w:sz w:val="20"/>
              </w:rPr>
            </w:pPr>
          </w:p>
        </w:tc>
        <w:tc>
          <w:tcPr>
            <w:tcW w:w="1599" w:type="dxa"/>
            <w:gridSpan w:val="3"/>
          </w:tcPr>
          <w:p w14:paraId="6EDDF27E" w14:textId="77777777" w:rsidR="00261CE5" w:rsidRPr="002B1DC6" w:rsidRDefault="00261CE5" w:rsidP="004A18E0">
            <w:pPr>
              <w:pStyle w:val="TableParagraph"/>
              <w:rPr>
                <w:rFonts w:asciiTheme="majorHAnsi" w:hAnsiTheme="majorHAnsi"/>
                <w:sz w:val="20"/>
              </w:rPr>
            </w:pPr>
          </w:p>
        </w:tc>
        <w:tc>
          <w:tcPr>
            <w:tcW w:w="1686" w:type="dxa"/>
          </w:tcPr>
          <w:p w14:paraId="53ACBF2A" w14:textId="77777777" w:rsidR="00261CE5" w:rsidRPr="002B1DC6" w:rsidRDefault="00261CE5" w:rsidP="004A18E0">
            <w:pPr>
              <w:pStyle w:val="TableParagraph"/>
              <w:rPr>
                <w:rFonts w:asciiTheme="majorHAnsi" w:hAnsiTheme="majorHAnsi"/>
                <w:sz w:val="20"/>
              </w:rPr>
            </w:pPr>
          </w:p>
        </w:tc>
      </w:tr>
      <w:tr w:rsidR="00261CE5" w:rsidRPr="002B1DC6" w14:paraId="31F7C6FC" w14:textId="77777777" w:rsidTr="003C3933">
        <w:trPr>
          <w:gridAfter w:val="1"/>
          <w:wAfter w:w="22" w:type="dxa"/>
          <w:trHeight w:val="508"/>
          <w:jc w:val="center"/>
        </w:trPr>
        <w:tc>
          <w:tcPr>
            <w:tcW w:w="1260" w:type="dxa"/>
          </w:tcPr>
          <w:p w14:paraId="03958ADD" w14:textId="77777777" w:rsidR="00261CE5" w:rsidRPr="002B1DC6" w:rsidRDefault="00261CE5" w:rsidP="004A18E0">
            <w:pPr>
              <w:pStyle w:val="TableParagraph"/>
              <w:spacing w:before="5" w:line="242" w:lineRule="exact"/>
              <w:ind w:left="122" w:right="228"/>
              <w:rPr>
                <w:rFonts w:asciiTheme="majorHAnsi" w:hAnsiTheme="majorHAnsi"/>
                <w:sz w:val="20"/>
              </w:rPr>
            </w:pPr>
            <w:r w:rsidRPr="002B1DC6">
              <w:rPr>
                <w:rFonts w:asciiTheme="majorHAnsi" w:hAnsiTheme="majorHAnsi"/>
                <w:sz w:val="20"/>
              </w:rPr>
              <w:t>Number of Credits</w:t>
            </w:r>
          </w:p>
        </w:tc>
        <w:tc>
          <w:tcPr>
            <w:tcW w:w="1505" w:type="dxa"/>
            <w:gridSpan w:val="3"/>
          </w:tcPr>
          <w:p w14:paraId="1AFCF4D0" w14:textId="77777777" w:rsidR="00261CE5" w:rsidRPr="002B1DC6" w:rsidRDefault="00261CE5" w:rsidP="004A18E0">
            <w:pPr>
              <w:pStyle w:val="TableParagraph"/>
              <w:rPr>
                <w:rFonts w:asciiTheme="majorHAnsi" w:hAnsiTheme="majorHAnsi"/>
                <w:sz w:val="20"/>
              </w:rPr>
            </w:pPr>
          </w:p>
        </w:tc>
        <w:tc>
          <w:tcPr>
            <w:tcW w:w="1834" w:type="dxa"/>
            <w:gridSpan w:val="2"/>
          </w:tcPr>
          <w:p w14:paraId="75488FB3" w14:textId="77777777" w:rsidR="00261CE5" w:rsidRPr="002B1DC6" w:rsidRDefault="00261CE5" w:rsidP="004A18E0">
            <w:pPr>
              <w:pStyle w:val="TableParagraph"/>
              <w:rPr>
                <w:rFonts w:asciiTheme="majorHAnsi" w:hAnsiTheme="majorHAnsi"/>
                <w:sz w:val="20"/>
              </w:rPr>
            </w:pPr>
          </w:p>
        </w:tc>
        <w:tc>
          <w:tcPr>
            <w:tcW w:w="2576" w:type="dxa"/>
            <w:gridSpan w:val="5"/>
          </w:tcPr>
          <w:p w14:paraId="7BBDB272" w14:textId="77777777" w:rsidR="00261CE5" w:rsidRPr="002B1DC6" w:rsidRDefault="00261CE5" w:rsidP="004A18E0">
            <w:pPr>
              <w:pStyle w:val="TableParagraph"/>
              <w:rPr>
                <w:rFonts w:asciiTheme="majorHAnsi" w:hAnsiTheme="majorHAnsi"/>
                <w:sz w:val="20"/>
              </w:rPr>
            </w:pPr>
          </w:p>
        </w:tc>
        <w:tc>
          <w:tcPr>
            <w:tcW w:w="1599" w:type="dxa"/>
            <w:gridSpan w:val="3"/>
          </w:tcPr>
          <w:p w14:paraId="3773B953" w14:textId="77777777" w:rsidR="00261CE5" w:rsidRPr="002B1DC6" w:rsidRDefault="00261CE5" w:rsidP="004A18E0">
            <w:pPr>
              <w:pStyle w:val="TableParagraph"/>
              <w:rPr>
                <w:rFonts w:asciiTheme="majorHAnsi" w:hAnsiTheme="majorHAnsi"/>
                <w:sz w:val="20"/>
              </w:rPr>
            </w:pPr>
          </w:p>
        </w:tc>
        <w:tc>
          <w:tcPr>
            <w:tcW w:w="1686" w:type="dxa"/>
          </w:tcPr>
          <w:p w14:paraId="6D996D02" w14:textId="77777777" w:rsidR="00261CE5" w:rsidRPr="002B1DC6" w:rsidRDefault="00261CE5" w:rsidP="004A18E0">
            <w:pPr>
              <w:pStyle w:val="TableParagraph"/>
              <w:rPr>
                <w:rFonts w:asciiTheme="majorHAnsi" w:hAnsiTheme="majorHAnsi"/>
                <w:sz w:val="20"/>
              </w:rPr>
            </w:pPr>
          </w:p>
        </w:tc>
      </w:tr>
      <w:tr w:rsidR="00261CE5" w:rsidRPr="002B1DC6" w14:paraId="661A19FF" w14:textId="77777777" w:rsidTr="003C3933">
        <w:trPr>
          <w:gridAfter w:val="1"/>
          <w:wAfter w:w="22" w:type="dxa"/>
          <w:trHeight w:val="385"/>
          <w:jc w:val="center"/>
        </w:trPr>
        <w:tc>
          <w:tcPr>
            <w:tcW w:w="1260" w:type="dxa"/>
          </w:tcPr>
          <w:p w14:paraId="099982B3"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FT/PT</w:t>
            </w:r>
          </w:p>
        </w:tc>
        <w:tc>
          <w:tcPr>
            <w:tcW w:w="1505" w:type="dxa"/>
            <w:gridSpan w:val="3"/>
          </w:tcPr>
          <w:p w14:paraId="6137B5A3" w14:textId="77777777" w:rsidR="00261CE5" w:rsidRPr="002B1DC6" w:rsidRDefault="00261CE5" w:rsidP="004A18E0">
            <w:pPr>
              <w:pStyle w:val="TableParagraph"/>
              <w:rPr>
                <w:rFonts w:asciiTheme="majorHAnsi" w:hAnsiTheme="majorHAnsi"/>
                <w:sz w:val="20"/>
              </w:rPr>
            </w:pPr>
          </w:p>
        </w:tc>
        <w:tc>
          <w:tcPr>
            <w:tcW w:w="1834" w:type="dxa"/>
            <w:gridSpan w:val="2"/>
          </w:tcPr>
          <w:p w14:paraId="3140194A" w14:textId="77777777" w:rsidR="00261CE5" w:rsidRPr="002B1DC6" w:rsidRDefault="00261CE5" w:rsidP="004A18E0">
            <w:pPr>
              <w:pStyle w:val="TableParagraph"/>
              <w:rPr>
                <w:rFonts w:asciiTheme="majorHAnsi" w:hAnsiTheme="majorHAnsi"/>
                <w:sz w:val="20"/>
              </w:rPr>
            </w:pPr>
          </w:p>
        </w:tc>
        <w:tc>
          <w:tcPr>
            <w:tcW w:w="2576" w:type="dxa"/>
            <w:gridSpan w:val="5"/>
          </w:tcPr>
          <w:p w14:paraId="0316F504" w14:textId="77777777" w:rsidR="00261CE5" w:rsidRPr="002B1DC6" w:rsidRDefault="00261CE5" w:rsidP="004A18E0">
            <w:pPr>
              <w:pStyle w:val="TableParagraph"/>
              <w:rPr>
                <w:rFonts w:asciiTheme="majorHAnsi" w:hAnsiTheme="majorHAnsi"/>
                <w:sz w:val="20"/>
              </w:rPr>
            </w:pPr>
          </w:p>
        </w:tc>
        <w:tc>
          <w:tcPr>
            <w:tcW w:w="1599" w:type="dxa"/>
            <w:gridSpan w:val="3"/>
          </w:tcPr>
          <w:p w14:paraId="22C258B8" w14:textId="77777777" w:rsidR="00261CE5" w:rsidRPr="002B1DC6" w:rsidRDefault="00261CE5" w:rsidP="004A18E0">
            <w:pPr>
              <w:pStyle w:val="TableParagraph"/>
              <w:rPr>
                <w:rFonts w:asciiTheme="majorHAnsi" w:hAnsiTheme="majorHAnsi"/>
                <w:sz w:val="20"/>
              </w:rPr>
            </w:pPr>
          </w:p>
        </w:tc>
        <w:tc>
          <w:tcPr>
            <w:tcW w:w="1686" w:type="dxa"/>
          </w:tcPr>
          <w:p w14:paraId="14D26284" w14:textId="77777777" w:rsidR="00261CE5" w:rsidRPr="002B1DC6" w:rsidRDefault="00261CE5" w:rsidP="004A18E0">
            <w:pPr>
              <w:pStyle w:val="TableParagraph"/>
              <w:rPr>
                <w:rFonts w:asciiTheme="majorHAnsi" w:hAnsiTheme="majorHAnsi"/>
                <w:sz w:val="20"/>
              </w:rPr>
            </w:pPr>
          </w:p>
        </w:tc>
      </w:tr>
      <w:tr w:rsidR="00261CE5" w:rsidRPr="002B1DC6" w14:paraId="2BFAD193" w14:textId="77777777" w:rsidTr="003C3933">
        <w:trPr>
          <w:gridAfter w:val="1"/>
          <w:wAfter w:w="22" w:type="dxa"/>
          <w:trHeight w:val="388"/>
          <w:jc w:val="center"/>
        </w:trPr>
        <w:tc>
          <w:tcPr>
            <w:tcW w:w="10460" w:type="dxa"/>
            <w:gridSpan w:val="15"/>
          </w:tcPr>
          <w:p w14:paraId="126446BF"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List months for which living allowance requested:</w:t>
            </w:r>
          </w:p>
        </w:tc>
      </w:tr>
      <w:tr w:rsidR="00261CE5" w:rsidRPr="002B1DC6" w14:paraId="43526103" w14:textId="77777777" w:rsidTr="003C3933">
        <w:trPr>
          <w:gridAfter w:val="1"/>
          <w:wAfter w:w="22" w:type="dxa"/>
          <w:trHeight w:val="390"/>
          <w:jc w:val="center"/>
        </w:trPr>
        <w:tc>
          <w:tcPr>
            <w:tcW w:w="10460" w:type="dxa"/>
            <w:gridSpan w:val="15"/>
          </w:tcPr>
          <w:p w14:paraId="5046B31E"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Total number of months of living allowances requested:</w:t>
            </w:r>
          </w:p>
        </w:tc>
      </w:tr>
      <w:tr w:rsidR="00261CE5" w:rsidRPr="002B1DC6" w14:paraId="73E04968" w14:textId="77777777" w:rsidTr="003C3933">
        <w:trPr>
          <w:gridAfter w:val="1"/>
          <w:wAfter w:w="22" w:type="dxa"/>
          <w:trHeight w:val="388"/>
          <w:jc w:val="center"/>
        </w:trPr>
        <w:tc>
          <w:tcPr>
            <w:tcW w:w="10460" w:type="dxa"/>
            <w:gridSpan w:val="15"/>
          </w:tcPr>
          <w:p w14:paraId="4A608522" w14:textId="77777777" w:rsidR="00261CE5" w:rsidRPr="002B1DC6" w:rsidRDefault="00261CE5" w:rsidP="004A18E0">
            <w:pPr>
              <w:pStyle w:val="TableParagraph"/>
              <w:spacing w:before="49"/>
              <w:ind w:left="122"/>
              <w:rPr>
                <w:rFonts w:asciiTheme="majorHAnsi" w:hAnsiTheme="majorHAnsi"/>
                <w:b/>
              </w:rPr>
            </w:pPr>
            <w:r w:rsidRPr="002B1DC6">
              <w:rPr>
                <w:rFonts w:asciiTheme="majorHAnsi" w:hAnsiTheme="majorHAnsi"/>
                <w:b/>
              </w:rPr>
              <w:t>PROJECTED COMPLETION PLAN</w:t>
            </w:r>
          </w:p>
        </w:tc>
      </w:tr>
      <w:tr w:rsidR="00261CE5" w:rsidRPr="002B1DC6" w14:paraId="2082FE18" w14:textId="77777777" w:rsidTr="003C3933">
        <w:trPr>
          <w:gridAfter w:val="1"/>
          <w:wAfter w:w="22" w:type="dxa"/>
          <w:trHeight w:val="385"/>
          <w:jc w:val="center"/>
        </w:trPr>
        <w:tc>
          <w:tcPr>
            <w:tcW w:w="1764" w:type="dxa"/>
            <w:gridSpan w:val="3"/>
          </w:tcPr>
          <w:p w14:paraId="7E6D15BC"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Year 1</w:t>
            </w:r>
          </w:p>
        </w:tc>
        <w:tc>
          <w:tcPr>
            <w:tcW w:w="3838" w:type="dxa"/>
            <w:gridSpan w:val="5"/>
          </w:tcPr>
          <w:p w14:paraId="39E7D059"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0D30B456" w14:textId="77777777" w:rsidR="00261CE5" w:rsidRPr="002B1DC6" w:rsidRDefault="00261CE5" w:rsidP="004A18E0">
            <w:pPr>
              <w:pStyle w:val="TableParagraph"/>
              <w:spacing w:before="73"/>
              <w:ind w:left="117"/>
              <w:rPr>
                <w:rFonts w:asciiTheme="majorHAnsi" w:hAnsiTheme="majorHAnsi"/>
                <w:sz w:val="20"/>
              </w:rPr>
            </w:pPr>
            <w:r w:rsidRPr="002B1DC6">
              <w:rPr>
                <w:rFonts w:asciiTheme="majorHAnsi" w:hAnsiTheme="majorHAnsi"/>
                <w:sz w:val="20"/>
              </w:rPr>
              <w:t>Number of Credits:</w:t>
            </w:r>
          </w:p>
        </w:tc>
      </w:tr>
      <w:tr w:rsidR="00261CE5" w:rsidRPr="002B1DC6" w14:paraId="7B68E285" w14:textId="77777777" w:rsidTr="003C3933">
        <w:trPr>
          <w:gridAfter w:val="1"/>
          <w:wAfter w:w="22" w:type="dxa"/>
          <w:trHeight w:val="389"/>
          <w:jc w:val="center"/>
        </w:trPr>
        <w:tc>
          <w:tcPr>
            <w:tcW w:w="1764" w:type="dxa"/>
            <w:gridSpan w:val="3"/>
          </w:tcPr>
          <w:p w14:paraId="5C5A90B2" w14:textId="77777777" w:rsidR="00261CE5" w:rsidRPr="002B1DC6" w:rsidRDefault="00261CE5" w:rsidP="004A18E0">
            <w:pPr>
              <w:pStyle w:val="TableParagraph"/>
              <w:spacing w:before="75"/>
              <w:ind w:left="122"/>
              <w:rPr>
                <w:rFonts w:asciiTheme="majorHAnsi" w:hAnsiTheme="majorHAnsi"/>
                <w:sz w:val="20"/>
              </w:rPr>
            </w:pPr>
            <w:r w:rsidRPr="002B1DC6">
              <w:rPr>
                <w:rFonts w:asciiTheme="majorHAnsi" w:hAnsiTheme="majorHAnsi"/>
                <w:sz w:val="20"/>
              </w:rPr>
              <w:t>Year 2</w:t>
            </w:r>
          </w:p>
        </w:tc>
        <w:tc>
          <w:tcPr>
            <w:tcW w:w="3838" w:type="dxa"/>
            <w:gridSpan w:val="5"/>
          </w:tcPr>
          <w:p w14:paraId="196DDC6D" w14:textId="77777777" w:rsidR="00261CE5" w:rsidRPr="002B1DC6" w:rsidRDefault="00261CE5" w:rsidP="004A18E0">
            <w:pPr>
              <w:pStyle w:val="TableParagraph"/>
              <w:spacing w:before="75"/>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26ADFA52" w14:textId="77777777" w:rsidR="00261CE5" w:rsidRPr="002B1DC6" w:rsidRDefault="00261CE5" w:rsidP="004A18E0">
            <w:pPr>
              <w:pStyle w:val="TableParagraph"/>
              <w:spacing w:before="75"/>
              <w:ind w:left="117"/>
              <w:rPr>
                <w:rFonts w:asciiTheme="majorHAnsi" w:hAnsiTheme="majorHAnsi"/>
                <w:sz w:val="20"/>
              </w:rPr>
            </w:pPr>
            <w:r w:rsidRPr="002B1DC6">
              <w:rPr>
                <w:rFonts w:asciiTheme="majorHAnsi" w:hAnsiTheme="majorHAnsi"/>
                <w:sz w:val="20"/>
              </w:rPr>
              <w:t>Number of Credits:</w:t>
            </w:r>
          </w:p>
        </w:tc>
      </w:tr>
      <w:tr w:rsidR="00261CE5" w:rsidRPr="002B1DC6" w14:paraId="0C8897F1" w14:textId="77777777" w:rsidTr="003C3933">
        <w:trPr>
          <w:gridAfter w:val="1"/>
          <w:wAfter w:w="22" w:type="dxa"/>
          <w:trHeight w:val="388"/>
          <w:jc w:val="center"/>
        </w:trPr>
        <w:tc>
          <w:tcPr>
            <w:tcW w:w="1764" w:type="dxa"/>
            <w:gridSpan w:val="3"/>
          </w:tcPr>
          <w:p w14:paraId="01C6F424"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Year 3</w:t>
            </w:r>
          </w:p>
        </w:tc>
        <w:tc>
          <w:tcPr>
            <w:tcW w:w="3838" w:type="dxa"/>
            <w:gridSpan w:val="5"/>
          </w:tcPr>
          <w:p w14:paraId="4890CB3D"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75D1CBE9" w14:textId="77777777" w:rsidR="00261CE5" w:rsidRPr="002B1DC6" w:rsidRDefault="00261CE5" w:rsidP="004A18E0">
            <w:pPr>
              <w:pStyle w:val="TableParagraph"/>
              <w:spacing w:before="71"/>
              <w:ind w:left="117"/>
              <w:rPr>
                <w:rFonts w:asciiTheme="majorHAnsi" w:hAnsiTheme="majorHAnsi"/>
                <w:sz w:val="20"/>
              </w:rPr>
            </w:pPr>
            <w:r w:rsidRPr="002B1DC6">
              <w:rPr>
                <w:rFonts w:asciiTheme="majorHAnsi" w:hAnsiTheme="majorHAnsi"/>
                <w:sz w:val="20"/>
              </w:rPr>
              <w:t>Number of Credits:</w:t>
            </w:r>
          </w:p>
        </w:tc>
      </w:tr>
      <w:tr w:rsidR="00261CE5" w:rsidRPr="002B1DC6" w14:paraId="27B9F669" w14:textId="77777777" w:rsidTr="003C3933">
        <w:trPr>
          <w:gridAfter w:val="1"/>
          <w:wAfter w:w="22" w:type="dxa"/>
          <w:trHeight w:val="388"/>
          <w:jc w:val="center"/>
        </w:trPr>
        <w:tc>
          <w:tcPr>
            <w:tcW w:w="1764" w:type="dxa"/>
            <w:gridSpan w:val="3"/>
          </w:tcPr>
          <w:p w14:paraId="6F39BA69"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Year 4</w:t>
            </w:r>
          </w:p>
        </w:tc>
        <w:tc>
          <w:tcPr>
            <w:tcW w:w="3838" w:type="dxa"/>
            <w:gridSpan w:val="5"/>
          </w:tcPr>
          <w:p w14:paraId="14B14163"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6F263486" w14:textId="77777777" w:rsidR="00261CE5" w:rsidRPr="002B1DC6" w:rsidRDefault="00261CE5" w:rsidP="004A18E0">
            <w:pPr>
              <w:pStyle w:val="TableParagraph"/>
              <w:spacing w:before="73"/>
              <w:ind w:left="117"/>
              <w:rPr>
                <w:rFonts w:asciiTheme="majorHAnsi" w:hAnsiTheme="majorHAnsi"/>
                <w:sz w:val="20"/>
              </w:rPr>
            </w:pPr>
            <w:r w:rsidRPr="002B1DC6">
              <w:rPr>
                <w:rFonts w:asciiTheme="majorHAnsi" w:hAnsiTheme="majorHAnsi"/>
                <w:sz w:val="20"/>
              </w:rPr>
              <w:t>Number of Credits:</w:t>
            </w:r>
          </w:p>
        </w:tc>
      </w:tr>
      <w:tr w:rsidR="00261CE5" w:rsidRPr="002B1DC6" w14:paraId="4B684A6F" w14:textId="77777777" w:rsidTr="003C3933">
        <w:trPr>
          <w:gridAfter w:val="1"/>
          <w:wAfter w:w="22" w:type="dxa"/>
          <w:trHeight w:val="390"/>
          <w:jc w:val="center"/>
        </w:trPr>
        <w:tc>
          <w:tcPr>
            <w:tcW w:w="1764" w:type="dxa"/>
            <w:gridSpan w:val="3"/>
          </w:tcPr>
          <w:p w14:paraId="242EEC31"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lastRenderedPageBreak/>
              <w:t>Year 5</w:t>
            </w:r>
          </w:p>
        </w:tc>
        <w:tc>
          <w:tcPr>
            <w:tcW w:w="3838" w:type="dxa"/>
            <w:gridSpan w:val="5"/>
          </w:tcPr>
          <w:p w14:paraId="3727E9AB"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113C251B" w14:textId="77777777" w:rsidR="00261CE5" w:rsidRPr="002B1DC6" w:rsidRDefault="00261CE5" w:rsidP="004A18E0">
            <w:pPr>
              <w:pStyle w:val="TableParagraph"/>
              <w:spacing w:before="73"/>
              <w:ind w:left="117"/>
              <w:rPr>
                <w:rFonts w:asciiTheme="majorHAnsi" w:hAnsiTheme="majorHAnsi"/>
                <w:sz w:val="20"/>
              </w:rPr>
            </w:pPr>
            <w:r w:rsidRPr="002B1DC6">
              <w:rPr>
                <w:rFonts w:asciiTheme="majorHAnsi" w:hAnsiTheme="majorHAnsi"/>
                <w:sz w:val="20"/>
              </w:rPr>
              <w:t>Number of Credits:</w:t>
            </w:r>
          </w:p>
        </w:tc>
      </w:tr>
      <w:tr w:rsidR="00261CE5" w:rsidRPr="002B1DC6" w14:paraId="2ABC74D1" w14:textId="77777777" w:rsidTr="003C3933">
        <w:trPr>
          <w:gridAfter w:val="1"/>
          <w:wAfter w:w="22" w:type="dxa"/>
          <w:trHeight w:val="385"/>
          <w:jc w:val="center"/>
        </w:trPr>
        <w:tc>
          <w:tcPr>
            <w:tcW w:w="1764" w:type="dxa"/>
            <w:gridSpan w:val="3"/>
          </w:tcPr>
          <w:p w14:paraId="7AFC650E"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Year 6</w:t>
            </w:r>
          </w:p>
        </w:tc>
        <w:tc>
          <w:tcPr>
            <w:tcW w:w="3838" w:type="dxa"/>
            <w:gridSpan w:val="5"/>
          </w:tcPr>
          <w:p w14:paraId="3FBDB708"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Number of Courses:</w:t>
            </w:r>
          </w:p>
        </w:tc>
        <w:tc>
          <w:tcPr>
            <w:tcW w:w="4858" w:type="dxa"/>
            <w:gridSpan w:val="7"/>
          </w:tcPr>
          <w:p w14:paraId="6C238BF0" w14:textId="77777777" w:rsidR="00261CE5" w:rsidRPr="002B1DC6" w:rsidRDefault="00261CE5" w:rsidP="004A18E0">
            <w:pPr>
              <w:pStyle w:val="TableParagraph"/>
              <w:spacing w:before="71"/>
              <w:ind w:left="117"/>
              <w:rPr>
                <w:rFonts w:asciiTheme="majorHAnsi" w:hAnsiTheme="majorHAnsi"/>
                <w:sz w:val="20"/>
              </w:rPr>
            </w:pPr>
            <w:r w:rsidRPr="002B1DC6">
              <w:rPr>
                <w:rFonts w:asciiTheme="majorHAnsi" w:hAnsiTheme="majorHAnsi"/>
                <w:sz w:val="20"/>
              </w:rPr>
              <w:t>Number of Credits:</w:t>
            </w:r>
          </w:p>
        </w:tc>
      </w:tr>
      <w:tr w:rsidR="00261CE5" w:rsidRPr="002B1DC6" w14:paraId="4410656D" w14:textId="77777777" w:rsidTr="003C3933">
        <w:trPr>
          <w:gridAfter w:val="1"/>
          <w:wAfter w:w="22" w:type="dxa"/>
          <w:trHeight w:val="388"/>
          <w:jc w:val="center"/>
        </w:trPr>
        <w:tc>
          <w:tcPr>
            <w:tcW w:w="10460" w:type="dxa"/>
            <w:gridSpan w:val="15"/>
          </w:tcPr>
          <w:p w14:paraId="1ADA4EDE" w14:textId="77777777" w:rsidR="00261CE5" w:rsidRPr="002B1DC6" w:rsidRDefault="00261CE5" w:rsidP="004A18E0">
            <w:pPr>
              <w:pStyle w:val="TableParagraph"/>
              <w:spacing w:before="73"/>
              <w:ind w:left="122"/>
              <w:rPr>
                <w:rFonts w:asciiTheme="majorHAnsi" w:hAnsiTheme="majorHAnsi"/>
                <w:b/>
                <w:sz w:val="20"/>
              </w:rPr>
            </w:pPr>
            <w:r w:rsidRPr="002B1DC6">
              <w:rPr>
                <w:rFonts w:asciiTheme="majorHAnsi" w:hAnsiTheme="majorHAnsi"/>
                <w:b/>
                <w:sz w:val="20"/>
              </w:rPr>
              <w:t>TOTAL NUMBER OF CREDITS REQUIRED FOR COMPLETION:</w:t>
            </w:r>
          </w:p>
        </w:tc>
      </w:tr>
      <w:tr w:rsidR="00261CE5" w:rsidRPr="002B1DC6" w14:paraId="31BA27FF" w14:textId="77777777" w:rsidTr="003C3933">
        <w:trPr>
          <w:gridAfter w:val="1"/>
          <w:wAfter w:w="22" w:type="dxa"/>
          <w:trHeight w:val="388"/>
          <w:jc w:val="center"/>
        </w:trPr>
        <w:tc>
          <w:tcPr>
            <w:tcW w:w="10460" w:type="dxa"/>
            <w:gridSpan w:val="15"/>
          </w:tcPr>
          <w:p w14:paraId="440FEB14" w14:textId="77777777" w:rsidR="00261CE5" w:rsidRPr="002B1DC6" w:rsidRDefault="00261CE5" w:rsidP="004A18E0">
            <w:pPr>
              <w:pStyle w:val="TableParagraph"/>
              <w:spacing w:before="78"/>
              <w:ind w:left="122"/>
              <w:rPr>
                <w:rFonts w:asciiTheme="majorHAnsi" w:hAnsiTheme="majorHAnsi"/>
                <w:sz w:val="20"/>
              </w:rPr>
            </w:pPr>
            <w:r w:rsidRPr="002B1DC6">
              <w:rPr>
                <w:rFonts w:asciiTheme="majorHAnsi" w:hAnsiTheme="majorHAnsi"/>
                <w:sz w:val="20"/>
              </w:rPr>
              <w:t>I have consulted with an academic/career counselor: YES NO</w:t>
            </w:r>
          </w:p>
        </w:tc>
      </w:tr>
      <w:tr w:rsidR="00261CE5" w:rsidRPr="002B1DC6" w14:paraId="22789A95" w14:textId="77777777" w:rsidTr="003C3933">
        <w:trPr>
          <w:gridAfter w:val="1"/>
          <w:wAfter w:w="22" w:type="dxa"/>
          <w:trHeight w:val="390"/>
          <w:jc w:val="center"/>
        </w:trPr>
        <w:tc>
          <w:tcPr>
            <w:tcW w:w="10460" w:type="dxa"/>
            <w:gridSpan w:val="15"/>
          </w:tcPr>
          <w:p w14:paraId="4D9D3149" w14:textId="77777777" w:rsidR="00261CE5" w:rsidRPr="002B1DC6" w:rsidRDefault="00261CE5" w:rsidP="004A18E0">
            <w:pPr>
              <w:pStyle w:val="TableParagraph"/>
              <w:spacing w:before="66"/>
              <w:ind w:left="122"/>
              <w:rPr>
                <w:rFonts w:asciiTheme="majorHAnsi" w:hAnsiTheme="majorHAnsi"/>
                <w:sz w:val="20"/>
              </w:rPr>
            </w:pPr>
            <w:r w:rsidRPr="002B1DC6">
              <w:rPr>
                <w:rFonts w:asciiTheme="majorHAnsi" w:hAnsiTheme="majorHAnsi"/>
                <w:sz w:val="20"/>
              </w:rPr>
              <w:t xml:space="preserve">I have </w:t>
            </w:r>
            <w:proofErr w:type="gramStart"/>
            <w:r w:rsidRPr="002B1DC6">
              <w:rPr>
                <w:rFonts w:asciiTheme="majorHAnsi" w:hAnsiTheme="majorHAnsi"/>
                <w:sz w:val="20"/>
              </w:rPr>
              <w:t>made contact with</w:t>
            </w:r>
            <w:proofErr w:type="gramEnd"/>
            <w:r w:rsidRPr="002B1DC6">
              <w:rPr>
                <w:rFonts w:asciiTheme="majorHAnsi" w:hAnsiTheme="majorHAnsi"/>
                <w:sz w:val="20"/>
              </w:rPr>
              <w:t xml:space="preserve"> the Aboriginal support worker at my institution: YES NO</w:t>
            </w:r>
          </w:p>
        </w:tc>
      </w:tr>
      <w:tr w:rsidR="00261CE5" w:rsidRPr="002B1DC6" w14:paraId="2DBA1968" w14:textId="77777777" w:rsidTr="003C3933">
        <w:trPr>
          <w:cantSplit/>
          <w:trHeight w:val="391"/>
          <w:jc w:val="center"/>
        </w:trPr>
        <w:tc>
          <w:tcPr>
            <w:tcW w:w="10482" w:type="dxa"/>
            <w:gridSpan w:val="16"/>
            <w:shd w:val="clear" w:color="auto" w:fill="E7E6E6"/>
          </w:tcPr>
          <w:p w14:paraId="07CF1089" w14:textId="77777777" w:rsidR="00261CE5" w:rsidRPr="002B1DC6" w:rsidRDefault="00261CE5" w:rsidP="004A18E0">
            <w:pPr>
              <w:pStyle w:val="TableParagraph"/>
              <w:spacing w:before="50"/>
              <w:ind w:left="122"/>
              <w:jc w:val="center"/>
              <w:rPr>
                <w:rFonts w:asciiTheme="majorHAnsi" w:hAnsiTheme="majorHAnsi"/>
                <w:b/>
              </w:rPr>
            </w:pPr>
            <w:r w:rsidRPr="002B1DC6">
              <w:rPr>
                <w:rFonts w:asciiTheme="majorHAnsi" w:hAnsiTheme="majorHAnsi"/>
                <w:b/>
              </w:rPr>
              <w:t>FINANCIAL PLAN</w:t>
            </w:r>
          </w:p>
        </w:tc>
      </w:tr>
      <w:tr w:rsidR="00261CE5" w:rsidRPr="002B1DC6" w14:paraId="203211AD" w14:textId="77777777" w:rsidTr="003C3933">
        <w:trPr>
          <w:cantSplit/>
          <w:trHeight w:val="305"/>
          <w:jc w:val="center"/>
        </w:trPr>
        <w:tc>
          <w:tcPr>
            <w:tcW w:w="10482" w:type="dxa"/>
            <w:gridSpan w:val="16"/>
            <w:vAlign w:val="center"/>
          </w:tcPr>
          <w:p w14:paraId="576D891D" w14:textId="77777777" w:rsidR="00261CE5" w:rsidRPr="002B1DC6" w:rsidRDefault="00261CE5" w:rsidP="004A18E0">
            <w:pPr>
              <w:tabs>
                <w:tab w:val="left" w:pos="85"/>
              </w:tabs>
              <w:spacing w:after="0"/>
              <w:rPr>
                <w:lang w:bidi="en-US"/>
              </w:rPr>
            </w:pPr>
            <w:r w:rsidRPr="002B1DC6">
              <w:rPr>
                <w:rFonts w:asciiTheme="majorHAnsi" w:hAnsiTheme="majorHAnsi"/>
                <w:b/>
                <w:sz w:val="20"/>
              </w:rPr>
              <w:t>Financial Projection</w:t>
            </w:r>
          </w:p>
        </w:tc>
      </w:tr>
      <w:tr w:rsidR="00261CE5" w:rsidRPr="002B1DC6" w14:paraId="362E2E97" w14:textId="77777777" w:rsidTr="003C3933">
        <w:trPr>
          <w:cantSplit/>
          <w:trHeight w:val="1250"/>
          <w:jc w:val="center"/>
        </w:trPr>
        <w:tc>
          <w:tcPr>
            <w:tcW w:w="1320" w:type="dxa"/>
            <w:gridSpan w:val="2"/>
          </w:tcPr>
          <w:p w14:paraId="3BDCE227"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Estimated Costs</w:t>
            </w:r>
          </w:p>
        </w:tc>
        <w:tc>
          <w:tcPr>
            <w:tcW w:w="4282" w:type="dxa"/>
            <w:gridSpan w:val="6"/>
          </w:tcPr>
          <w:p w14:paraId="23DCD6E0" w14:textId="77777777" w:rsidR="00261CE5" w:rsidRPr="002B1DC6" w:rsidRDefault="00261CE5" w:rsidP="004A18E0">
            <w:pPr>
              <w:pStyle w:val="TableParagraph"/>
              <w:spacing w:before="73"/>
              <w:ind w:left="1384" w:right="1366"/>
              <w:jc w:val="center"/>
              <w:rPr>
                <w:rFonts w:asciiTheme="majorHAnsi" w:hAnsiTheme="majorHAnsi"/>
                <w:sz w:val="20"/>
              </w:rPr>
            </w:pPr>
            <w:r w:rsidRPr="002B1DC6">
              <w:rPr>
                <w:rFonts w:asciiTheme="majorHAnsi" w:hAnsiTheme="majorHAnsi"/>
                <w:sz w:val="20"/>
              </w:rPr>
              <w:t>Current Year</w:t>
            </w:r>
          </w:p>
        </w:tc>
        <w:tc>
          <w:tcPr>
            <w:tcW w:w="4880" w:type="dxa"/>
            <w:gridSpan w:val="8"/>
          </w:tcPr>
          <w:p w14:paraId="6A2C07A5" w14:textId="77777777" w:rsidR="00261CE5" w:rsidRPr="002B1DC6" w:rsidRDefault="00261CE5" w:rsidP="004A18E0">
            <w:pPr>
              <w:pStyle w:val="TableParagraph"/>
              <w:spacing w:before="73"/>
              <w:ind w:left="2018" w:right="1983"/>
              <w:jc w:val="center"/>
              <w:rPr>
                <w:rFonts w:asciiTheme="majorHAnsi" w:hAnsiTheme="majorHAnsi"/>
                <w:sz w:val="20"/>
              </w:rPr>
            </w:pPr>
            <w:r w:rsidRPr="002B1DC6">
              <w:rPr>
                <w:rFonts w:asciiTheme="majorHAnsi" w:hAnsiTheme="majorHAnsi"/>
                <w:sz w:val="20"/>
              </w:rPr>
              <w:t>Next Year</w:t>
            </w:r>
          </w:p>
        </w:tc>
      </w:tr>
      <w:tr w:rsidR="00261CE5" w:rsidRPr="002B1DC6" w14:paraId="5DEF6AD6" w14:textId="77777777" w:rsidTr="003C3933">
        <w:trPr>
          <w:cantSplit/>
          <w:trHeight w:val="953"/>
          <w:jc w:val="center"/>
        </w:trPr>
        <w:tc>
          <w:tcPr>
            <w:tcW w:w="1320" w:type="dxa"/>
            <w:gridSpan w:val="2"/>
          </w:tcPr>
          <w:p w14:paraId="24BE350B"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Tuition</w:t>
            </w:r>
          </w:p>
        </w:tc>
        <w:tc>
          <w:tcPr>
            <w:tcW w:w="4282" w:type="dxa"/>
            <w:gridSpan w:val="6"/>
          </w:tcPr>
          <w:p w14:paraId="3005A6D6" w14:textId="77777777" w:rsidR="00261CE5" w:rsidRPr="002B1DC6" w:rsidRDefault="00261CE5" w:rsidP="004A18E0">
            <w:pPr>
              <w:pStyle w:val="TableParagraph"/>
              <w:rPr>
                <w:rFonts w:asciiTheme="majorHAnsi" w:hAnsiTheme="majorHAnsi"/>
                <w:sz w:val="20"/>
              </w:rPr>
            </w:pPr>
          </w:p>
        </w:tc>
        <w:tc>
          <w:tcPr>
            <w:tcW w:w="4880" w:type="dxa"/>
            <w:gridSpan w:val="8"/>
          </w:tcPr>
          <w:p w14:paraId="63DE304A" w14:textId="77777777" w:rsidR="00261CE5" w:rsidRPr="002B1DC6" w:rsidRDefault="00261CE5" w:rsidP="004A18E0">
            <w:pPr>
              <w:pStyle w:val="TableParagraph"/>
              <w:rPr>
                <w:rFonts w:asciiTheme="majorHAnsi" w:hAnsiTheme="majorHAnsi"/>
                <w:sz w:val="20"/>
              </w:rPr>
            </w:pPr>
          </w:p>
        </w:tc>
      </w:tr>
      <w:tr w:rsidR="00261CE5" w:rsidRPr="002B1DC6" w14:paraId="03ABA4A6" w14:textId="77777777" w:rsidTr="003C3933">
        <w:trPr>
          <w:cantSplit/>
          <w:trHeight w:val="386"/>
          <w:jc w:val="center"/>
        </w:trPr>
        <w:tc>
          <w:tcPr>
            <w:tcW w:w="1320" w:type="dxa"/>
            <w:gridSpan w:val="2"/>
          </w:tcPr>
          <w:p w14:paraId="44E2796B" w14:textId="77777777" w:rsidR="00261CE5" w:rsidRDefault="00261CE5" w:rsidP="004A18E0">
            <w:pPr>
              <w:pStyle w:val="TableParagraph"/>
              <w:spacing w:before="71"/>
              <w:ind w:left="122"/>
              <w:rPr>
                <w:rFonts w:asciiTheme="majorHAnsi" w:hAnsiTheme="majorHAnsi"/>
                <w:sz w:val="20"/>
              </w:rPr>
            </w:pPr>
            <w:r w:rsidRPr="002B1DC6">
              <w:rPr>
                <w:rFonts w:asciiTheme="majorHAnsi" w:hAnsiTheme="majorHAnsi"/>
                <w:sz w:val="20"/>
              </w:rPr>
              <w:t>Books/</w:t>
            </w:r>
          </w:p>
          <w:p w14:paraId="3F58EA5E"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Supplies</w:t>
            </w:r>
          </w:p>
        </w:tc>
        <w:tc>
          <w:tcPr>
            <w:tcW w:w="4282" w:type="dxa"/>
            <w:gridSpan w:val="6"/>
          </w:tcPr>
          <w:p w14:paraId="5123F296" w14:textId="77777777" w:rsidR="00261CE5" w:rsidRPr="002B1DC6" w:rsidRDefault="00261CE5" w:rsidP="004A18E0">
            <w:pPr>
              <w:pStyle w:val="TableParagraph"/>
              <w:rPr>
                <w:rFonts w:asciiTheme="majorHAnsi" w:hAnsiTheme="majorHAnsi"/>
                <w:sz w:val="20"/>
              </w:rPr>
            </w:pPr>
          </w:p>
        </w:tc>
        <w:tc>
          <w:tcPr>
            <w:tcW w:w="4880" w:type="dxa"/>
            <w:gridSpan w:val="8"/>
          </w:tcPr>
          <w:p w14:paraId="6B1E478C" w14:textId="77777777" w:rsidR="00261CE5" w:rsidRPr="002B1DC6" w:rsidRDefault="00261CE5" w:rsidP="004A18E0">
            <w:pPr>
              <w:pStyle w:val="TableParagraph"/>
              <w:rPr>
                <w:rFonts w:asciiTheme="majorHAnsi" w:hAnsiTheme="majorHAnsi"/>
                <w:sz w:val="20"/>
              </w:rPr>
            </w:pPr>
          </w:p>
        </w:tc>
      </w:tr>
      <w:tr w:rsidR="00261CE5" w:rsidRPr="002B1DC6" w14:paraId="7D568B64" w14:textId="77777777" w:rsidTr="003C3933">
        <w:trPr>
          <w:cantSplit/>
          <w:trHeight w:val="388"/>
          <w:jc w:val="center"/>
        </w:trPr>
        <w:tc>
          <w:tcPr>
            <w:tcW w:w="1320" w:type="dxa"/>
            <w:gridSpan w:val="2"/>
          </w:tcPr>
          <w:p w14:paraId="6AD81F3C" w14:textId="77777777" w:rsidR="00261CE5" w:rsidRPr="002B1DC6" w:rsidRDefault="00261CE5" w:rsidP="004A18E0">
            <w:pPr>
              <w:pStyle w:val="TableParagraph"/>
              <w:spacing w:before="75"/>
              <w:ind w:left="122"/>
              <w:rPr>
                <w:rFonts w:asciiTheme="majorHAnsi" w:hAnsiTheme="majorHAnsi"/>
                <w:sz w:val="20"/>
              </w:rPr>
            </w:pPr>
            <w:r w:rsidRPr="002B1DC6">
              <w:rPr>
                <w:rFonts w:asciiTheme="majorHAnsi" w:hAnsiTheme="majorHAnsi"/>
                <w:sz w:val="20"/>
              </w:rPr>
              <w:t>Living Expenses</w:t>
            </w:r>
          </w:p>
        </w:tc>
        <w:tc>
          <w:tcPr>
            <w:tcW w:w="4282" w:type="dxa"/>
            <w:gridSpan w:val="6"/>
          </w:tcPr>
          <w:p w14:paraId="00334413" w14:textId="77777777" w:rsidR="00261CE5" w:rsidRPr="002B1DC6" w:rsidRDefault="00261CE5" w:rsidP="004A18E0">
            <w:pPr>
              <w:pStyle w:val="TableParagraph"/>
              <w:rPr>
                <w:rFonts w:asciiTheme="majorHAnsi" w:hAnsiTheme="majorHAnsi"/>
                <w:sz w:val="20"/>
              </w:rPr>
            </w:pPr>
          </w:p>
        </w:tc>
        <w:tc>
          <w:tcPr>
            <w:tcW w:w="4880" w:type="dxa"/>
            <w:gridSpan w:val="8"/>
          </w:tcPr>
          <w:p w14:paraId="49C7495F" w14:textId="77777777" w:rsidR="00261CE5" w:rsidRPr="002B1DC6" w:rsidRDefault="00261CE5" w:rsidP="004A18E0">
            <w:pPr>
              <w:pStyle w:val="TableParagraph"/>
              <w:rPr>
                <w:rFonts w:asciiTheme="majorHAnsi" w:hAnsiTheme="majorHAnsi"/>
                <w:sz w:val="20"/>
              </w:rPr>
            </w:pPr>
          </w:p>
        </w:tc>
      </w:tr>
      <w:tr w:rsidR="00261CE5" w:rsidRPr="002B1DC6" w14:paraId="387C9846" w14:textId="77777777" w:rsidTr="003C3933">
        <w:trPr>
          <w:cantSplit/>
          <w:trHeight w:val="388"/>
          <w:jc w:val="center"/>
        </w:trPr>
        <w:tc>
          <w:tcPr>
            <w:tcW w:w="1320" w:type="dxa"/>
            <w:gridSpan w:val="2"/>
          </w:tcPr>
          <w:p w14:paraId="7C2E674C"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Transportation</w:t>
            </w:r>
          </w:p>
        </w:tc>
        <w:tc>
          <w:tcPr>
            <w:tcW w:w="4282" w:type="dxa"/>
            <w:gridSpan w:val="6"/>
          </w:tcPr>
          <w:p w14:paraId="1B3DC513" w14:textId="77777777" w:rsidR="00261CE5" w:rsidRPr="002B1DC6" w:rsidRDefault="00261CE5" w:rsidP="004A18E0">
            <w:pPr>
              <w:pStyle w:val="TableParagraph"/>
              <w:rPr>
                <w:rFonts w:asciiTheme="majorHAnsi" w:hAnsiTheme="majorHAnsi"/>
                <w:sz w:val="20"/>
              </w:rPr>
            </w:pPr>
          </w:p>
        </w:tc>
        <w:tc>
          <w:tcPr>
            <w:tcW w:w="4880" w:type="dxa"/>
            <w:gridSpan w:val="8"/>
          </w:tcPr>
          <w:p w14:paraId="2BBE2420" w14:textId="77777777" w:rsidR="00261CE5" w:rsidRPr="002B1DC6" w:rsidRDefault="00261CE5" w:rsidP="004A18E0">
            <w:pPr>
              <w:pStyle w:val="TableParagraph"/>
              <w:rPr>
                <w:rFonts w:asciiTheme="majorHAnsi" w:hAnsiTheme="majorHAnsi"/>
                <w:sz w:val="20"/>
              </w:rPr>
            </w:pPr>
          </w:p>
        </w:tc>
      </w:tr>
      <w:tr w:rsidR="00261CE5" w:rsidRPr="002B1DC6" w14:paraId="06D1E964" w14:textId="77777777" w:rsidTr="003C3933">
        <w:trPr>
          <w:cantSplit/>
          <w:trHeight w:val="388"/>
          <w:jc w:val="center"/>
        </w:trPr>
        <w:tc>
          <w:tcPr>
            <w:tcW w:w="1320" w:type="dxa"/>
            <w:gridSpan w:val="2"/>
          </w:tcPr>
          <w:p w14:paraId="1EEA7532"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Travel</w:t>
            </w:r>
          </w:p>
        </w:tc>
        <w:tc>
          <w:tcPr>
            <w:tcW w:w="4282" w:type="dxa"/>
            <w:gridSpan w:val="6"/>
          </w:tcPr>
          <w:p w14:paraId="239EC8BF" w14:textId="77777777" w:rsidR="00261CE5" w:rsidRPr="002B1DC6" w:rsidRDefault="00261CE5" w:rsidP="004A18E0">
            <w:pPr>
              <w:pStyle w:val="TableParagraph"/>
              <w:rPr>
                <w:rFonts w:asciiTheme="majorHAnsi" w:hAnsiTheme="majorHAnsi"/>
                <w:sz w:val="20"/>
              </w:rPr>
            </w:pPr>
          </w:p>
        </w:tc>
        <w:tc>
          <w:tcPr>
            <w:tcW w:w="4880" w:type="dxa"/>
            <w:gridSpan w:val="8"/>
          </w:tcPr>
          <w:p w14:paraId="1D88091A" w14:textId="77777777" w:rsidR="00261CE5" w:rsidRPr="002B1DC6" w:rsidRDefault="00261CE5" w:rsidP="004A18E0">
            <w:pPr>
              <w:pStyle w:val="TableParagraph"/>
              <w:rPr>
                <w:rFonts w:asciiTheme="majorHAnsi" w:hAnsiTheme="majorHAnsi"/>
                <w:sz w:val="20"/>
              </w:rPr>
            </w:pPr>
          </w:p>
        </w:tc>
      </w:tr>
      <w:tr w:rsidR="00261CE5" w:rsidRPr="002B1DC6" w14:paraId="389C5071" w14:textId="77777777" w:rsidTr="003C3933">
        <w:trPr>
          <w:cantSplit/>
          <w:trHeight w:val="388"/>
          <w:jc w:val="center"/>
        </w:trPr>
        <w:tc>
          <w:tcPr>
            <w:tcW w:w="10482" w:type="dxa"/>
            <w:gridSpan w:val="16"/>
          </w:tcPr>
          <w:p w14:paraId="3DF3449F"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I have additional applications for funding. They are: (please list)</w:t>
            </w:r>
          </w:p>
        </w:tc>
      </w:tr>
      <w:tr w:rsidR="00261CE5" w:rsidRPr="002B1DC6" w14:paraId="6B9527D3" w14:textId="77777777" w:rsidTr="003C3933">
        <w:trPr>
          <w:cantSplit/>
          <w:trHeight w:val="388"/>
          <w:jc w:val="center"/>
        </w:trPr>
        <w:tc>
          <w:tcPr>
            <w:tcW w:w="10482" w:type="dxa"/>
            <w:gridSpan w:val="16"/>
          </w:tcPr>
          <w:p w14:paraId="5FC6E03B" w14:textId="77777777" w:rsidR="00261CE5" w:rsidRPr="002B1DC6" w:rsidRDefault="00261CE5" w:rsidP="004A18E0">
            <w:pPr>
              <w:pStyle w:val="TableParagraph"/>
              <w:spacing w:before="68"/>
              <w:ind w:left="122"/>
              <w:rPr>
                <w:rFonts w:asciiTheme="majorHAnsi" w:hAnsiTheme="majorHAnsi"/>
                <w:sz w:val="20"/>
              </w:rPr>
            </w:pPr>
            <w:proofErr w:type="gramStart"/>
            <w:r w:rsidRPr="002B1DC6">
              <w:rPr>
                <w:rFonts w:asciiTheme="majorHAnsi" w:hAnsiTheme="majorHAnsi"/>
                <w:sz w:val="20"/>
              </w:rPr>
              <w:t>SCHOLARSHIPS :</w:t>
            </w:r>
            <w:proofErr w:type="gramEnd"/>
          </w:p>
        </w:tc>
      </w:tr>
      <w:tr w:rsidR="00261CE5" w:rsidRPr="002B1DC6" w14:paraId="45A44C00" w14:textId="77777777" w:rsidTr="003C3933">
        <w:trPr>
          <w:cantSplit/>
          <w:trHeight w:val="385"/>
          <w:jc w:val="center"/>
        </w:trPr>
        <w:tc>
          <w:tcPr>
            <w:tcW w:w="10482" w:type="dxa"/>
            <w:gridSpan w:val="16"/>
          </w:tcPr>
          <w:p w14:paraId="5425B52C" w14:textId="77777777" w:rsidR="00261CE5" w:rsidRPr="002B1DC6" w:rsidRDefault="00261CE5" w:rsidP="004A18E0">
            <w:pPr>
              <w:pStyle w:val="TableParagraph"/>
              <w:spacing w:before="68"/>
              <w:ind w:left="122"/>
              <w:rPr>
                <w:rFonts w:asciiTheme="majorHAnsi" w:hAnsiTheme="majorHAnsi"/>
                <w:sz w:val="20"/>
              </w:rPr>
            </w:pPr>
            <w:proofErr w:type="gramStart"/>
            <w:r w:rsidRPr="002B1DC6">
              <w:rPr>
                <w:rFonts w:asciiTheme="majorHAnsi" w:hAnsiTheme="majorHAnsi"/>
                <w:sz w:val="20"/>
              </w:rPr>
              <w:t>BURSARIES :</w:t>
            </w:r>
            <w:proofErr w:type="gramEnd"/>
          </w:p>
        </w:tc>
      </w:tr>
      <w:tr w:rsidR="00261CE5" w:rsidRPr="002B1DC6" w14:paraId="041E36CF" w14:textId="77777777" w:rsidTr="003C3933">
        <w:trPr>
          <w:cantSplit/>
          <w:trHeight w:val="390"/>
          <w:jc w:val="center"/>
        </w:trPr>
        <w:tc>
          <w:tcPr>
            <w:tcW w:w="10482" w:type="dxa"/>
            <w:gridSpan w:val="16"/>
          </w:tcPr>
          <w:p w14:paraId="4B046EDF" w14:textId="77777777" w:rsidR="00261CE5" w:rsidRPr="002B1DC6" w:rsidRDefault="00261CE5" w:rsidP="004A18E0">
            <w:pPr>
              <w:pStyle w:val="TableParagraph"/>
              <w:spacing w:before="71"/>
              <w:ind w:left="122"/>
              <w:rPr>
                <w:rFonts w:asciiTheme="majorHAnsi" w:hAnsiTheme="majorHAnsi"/>
                <w:sz w:val="20"/>
              </w:rPr>
            </w:pPr>
            <w:proofErr w:type="gramStart"/>
            <w:r w:rsidRPr="002B1DC6">
              <w:rPr>
                <w:rFonts w:asciiTheme="majorHAnsi" w:hAnsiTheme="majorHAnsi"/>
                <w:sz w:val="20"/>
              </w:rPr>
              <w:t>AWARDS :</w:t>
            </w:r>
            <w:proofErr w:type="gramEnd"/>
          </w:p>
        </w:tc>
      </w:tr>
      <w:tr w:rsidR="00261CE5" w:rsidRPr="002B1DC6" w14:paraId="4ACF5DF1" w14:textId="77777777" w:rsidTr="003C3933">
        <w:trPr>
          <w:cantSplit/>
          <w:trHeight w:val="386"/>
          <w:jc w:val="center"/>
        </w:trPr>
        <w:tc>
          <w:tcPr>
            <w:tcW w:w="10482" w:type="dxa"/>
            <w:gridSpan w:val="16"/>
          </w:tcPr>
          <w:p w14:paraId="162955DB" w14:textId="77777777" w:rsidR="00261CE5" w:rsidRPr="002B1DC6" w:rsidRDefault="00261CE5" w:rsidP="004A18E0">
            <w:pPr>
              <w:pStyle w:val="TableParagraph"/>
              <w:spacing w:before="66"/>
              <w:ind w:left="122"/>
              <w:rPr>
                <w:rFonts w:asciiTheme="majorHAnsi" w:hAnsiTheme="majorHAnsi"/>
                <w:sz w:val="20"/>
              </w:rPr>
            </w:pPr>
            <w:r w:rsidRPr="002B1DC6">
              <w:rPr>
                <w:rFonts w:asciiTheme="majorHAnsi" w:hAnsiTheme="majorHAnsi"/>
                <w:sz w:val="20"/>
              </w:rPr>
              <w:t xml:space="preserve">PROVINCIAL/FEDERAL STUDENT </w:t>
            </w:r>
            <w:proofErr w:type="gramStart"/>
            <w:r w:rsidRPr="002B1DC6">
              <w:rPr>
                <w:rFonts w:asciiTheme="majorHAnsi" w:hAnsiTheme="majorHAnsi"/>
                <w:sz w:val="20"/>
              </w:rPr>
              <w:t>LOANS :</w:t>
            </w:r>
            <w:proofErr w:type="gramEnd"/>
          </w:p>
        </w:tc>
      </w:tr>
      <w:tr w:rsidR="00261CE5" w:rsidRPr="002B1DC6" w14:paraId="7902A2BF" w14:textId="77777777" w:rsidTr="003C3933">
        <w:trPr>
          <w:cantSplit/>
          <w:trHeight w:val="388"/>
          <w:jc w:val="center"/>
        </w:trPr>
        <w:tc>
          <w:tcPr>
            <w:tcW w:w="10482" w:type="dxa"/>
            <w:gridSpan w:val="16"/>
          </w:tcPr>
          <w:p w14:paraId="1053C6E9" w14:textId="77777777" w:rsidR="00261CE5" w:rsidRPr="002B1DC6" w:rsidRDefault="00261CE5" w:rsidP="004A18E0">
            <w:pPr>
              <w:pStyle w:val="TableParagraph"/>
              <w:spacing w:before="80"/>
              <w:ind w:left="122"/>
              <w:rPr>
                <w:rFonts w:asciiTheme="majorHAnsi" w:hAnsiTheme="majorHAnsi"/>
                <w:sz w:val="20"/>
              </w:rPr>
            </w:pPr>
            <w:r w:rsidRPr="002B1DC6">
              <w:rPr>
                <w:rFonts w:asciiTheme="majorHAnsi" w:hAnsiTheme="majorHAnsi"/>
                <w:sz w:val="20"/>
              </w:rPr>
              <w:t>I have spoken with the financial aid department at my institution about funding: YES NO</w:t>
            </w:r>
          </w:p>
        </w:tc>
      </w:tr>
      <w:tr w:rsidR="00261CE5" w:rsidRPr="002B1DC6" w14:paraId="369CA936" w14:textId="77777777" w:rsidTr="003C3933">
        <w:trPr>
          <w:cantSplit/>
          <w:trHeight w:val="388"/>
          <w:jc w:val="center"/>
        </w:trPr>
        <w:tc>
          <w:tcPr>
            <w:tcW w:w="1320" w:type="dxa"/>
            <w:gridSpan w:val="2"/>
          </w:tcPr>
          <w:p w14:paraId="752A6BE0" w14:textId="77777777" w:rsidR="00261CE5" w:rsidRPr="002B1DC6" w:rsidRDefault="00261CE5" w:rsidP="004A18E0">
            <w:pPr>
              <w:pStyle w:val="TableParagraph"/>
              <w:spacing w:before="73"/>
              <w:ind w:left="122"/>
              <w:rPr>
                <w:rFonts w:asciiTheme="majorHAnsi" w:hAnsiTheme="majorHAnsi"/>
                <w:sz w:val="20"/>
              </w:rPr>
            </w:pPr>
            <w:r w:rsidRPr="002B1DC6">
              <w:rPr>
                <w:rFonts w:asciiTheme="majorHAnsi" w:hAnsiTheme="majorHAnsi"/>
                <w:sz w:val="20"/>
              </w:rPr>
              <w:t>Signature</w:t>
            </w:r>
          </w:p>
        </w:tc>
        <w:tc>
          <w:tcPr>
            <w:tcW w:w="4282" w:type="dxa"/>
            <w:gridSpan w:val="6"/>
          </w:tcPr>
          <w:p w14:paraId="77795F31" w14:textId="77777777" w:rsidR="00261CE5" w:rsidRPr="002B1DC6" w:rsidRDefault="00261CE5" w:rsidP="004A18E0">
            <w:pPr>
              <w:pStyle w:val="TableParagraph"/>
              <w:rPr>
                <w:rFonts w:asciiTheme="majorHAnsi" w:hAnsiTheme="majorHAnsi"/>
                <w:sz w:val="20"/>
              </w:rPr>
            </w:pPr>
          </w:p>
        </w:tc>
        <w:tc>
          <w:tcPr>
            <w:tcW w:w="1658" w:type="dxa"/>
            <w:gridSpan w:val="4"/>
          </w:tcPr>
          <w:p w14:paraId="0645CD85" w14:textId="77777777" w:rsidR="00261CE5" w:rsidRPr="002B1DC6" w:rsidRDefault="00261CE5" w:rsidP="004A18E0">
            <w:pPr>
              <w:pStyle w:val="TableParagraph"/>
              <w:spacing w:before="73"/>
              <w:ind w:left="127"/>
              <w:rPr>
                <w:rFonts w:asciiTheme="majorHAnsi" w:hAnsiTheme="majorHAnsi"/>
                <w:sz w:val="20"/>
              </w:rPr>
            </w:pPr>
            <w:r w:rsidRPr="002B1DC6">
              <w:rPr>
                <w:rFonts w:asciiTheme="majorHAnsi" w:hAnsiTheme="majorHAnsi"/>
                <w:sz w:val="20"/>
              </w:rPr>
              <w:t>Date</w:t>
            </w:r>
          </w:p>
        </w:tc>
        <w:tc>
          <w:tcPr>
            <w:tcW w:w="3222" w:type="dxa"/>
            <w:gridSpan w:val="4"/>
          </w:tcPr>
          <w:p w14:paraId="3EEA1E64" w14:textId="77777777" w:rsidR="00261CE5" w:rsidRPr="002B1DC6" w:rsidRDefault="00261CE5" w:rsidP="004A18E0">
            <w:pPr>
              <w:pStyle w:val="TableParagraph"/>
              <w:rPr>
                <w:rFonts w:asciiTheme="majorHAnsi" w:hAnsiTheme="majorHAnsi"/>
                <w:sz w:val="20"/>
              </w:rPr>
            </w:pPr>
          </w:p>
        </w:tc>
      </w:tr>
      <w:tr w:rsidR="00261CE5" w:rsidRPr="002B1DC6" w14:paraId="2D4E634D" w14:textId="77777777" w:rsidTr="003C3933">
        <w:trPr>
          <w:cantSplit/>
          <w:trHeight w:val="391"/>
          <w:jc w:val="center"/>
        </w:trPr>
        <w:tc>
          <w:tcPr>
            <w:tcW w:w="10482" w:type="dxa"/>
            <w:gridSpan w:val="16"/>
            <w:shd w:val="clear" w:color="auto" w:fill="E7E6E6"/>
          </w:tcPr>
          <w:p w14:paraId="33145003" w14:textId="77777777" w:rsidR="00261CE5" w:rsidRPr="002B1DC6" w:rsidRDefault="00261CE5" w:rsidP="004A18E0">
            <w:pPr>
              <w:pStyle w:val="TableParagraph"/>
              <w:spacing w:before="50"/>
              <w:ind w:left="122"/>
              <w:rPr>
                <w:rFonts w:asciiTheme="majorHAnsi" w:hAnsiTheme="majorHAnsi"/>
                <w:b/>
              </w:rPr>
            </w:pPr>
            <w:r w:rsidRPr="002B1DC6">
              <w:rPr>
                <w:rFonts w:asciiTheme="majorHAnsi" w:hAnsiTheme="majorHAnsi"/>
                <w:b/>
              </w:rPr>
              <w:t>CODE OF CONDUCT AND SIGNATURE</w:t>
            </w:r>
          </w:p>
        </w:tc>
      </w:tr>
      <w:tr w:rsidR="00261CE5" w:rsidRPr="002B1DC6" w14:paraId="5BEA6272" w14:textId="77777777" w:rsidTr="003C3933">
        <w:trPr>
          <w:cantSplit/>
          <w:trHeight w:val="388"/>
          <w:jc w:val="center"/>
        </w:trPr>
        <w:tc>
          <w:tcPr>
            <w:tcW w:w="10482" w:type="dxa"/>
            <w:gridSpan w:val="16"/>
          </w:tcPr>
          <w:p w14:paraId="33443D24" w14:textId="77777777" w:rsidR="00261CE5" w:rsidRPr="002B1DC6" w:rsidRDefault="00261CE5" w:rsidP="004A18E0">
            <w:pPr>
              <w:pStyle w:val="TableParagraph"/>
              <w:spacing w:before="71"/>
              <w:ind w:left="122"/>
              <w:rPr>
                <w:rFonts w:asciiTheme="majorHAnsi" w:hAnsiTheme="majorHAnsi"/>
                <w:sz w:val="20"/>
              </w:rPr>
            </w:pPr>
            <w:r w:rsidRPr="002B1DC6">
              <w:rPr>
                <w:rFonts w:asciiTheme="majorHAnsi" w:hAnsiTheme="majorHAnsi"/>
                <w:sz w:val="20"/>
              </w:rPr>
              <w:t>I certify that my answers are true and complete to the best of my knowledge.</w:t>
            </w:r>
          </w:p>
        </w:tc>
      </w:tr>
      <w:tr w:rsidR="00261CE5" w:rsidRPr="002B1DC6" w14:paraId="1185489F" w14:textId="77777777" w:rsidTr="003C3933">
        <w:trPr>
          <w:cantSplit/>
          <w:trHeight w:val="383"/>
          <w:jc w:val="center"/>
        </w:trPr>
        <w:tc>
          <w:tcPr>
            <w:tcW w:w="5427" w:type="dxa"/>
            <w:gridSpan w:val="7"/>
          </w:tcPr>
          <w:p w14:paraId="49CF9D7C" w14:textId="77777777" w:rsidR="00261CE5" w:rsidRPr="002B1DC6" w:rsidRDefault="00261CE5" w:rsidP="004A18E0">
            <w:pPr>
              <w:pStyle w:val="TableParagraph"/>
              <w:rPr>
                <w:rFonts w:asciiTheme="majorHAnsi" w:hAnsiTheme="majorHAnsi"/>
                <w:sz w:val="20"/>
              </w:rPr>
            </w:pPr>
            <w:r w:rsidRPr="002B1DC6">
              <w:rPr>
                <w:rFonts w:asciiTheme="majorHAnsi" w:hAnsiTheme="majorHAnsi"/>
                <w:sz w:val="20"/>
              </w:rPr>
              <w:t>Signature</w:t>
            </w:r>
          </w:p>
        </w:tc>
        <w:tc>
          <w:tcPr>
            <w:tcW w:w="1658" w:type="dxa"/>
            <w:gridSpan w:val="3"/>
          </w:tcPr>
          <w:p w14:paraId="3CD9715E" w14:textId="77777777" w:rsidR="00261CE5" w:rsidRPr="002B1DC6" w:rsidRDefault="00261CE5" w:rsidP="004A18E0">
            <w:pPr>
              <w:pStyle w:val="TableParagraph"/>
              <w:spacing w:before="73"/>
              <w:ind w:left="127"/>
              <w:rPr>
                <w:rFonts w:asciiTheme="majorHAnsi" w:hAnsiTheme="majorHAnsi"/>
                <w:sz w:val="20"/>
              </w:rPr>
            </w:pPr>
            <w:r w:rsidRPr="002B1DC6">
              <w:rPr>
                <w:rFonts w:asciiTheme="majorHAnsi" w:hAnsiTheme="majorHAnsi"/>
                <w:sz w:val="20"/>
              </w:rPr>
              <w:t>Date</w:t>
            </w:r>
          </w:p>
        </w:tc>
        <w:tc>
          <w:tcPr>
            <w:tcW w:w="3397" w:type="dxa"/>
            <w:gridSpan w:val="6"/>
          </w:tcPr>
          <w:p w14:paraId="7CDEFC62" w14:textId="77777777" w:rsidR="00261CE5" w:rsidRPr="002B1DC6" w:rsidRDefault="00261CE5" w:rsidP="004A18E0">
            <w:pPr>
              <w:pStyle w:val="TableParagraph"/>
              <w:rPr>
                <w:rFonts w:asciiTheme="majorHAnsi" w:hAnsiTheme="majorHAnsi"/>
                <w:sz w:val="20"/>
              </w:rPr>
            </w:pPr>
          </w:p>
        </w:tc>
      </w:tr>
    </w:tbl>
    <w:p w14:paraId="413FA98B" w14:textId="77777777" w:rsidR="00261CE5" w:rsidRPr="002B1DC6" w:rsidRDefault="00261CE5" w:rsidP="00261CE5"/>
    <w:tbl>
      <w:tblPr>
        <w:tblStyle w:val="TableGrid"/>
        <w:tblW w:w="0" w:type="auto"/>
        <w:jc w:val="center"/>
        <w:tblLook w:val="04A0" w:firstRow="1" w:lastRow="0" w:firstColumn="1" w:lastColumn="0" w:noHBand="0" w:noVBand="1"/>
      </w:tblPr>
      <w:tblGrid>
        <w:gridCol w:w="4590"/>
        <w:gridCol w:w="720"/>
        <w:gridCol w:w="1980"/>
        <w:gridCol w:w="3240"/>
      </w:tblGrid>
      <w:tr w:rsidR="00261CE5" w:rsidRPr="002B1DC6" w14:paraId="47D0BD14" w14:textId="77777777" w:rsidTr="004A18E0">
        <w:trPr>
          <w:trHeight w:val="463"/>
          <w:jc w:val="center"/>
        </w:trPr>
        <w:tc>
          <w:tcPr>
            <w:tcW w:w="10530" w:type="dxa"/>
            <w:gridSpan w:val="4"/>
            <w:shd w:val="clear" w:color="auto" w:fill="D9D9D9" w:themeFill="background1" w:themeFillShade="D9"/>
            <w:vAlign w:val="center"/>
          </w:tcPr>
          <w:p w14:paraId="425812A9" w14:textId="77777777" w:rsidR="00261CE5" w:rsidRPr="002B1DC6" w:rsidRDefault="00261CE5" w:rsidP="004A18E0">
            <w:pPr>
              <w:jc w:val="center"/>
            </w:pPr>
            <w:r w:rsidRPr="002B1DC6">
              <w:rPr>
                <w:rFonts w:asciiTheme="majorHAnsi" w:hAnsiTheme="majorHAnsi"/>
                <w:b/>
                <w:sz w:val="20"/>
              </w:rPr>
              <w:t>OFFICE USE ONLY</w:t>
            </w:r>
          </w:p>
        </w:tc>
      </w:tr>
      <w:tr w:rsidR="00261CE5" w:rsidRPr="002B1DC6" w14:paraId="65F4A976" w14:textId="77777777" w:rsidTr="004A18E0">
        <w:trPr>
          <w:trHeight w:val="472"/>
          <w:jc w:val="center"/>
        </w:trPr>
        <w:tc>
          <w:tcPr>
            <w:tcW w:w="4590" w:type="dxa"/>
          </w:tcPr>
          <w:p w14:paraId="2DF28062" w14:textId="77777777" w:rsidR="00261CE5" w:rsidRPr="002B1DC6" w:rsidRDefault="00261CE5" w:rsidP="004A18E0">
            <w:r w:rsidRPr="002B1DC6">
              <w:rPr>
                <w:rFonts w:asciiTheme="majorHAnsi" w:hAnsiTheme="majorHAnsi"/>
                <w:sz w:val="20"/>
              </w:rPr>
              <w:t>Request</w:t>
            </w:r>
          </w:p>
        </w:tc>
        <w:tc>
          <w:tcPr>
            <w:tcW w:w="2700" w:type="dxa"/>
            <w:gridSpan w:val="2"/>
          </w:tcPr>
          <w:p w14:paraId="4B33FA74" w14:textId="77777777" w:rsidR="00261CE5" w:rsidRPr="002B1DC6" w:rsidRDefault="00261CE5" w:rsidP="004A18E0">
            <w:r w:rsidRPr="002B1DC6">
              <w:rPr>
                <w:rFonts w:asciiTheme="majorHAnsi" w:hAnsiTheme="majorHAnsi"/>
                <w:sz w:val="20"/>
              </w:rPr>
              <w:t>Approved</w:t>
            </w:r>
          </w:p>
        </w:tc>
        <w:tc>
          <w:tcPr>
            <w:tcW w:w="3240" w:type="dxa"/>
          </w:tcPr>
          <w:p w14:paraId="241C1F97" w14:textId="77777777" w:rsidR="00261CE5" w:rsidRPr="002B1DC6" w:rsidRDefault="00261CE5" w:rsidP="004A18E0">
            <w:r w:rsidRPr="002B1DC6">
              <w:rPr>
                <w:rFonts w:asciiTheme="majorHAnsi" w:hAnsiTheme="majorHAnsi"/>
                <w:sz w:val="20"/>
              </w:rPr>
              <w:t>Denied</w:t>
            </w:r>
          </w:p>
        </w:tc>
      </w:tr>
      <w:tr w:rsidR="00261CE5" w:rsidRPr="002B1DC6" w14:paraId="17158543" w14:textId="77777777" w:rsidTr="004A18E0">
        <w:trPr>
          <w:trHeight w:val="535"/>
          <w:jc w:val="center"/>
        </w:trPr>
        <w:tc>
          <w:tcPr>
            <w:tcW w:w="4590" w:type="dxa"/>
          </w:tcPr>
          <w:p w14:paraId="76160A40" w14:textId="77777777" w:rsidR="00261CE5" w:rsidRPr="002B1DC6" w:rsidRDefault="00261CE5" w:rsidP="004A18E0">
            <w:r w:rsidRPr="002B1DC6">
              <w:rPr>
                <w:rFonts w:asciiTheme="majorHAnsi" w:hAnsiTheme="majorHAnsi"/>
                <w:sz w:val="20"/>
              </w:rPr>
              <w:t>(reasons attached)</w:t>
            </w:r>
          </w:p>
        </w:tc>
        <w:tc>
          <w:tcPr>
            <w:tcW w:w="2700" w:type="dxa"/>
            <w:gridSpan w:val="2"/>
          </w:tcPr>
          <w:p w14:paraId="46943927" w14:textId="77777777" w:rsidR="00261CE5" w:rsidRPr="002B1DC6" w:rsidRDefault="00261CE5" w:rsidP="004A18E0"/>
        </w:tc>
        <w:tc>
          <w:tcPr>
            <w:tcW w:w="3240" w:type="dxa"/>
          </w:tcPr>
          <w:p w14:paraId="3F616968" w14:textId="77777777" w:rsidR="00261CE5" w:rsidRPr="002B1DC6" w:rsidRDefault="00261CE5" w:rsidP="004A18E0"/>
        </w:tc>
      </w:tr>
      <w:tr w:rsidR="00261CE5" w:rsidRPr="002B1DC6" w14:paraId="245226DD" w14:textId="77777777" w:rsidTr="004A18E0">
        <w:trPr>
          <w:trHeight w:val="535"/>
          <w:jc w:val="center"/>
        </w:trPr>
        <w:tc>
          <w:tcPr>
            <w:tcW w:w="4590" w:type="dxa"/>
          </w:tcPr>
          <w:p w14:paraId="2FA623F2" w14:textId="77777777" w:rsidR="00261CE5" w:rsidRPr="002B1DC6" w:rsidRDefault="00261CE5" w:rsidP="004A18E0">
            <w:r w:rsidRPr="002B1DC6">
              <w:rPr>
                <w:rFonts w:asciiTheme="majorHAnsi" w:hAnsiTheme="majorHAnsi"/>
                <w:sz w:val="20"/>
              </w:rPr>
              <w:lastRenderedPageBreak/>
              <w:t>Application received:</w:t>
            </w:r>
          </w:p>
        </w:tc>
        <w:tc>
          <w:tcPr>
            <w:tcW w:w="2700" w:type="dxa"/>
            <w:gridSpan w:val="2"/>
          </w:tcPr>
          <w:p w14:paraId="13BDD521" w14:textId="77777777" w:rsidR="00261CE5" w:rsidRPr="002B1DC6" w:rsidRDefault="00261CE5" w:rsidP="004A18E0"/>
        </w:tc>
        <w:tc>
          <w:tcPr>
            <w:tcW w:w="3240" w:type="dxa"/>
          </w:tcPr>
          <w:p w14:paraId="74A62123" w14:textId="77777777" w:rsidR="00261CE5" w:rsidRPr="002B1DC6" w:rsidRDefault="00261CE5" w:rsidP="004A18E0"/>
        </w:tc>
      </w:tr>
      <w:tr w:rsidR="00261CE5" w:rsidRPr="002B1DC6" w14:paraId="1884C004" w14:textId="77777777" w:rsidTr="004A18E0">
        <w:trPr>
          <w:trHeight w:val="517"/>
          <w:jc w:val="center"/>
        </w:trPr>
        <w:tc>
          <w:tcPr>
            <w:tcW w:w="4590" w:type="dxa"/>
          </w:tcPr>
          <w:p w14:paraId="7EA9BC88" w14:textId="77777777" w:rsidR="00261CE5" w:rsidRPr="002B1DC6" w:rsidRDefault="00261CE5" w:rsidP="004A18E0">
            <w:r w:rsidRPr="002B1DC6">
              <w:rPr>
                <w:rFonts w:asciiTheme="majorHAnsi" w:hAnsiTheme="majorHAnsi"/>
                <w:sz w:val="20"/>
              </w:rPr>
              <w:t>File Number:</w:t>
            </w:r>
          </w:p>
        </w:tc>
        <w:tc>
          <w:tcPr>
            <w:tcW w:w="2700" w:type="dxa"/>
            <w:gridSpan w:val="2"/>
          </w:tcPr>
          <w:p w14:paraId="50B29BDA" w14:textId="77777777" w:rsidR="00261CE5" w:rsidRPr="002B1DC6" w:rsidRDefault="00261CE5" w:rsidP="004A18E0"/>
        </w:tc>
        <w:tc>
          <w:tcPr>
            <w:tcW w:w="3240" w:type="dxa"/>
          </w:tcPr>
          <w:p w14:paraId="6F11CA24" w14:textId="77777777" w:rsidR="00261CE5" w:rsidRPr="002B1DC6" w:rsidRDefault="00261CE5" w:rsidP="004A18E0"/>
        </w:tc>
      </w:tr>
      <w:tr w:rsidR="00261CE5" w:rsidRPr="002B1DC6" w14:paraId="618FFE2A" w14:textId="77777777" w:rsidTr="004A18E0">
        <w:trPr>
          <w:trHeight w:val="715"/>
          <w:jc w:val="center"/>
        </w:trPr>
        <w:tc>
          <w:tcPr>
            <w:tcW w:w="4590" w:type="dxa"/>
          </w:tcPr>
          <w:p w14:paraId="37C71386" w14:textId="77777777" w:rsidR="00261CE5" w:rsidRPr="002B1DC6" w:rsidRDefault="00261CE5" w:rsidP="004A18E0">
            <w:r w:rsidRPr="002B1DC6">
              <w:rPr>
                <w:rFonts w:asciiTheme="majorHAnsi" w:hAnsiTheme="majorHAnsi"/>
                <w:sz w:val="20"/>
              </w:rPr>
              <w:t>Total # of months living allowance:</w:t>
            </w:r>
          </w:p>
        </w:tc>
        <w:tc>
          <w:tcPr>
            <w:tcW w:w="2700" w:type="dxa"/>
            <w:gridSpan w:val="2"/>
          </w:tcPr>
          <w:p w14:paraId="6B44CCC0" w14:textId="77777777" w:rsidR="00261CE5" w:rsidRPr="002B1DC6" w:rsidRDefault="00261CE5" w:rsidP="004A18E0"/>
        </w:tc>
        <w:tc>
          <w:tcPr>
            <w:tcW w:w="3240" w:type="dxa"/>
          </w:tcPr>
          <w:p w14:paraId="496FD01E" w14:textId="77777777" w:rsidR="00261CE5" w:rsidRPr="002B1DC6" w:rsidRDefault="00261CE5" w:rsidP="004A18E0"/>
        </w:tc>
      </w:tr>
      <w:tr w:rsidR="00261CE5" w:rsidRPr="002B1DC6" w14:paraId="4348D767" w14:textId="77777777" w:rsidTr="004A18E0">
        <w:trPr>
          <w:trHeight w:val="490"/>
          <w:jc w:val="center"/>
        </w:trPr>
        <w:tc>
          <w:tcPr>
            <w:tcW w:w="4590" w:type="dxa"/>
          </w:tcPr>
          <w:p w14:paraId="6C168758" w14:textId="77777777" w:rsidR="00261CE5" w:rsidRPr="002B1DC6" w:rsidRDefault="00261CE5" w:rsidP="004A18E0">
            <w:r w:rsidRPr="002B1DC6">
              <w:rPr>
                <w:rFonts w:asciiTheme="majorHAnsi" w:hAnsiTheme="majorHAnsi"/>
                <w:sz w:val="20"/>
              </w:rPr>
              <w:t>Total tuition:</w:t>
            </w:r>
          </w:p>
        </w:tc>
        <w:tc>
          <w:tcPr>
            <w:tcW w:w="2700" w:type="dxa"/>
            <w:gridSpan w:val="2"/>
          </w:tcPr>
          <w:p w14:paraId="37531F00" w14:textId="77777777" w:rsidR="00261CE5" w:rsidRPr="002B1DC6" w:rsidRDefault="00261CE5" w:rsidP="004A18E0"/>
        </w:tc>
        <w:tc>
          <w:tcPr>
            <w:tcW w:w="3240" w:type="dxa"/>
          </w:tcPr>
          <w:p w14:paraId="0AD9095C" w14:textId="77777777" w:rsidR="00261CE5" w:rsidRPr="002B1DC6" w:rsidRDefault="00261CE5" w:rsidP="004A18E0"/>
        </w:tc>
      </w:tr>
      <w:tr w:rsidR="00261CE5" w:rsidRPr="002B1DC6" w14:paraId="02CF9861" w14:textId="77777777" w:rsidTr="004A18E0">
        <w:trPr>
          <w:trHeight w:val="535"/>
          <w:jc w:val="center"/>
        </w:trPr>
        <w:tc>
          <w:tcPr>
            <w:tcW w:w="4590" w:type="dxa"/>
          </w:tcPr>
          <w:p w14:paraId="5C7C611C" w14:textId="77777777" w:rsidR="00261CE5" w:rsidRPr="002B1DC6" w:rsidRDefault="00261CE5" w:rsidP="004A18E0">
            <w:r w:rsidRPr="002B1DC6">
              <w:rPr>
                <w:rFonts w:asciiTheme="majorHAnsi" w:hAnsiTheme="majorHAnsi"/>
                <w:sz w:val="20"/>
              </w:rPr>
              <w:t>Total books/supplies:</w:t>
            </w:r>
          </w:p>
        </w:tc>
        <w:tc>
          <w:tcPr>
            <w:tcW w:w="2700" w:type="dxa"/>
            <w:gridSpan w:val="2"/>
          </w:tcPr>
          <w:p w14:paraId="2AA64F15" w14:textId="77777777" w:rsidR="00261CE5" w:rsidRPr="002B1DC6" w:rsidRDefault="00261CE5" w:rsidP="004A18E0"/>
        </w:tc>
        <w:tc>
          <w:tcPr>
            <w:tcW w:w="3240" w:type="dxa"/>
          </w:tcPr>
          <w:p w14:paraId="49349F49" w14:textId="77777777" w:rsidR="00261CE5" w:rsidRPr="002B1DC6" w:rsidRDefault="00261CE5" w:rsidP="004A18E0"/>
        </w:tc>
      </w:tr>
      <w:tr w:rsidR="00261CE5" w:rsidRPr="002B1DC6" w14:paraId="38F7BE38" w14:textId="77777777" w:rsidTr="004A18E0">
        <w:trPr>
          <w:trHeight w:val="535"/>
          <w:jc w:val="center"/>
        </w:trPr>
        <w:tc>
          <w:tcPr>
            <w:tcW w:w="4590" w:type="dxa"/>
          </w:tcPr>
          <w:p w14:paraId="71156115" w14:textId="77777777" w:rsidR="00261CE5" w:rsidRPr="002B1DC6" w:rsidRDefault="00261CE5" w:rsidP="004A18E0">
            <w:r w:rsidRPr="002B1DC6">
              <w:rPr>
                <w:rFonts w:asciiTheme="majorHAnsi" w:hAnsiTheme="majorHAnsi"/>
                <w:sz w:val="20"/>
              </w:rPr>
              <w:t>Travel</w:t>
            </w:r>
          </w:p>
        </w:tc>
        <w:tc>
          <w:tcPr>
            <w:tcW w:w="2700" w:type="dxa"/>
            <w:gridSpan w:val="2"/>
          </w:tcPr>
          <w:p w14:paraId="5C3A4409" w14:textId="77777777" w:rsidR="00261CE5" w:rsidRPr="002B1DC6" w:rsidRDefault="00261CE5" w:rsidP="004A18E0"/>
        </w:tc>
        <w:tc>
          <w:tcPr>
            <w:tcW w:w="3240" w:type="dxa"/>
          </w:tcPr>
          <w:p w14:paraId="42510348" w14:textId="77777777" w:rsidR="00261CE5" w:rsidRPr="002B1DC6" w:rsidRDefault="00261CE5" w:rsidP="004A18E0"/>
        </w:tc>
      </w:tr>
      <w:tr w:rsidR="00261CE5" w:rsidRPr="002B1DC6" w14:paraId="3334BED3" w14:textId="77777777" w:rsidTr="004A18E0">
        <w:trPr>
          <w:trHeight w:val="517"/>
          <w:jc w:val="center"/>
        </w:trPr>
        <w:tc>
          <w:tcPr>
            <w:tcW w:w="4590" w:type="dxa"/>
          </w:tcPr>
          <w:p w14:paraId="134934C0" w14:textId="77777777" w:rsidR="00261CE5" w:rsidRPr="002B1DC6" w:rsidRDefault="00261CE5" w:rsidP="004A18E0">
            <w:r w:rsidRPr="002B1DC6">
              <w:rPr>
                <w:rFonts w:asciiTheme="majorHAnsi" w:hAnsiTheme="majorHAnsi"/>
                <w:sz w:val="20"/>
              </w:rPr>
              <w:t>Sponsored to date:</w:t>
            </w:r>
          </w:p>
        </w:tc>
        <w:tc>
          <w:tcPr>
            <w:tcW w:w="2700" w:type="dxa"/>
            <w:gridSpan w:val="2"/>
          </w:tcPr>
          <w:p w14:paraId="7A796B62" w14:textId="77777777" w:rsidR="00261CE5" w:rsidRPr="002B1DC6" w:rsidRDefault="00261CE5" w:rsidP="004A18E0"/>
        </w:tc>
        <w:tc>
          <w:tcPr>
            <w:tcW w:w="3240" w:type="dxa"/>
          </w:tcPr>
          <w:p w14:paraId="1F19934D" w14:textId="77777777" w:rsidR="00261CE5" w:rsidRPr="002B1DC6" w:rsidRDefault="00261CE5" w:rsidP="004A18E0"/>
        </w:tc>
      </w:tr>
      <w:tr w:rsidR="00261CE5" w:rsidRPr="002B1DC6" w14:paraId="79312BAD" w14:textId="77777777" w:rsidTr="004A18E0">
        <w:trPr>
          <w:trHeight w:val="220"/>
          <w:jc w:val="center"/>
        </w:trPr>
        <w:tc>
          <w:tcPr>
            <w:tcW w:w="10530" w:type="dxa"/>
            <w:gridSpan w:val="4"/>
          </w:tcPr>
          <w:p w14:paraId="098973EE" w14:textId="77777777" w:rsidR="00261CE5" w:rsidRPr="002B1DC6" w:rsidRDefault="00261CE5" w:rsidP="004A18E0"/>
        </w:tc>
      </w:tr>
      <w:tr w:rsidR="00261CE5" w:rsidRPr="002B1DC6" w14:paraId="73A2A69C" w14:textId="77777777" w:rsidTr="004A18E0">
        <w:trPr>
          <w:trHeight w:val="940"/>
          <w:jc w:val="center"/>
        </w:trPr>
        <w:tc>
          <w:tcPr>
            <w:tcW w:w="5310" w:type="dxa"/>
            <w:gridSpan w:val="2"/>
          </w:tcPr>
          <w:p w14:paraId="6E659138" w14:textId="77777777" w:rsidR="00261CE5" w:rsidRPr="002B1DC6" w:rsidRDefault="00261CE5" w:rsidP="004A18E0">
            <w:r w:rsidRPr="002B1DC6">
              <w:rPr>
                <w:rFonts w:asciiTheme="majorHAnsi" w:hAnsiTheme="majorHAnsi"/>
                <w:sz w:val="20"/>
              </w:rPr>
              <w:t>Approved by (title)</w:t>
            </w:r>
          </w:p>
        </w:tc>
        <w:tc>
          <w:tcPr>
            <w:tcW w:w="5220" w:type="dxa"/>
            <w:gridSpan w:val="2"/>
          </w:tcPr>
          <w:p w14:paraId="4980F779" w14:textId="77777777" w:rsidR="00261CE5" w:rsidRPr="002B1DC6" w:rsidRDefault="00261CE5" w:rsidP="004A18E0">
            <w:r w:rsidRPr="002B1DC6">
              <w:rPr>
                <w:rFonts w:asciiTheme="majorHAnsi" w:hAnsiTheme="majorHAnsi"/>
                <w:sz w:val="20"/>
              </w:rPr>
              <w:t>Approved by (title)</w:t>
            </w:r>
          </w:p>
        </w:tc>
      </w:tr>
    </w:tbl>
    <w:p w14:paraId="41DE9DB7" w14:textId="77777777" w:rsidR="00261CE5" w:rsidRDefault="00261CE5" w:rsidP="00261CE5"/>
    <w:p w14:paraId="145556D1" w14:textId="77777777" w:rsidR="00261CE5" w:rsidRDefault="00261CE5" w:rsidP="00261CE5">
      <w:r>
        <w:br w:type="page"/>
      </w:r>
    </w:p>
    <w:p w14:paraId="28F04188" w14:textId="77777777" w:rsidR="00261CE5" w:rsidRPr="008354C0" w:rsidRDefault="00261CE5" w:rsidP="00261CE5">
      <w:pPr>
        <w:pStyle w:val="Heading1"/>
        <w:numPr>
          <w:ilvl w:val="0"/>
          <w:numId w:val="0"/>
        </w:numPr>
        <w:spacing w:after="0"/>
        <w:jc w:val="center"/>
        <w:rPr>
          <w:color w:val="1F3864" w:themeColor="accent5" w:themeShade="80"/>
        </w:rPr>
      </w:pPr>
      <w:bookmarkStart w:id="178" w:name="_Toc61345357"/>
      <w:r w:rsidRPr="008354C0">
        <w:rPr>
          <w:color w:val="1F3864" w:themeColor="accent5" w:themeShade="80"/>
        </w:rPr>
        <w:lastRenderedPageBreak/>
        <w:t>APPENDIX</w:t>
      </w:r>
      <w:r w:rsidRPr="008354C0">
        <w:rPr>
          <w:color w:val="1F3864" w:themeColor="accent5" w:themeShade="80"/>
          <w:spacing w:val="-35"/>
        </w:rPr>
        <w:t xml:space="preserve"> </w:t>
      </w:r>
      <w:r w:rsidRPr="008354C0">
        <w:rPr>
          <w:color w:val="1F3864" w:themeColor="accent5" w:themeShade="80"/>
        </w:rPr>
        <w:t>B:</w:t>
      </w:r>
      <w:r w:rsidRPr="008354C0">
        <w:rPr>
          <w:color w:val="1F3864" w:themeColor="accent5" w:themeShade="80"/>
          <w:spacing w:val="-34"/>
        </w:rPr>
        <w:t xml:space="preserve"> </w:t>
      </w:r>
      <w:r w:rsidRPr="008354C0">
        <w:rPr>
          <w:color w:val="1F3864" w:themeColor="accent5" w:themeShade="80"/>
        </w:rPr>
        <w:t>STUDENT</w:t>
      </w:r>
      <w:r w:rsidRPr="008354C0">
        <w:rPr>
          <w:color w:val="1F3864" w:themeColor="accent5" w:themeShade="80"/>
          <w:spacing w:val="-33"/>
        </w:rPr>
        <w:t xml:space="preserve"> </w:t>
      </w:r>
      <w:r w:rsidRPr="008354C0">
        <w:rPr>
          <w:color w:val="1F3864" w:themeColor="accent5" w:themeShade="80"/>
        </w:rPr>
        <w:t>SUPPORT</w:t>
      </w:r>
      <w:r w:rsidRPr="008354C0">
        <w:rPr>
          <w:color w:val="1F3864" w:themeColor="accent5" w:themeShade="80"/>
          <w:spacing w:val="-34"/>
        </w:rPr>
        <w:t xml:space="preserve"> </w:t>
      </w:r>
      <w:r w:rsidRPr="008354C0">
        <w:rPr>
          <w:color w:val="1F3864" w:themeColor="accent5" w:themeShade="80"/>
        </w:rPr>
        <w:t>FUNDING</w:t>
      </w:r>
      <w:r w:rsidRPr="008354C0">
        <w:rPr>
          <w:color w:val="1F3864" w:themeColor="accent5" w:themeShade="80"/>
          <w:spacing w:val="-35"/>
        </w:rPr>
        <w:t xml:space="preserve"> </w:t>
      </w:r>
      <w:r w:rsidRPr="008354C0">
        <w:rPr>
          <w:color w:val="1F3864" w:themeColor="accent5" w:themeShade="80"/>
        </w:rPr>
        <w:t>AMOUNTS</w:t>
      </w:r>
      <w:bookmarkEnd w:id="178"/>
    </w:p>
    <w:tbl>
      <w:tblPr>
        <w:tblpPr w:leftFromText="180" w:rightFromText="180" w:vertAnchor="text" w:horzAnchor="margin" w:tblpXSpec="center" w:tblpY="489"/>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8651"/>
      </w:tblGrid>
      <w:tr w:rsidR="00261CE5" w:rsidRPr="002B1DC6" w14:paraId="10BADC77" w14:textId="77777777" w:rsidTr="004A18E0">
        <w:trPr>
          <w:trHeight w:val="5191"/>
          <w:jc w:val="center"/>
        </w:trPr>
        <w:tc>
          <w:tcPr>
            <w:tcW w:w="1525" w:type="dxa"/>
          </w:tcPr>
          <w:p w14:paraId="240EBB53" w14:textId="77777777" w:rsidR="00261CE5" w:rsidRPr="002B1DC6" w:rsidRDefault="00261CE5" w:rsidP="004A18E0">
            <w:pPr>
              <w:pStyle w:val="TableParagraph"/>
              <w:spacing w:line="227" w:lineRule="exact"/>
              <w:rPr>
                <w:b/>
                <w:sz w:val="20"/>
              </w:rPr>
            </w:pPr>
            <w:r w:rsidRPr="002B1DC6">
              <w:rPr>
                <w:b/>
                <w:sz w:val="20"/>
              </w:rPr>
              <w:t>Tuition:</w:t>
            </w:r>
          </w:p>
          <w:p w14:paraId="64352C7A" w14:textId="77777777" w:rsidR="00261CE5" w:rsidRPr="002B1DC6" w:rsidRDefault="00261CE5" w:rsidP="004A18E0">
            <w:pPr>
              <w:pStyle w:val="TableParagraph"/>
              <w:rPr>
                <w:rFonts w:ascii="Times New Roman"/>
              </w:rPr>
            </w:pPr>
          </w:p>
          <w:p w14:paraId="66F82F8A" w14:textId="77777777" w:rsidR="00261CE5" w:rsidRPr="002B1DC6" w:rsidRDefault="00261CE5" w:rsidP="004A18E0">
            <w:pPr>
              <w:pStyle w:val="TableParagraph"/>
              <w:spacing w:before="4"/>
              <w:rPr>
                <w:rFonts w:ascii="Times New Roman"/>
                <w:sz w:val="19"/>
              </w:rPr>
            </w:pPr>
          </w:p>
          <w:p w14:paraId="5A44BE90" w14:textId="77777777" w:rsidR="00261CE5" w:rsidRPr="002B1DC6" w:rsidRDefault="00261CE5" w:rsidP="004A18E0">
            <w:pPr>
              <w:pStyle w:val="TableParagraph"/>
              <w:rPr>
                <w:sz w:val="20"/>
              </w:rPr>
            </w:pPr>
            <w:r w:rsidRPr="002B1DC6">
              <w:rPr>
                <w:sz w:val="20"/>
              </w:rPr>
              <w:t xml:space="preserve">(Full-time [and </w:t>
            </w:r>
            <w:r w:rsidRPr="002B1DC6">
              <w:rPr>
                <w:spacing w:val="-3"/>
                <w:sz w:val="20"/>
              </w:rPr>
              <w:t xml:space="preserve">Part-time </w:t>
            </w:r>
            <w:r w:rsidRPr="002B1DC6">
              <w:rPr>
                <w:sz w:val="20"/>
              </w:rPr>
              <w:t>students])</w:t>
            </w:r>
          </w:p>
        </w:tc>
        <w:tc>
          <w:tcPr>
            <w:tcW w:w="8651" w:type="dxa"/>
          </w:tcPr>
          <w:p w14:paraId="1A4F76B4" w14:textId="77777777" w:rsidR="00261CE5" w:rsidRPr="002B1DC6" w:rsidRDefault="00261CE5" w:rsidP="004A18E0">
            <w:pPr>
              <w:pStyle w:val="TableParagraph"/>
              <w:spacing w:line="227" w:lineRule="exact"/>
              <w:ind w:left="124"/>
              <w:rPr>
                <w:sz w:val="20"/>
              </w:rPr>
            </w:pPr>
            <w:r w:rsidRPr="002B1DC6">
              <w:rPr>
                <w:sz w:val="20"/>
              </w:rPr>
              <w:t>Actual cost + compulsory student fees</w:t>
            </w:r>
          </w:p>
          <w:p w14:paraId="75898971" w14:textId="77777777" w:rsidR="00261CE5" w:rsidRPr="002B1DC6" w:rsidRDefault="00261CE5" w:rsidP="004A18E0">
            <w:pPr>
              <w:pStyle w:val="TableParagraph"/>
              <w:spacing w:before="4"/>
              <w:rPr>
                <w:rFonts w:ascii="Times New Roman"/>
                <w:sz w:val="21"/>
              </w:rPr>
            </w:pPr>
          </w:p>
          <w:p w14:paraId="386A9AC7" w14:textId="77777777" w:rsidR="00261CE5" w:rsidRPr="002B1DC6" w:rsidRDefault="00261CE5" w:rsidP="004A18E0">
            <w:pPr>
              <w:pStyle w:val="TableParagraph"/>
              <w:ind w:left="124" w:right="544"/>
              <w:jc w:val="both"/>
              <w:rPr>
                <w:i/>
                <w:sz w:val="20"/>
              </w:rPr>
            </w:pPr>
            <w:r w:rsidRPr="002B1DC6">
              <w:rPr>
                <w:i/>
                <w:sz w:val="20"/>
              </w:rPr>
              <w:t>[Drafting Instruction: your First Nation may consider capping tuition rates at set amounts in order to limit pressures on your budget. If so, change “Actual tuition rate” to the maximum amount the First Nation may provide.]</w:t>
            </w:r>
          </w:p>
          <w:p w14:paraId="6CC09F54" w14:textId="77777777" w:rsidR="00261CE5" w:rsidRPr="002B1DC6" w:rsidRDefault="00261CE5" w:rsidP="004A18E0">
            <w:pPr>
              <w:pStyle w:val="TableParagraph"/>
              <w:spacing w:before="2"/>
              <w:rPr>
                <w:rFonts w:ascii="Times New Roman"/>
                <w:sz w:val="20"/>
              </w:rPr>
            </w:pPr>
          </w:p>
          <w:p w14:paraId="34AD4DF5" w14:textId="77777777" w:rsidR="00261CE5" w:rsidRPr="002B1DC6" w:rsidRDefault="00261CE5" w:rsidP="004A18E0">
            <w:pPr>
              <w:pStyle w:val="TableParagraph"/>
              <w:ind w:left="124"/>
              <w:rPr>
                <w:sz w:val="20"/>
              </w:rPr>
            </w:pPr>
            <w:r w:rsidRPr="002B1DC6">
              <w:rPr>
                <w:sz w:val="20"/>
              </w:rPr>
              <w:t>Tuition, including compulsory student fees, will be paid to students:</w:t>
            </w:r>
          </w:p>
          <w:p w14:paraId="77946DF7" w14:textId="77777777" w:rsidR="00261CE5" w:rsidRPr="002B1DC6" w:rsidRDefault="00261CE5" w:rsidP="004A18E0">
            <w:pPr>
              <w:pStyle w:val="TableParagraph"/>
              <w:spacing w:before="5"/>
              <w:rPr>
                <w:rFonts w:ascii="Times New Roman"/>
                <w:sz w:val="20"/>
              </w:rPr>
            </w:pPr>
          </w:p>
          <w:p w14:paraId="144BA541" w14:textId="77777777" w:rsidR="00261CE5" w:rsidRPr="002B1DC6" w:rsidRDefault="00261CE5" w:rsidP="004A18E0">
            <w:pPr>
              <w:pStyle w:val="TableParagraph"/>
              <w:numPr>
                <w:ilvl w:val="0"/>
                <w:numId w:val="30"/>
              </w:numPr>
              <w:tabs>
                <w:tab w:val="left" w:pos="484"/>
                <w:tab w:val="left" w:pos="485"/>
                <w:tab w:val="left" w:pos="1312"/>
              </w:tabs>
              <w:ind w:right="300"/>
              <w:rPr>
                <w:sz w:val="20"/>
              </w:rPr>
            </w:pPr>
            <w:r w:rsidRPr="002B1DC6">
              <w:rPr>
                <w:sz w:val="20"/>
              </w:rPr>
              <w:t xml:space="preserve">Attending an eligible post-secondary institution, in accordance with the PSSSP/UCEPP National Program Guidelines [and X First Nations local operating guidelines], up to a maximum of X, including compulsory student fees, charged by the institution; </w:t>
            </w:r>
          </w:p>
          <w:p w14:paraId="350F604B" w14:textId="77777777" w:rsidR="00261CE5" w:rsidRPr="002B1DC6" w:rsidRDefault="00261CE5" w:rsidP="004A18E0">
            <w:pPr>
              <w:pStyle w:val="TableParagraph"/>
              <w:tabs>
                <w:tab w:val="left" w:pos="484"/>
                <w:tab w:val="left" w:pos="485"/>
                <w:tab w:val="left" w:pos="1312"/>
              </w:tabs>
              <w:ind w:left="484" w:right="300"/>
              <w:rPr>
                <w:sz w:val="20"/>
              </w:rPr>
            </w:pPr>
          </w:p>
          <w:p w14:paraId="29EDE122" w14:textId="77777777" w:rsidR="00261CE5" w:rsidRPr="002B1DC6" w:rsidRDefault="00261CE5" w:rsidP="004A18E0">
            <w:pPr>
              <w:pStyle w:val="TableParagraph"/>
              <w:numPr>
                <w:ilvl w:val="0"/>
                <w:numId w:val="30"/>
              </w:numPr>
              <w:tabs>
                <w:tab w:val="left" w:pos="484"/>
                <w:tab w:val="left" w:pos="485"/>
                <w:tab w:val="left" w:pos="1312"/>
              </w:tabs>
              <w:ind w:right="300"/>
              <w:rPr>
                <w:sz w:val="20"/>
              </w:rPr>
            </w:pPr>
            <w:r w:rsidRPr="002B1DC6">
              <w:rPr>
                <w:sz w:val="20"/>
              </w:rPr>
              <w:t>Attending a</w:t>
            </w:r>
            <w:r w:rsidRPr="002B1DC6">
              <w:rPr>
                <w:spacing w:val="-19"/>
                <w:sz w:val="20"/>
              </w:rPr>
              <w:t xml:space="preserve"> </w:t>
            </w:r>
            <w:r w:rsidRPr="002B1DC6">
              <w:rPr>
                <w:sz w:val="20"/>
              </w:rPr>
              <w:t>Canadian</w:t>
            </w:r>
            <w:r w:rsidRPr="002B1DC6">
              <w:rPr>
                <w:spacing w:val="-15"/>
                <w:sz w:val="20"/>
              </w:rPr>
              <w:t xml:space="preserve"> </w:t>
            </w:r>
            <w:r w:rsidRPr="002B1DC6">
              <w:rPr>
                <w:sz w:val="20"/>
              </w:rPr>
              <w:t>public</w:t>
            </w:r>
            <w:r w:rsidRPr="002B1DC6">
              <w:rPr>
                <w:spacing w:val="-14"/>
                <w:sz w:val="20"/>
              </w:rPr>
              <w:t xml:space="preserve"> </w:t>
            </w:r>
            <w:r w:rsidRPr="002B1DC6">
              <w:rPr>
                <w:sz w:val="20"/>
              </w:rPr>
              <w:t>post-secondary</w:t>
            </w:r>
            <w:r w:rsidRPr="002B1DC6">
              <w:rPr>
                <w:spacing w:val="-17"/>
                <w:sz w:val="20"/>
              </w:rPr>
              <w:t xml:space="preserve"> </w:t>
            </w:r>
            <w:r w:rsidRPr="002B1DC6">
              <w:rPr>
                <w:sz w:val="20"/>
              </w:rPr>
              <w:t>institution,</w:t>
            </w:r>
            <w:r w:rsidRPr="002B1DC6">
              <w:rPr>
                <w:spacing w:val="-16"/>
                <w:sz w:val="20"/>
              </w:rPr>
              <w:t xml:space="preserve"> </w:t>
            </w:r>
            <w:r w:rsidRPr="002B1DC6">
              <w:rPr>
                <w:sz w:val="20"/>
              </w:rPr>
              <w:t>at</w:t>
            </w:r>
            <w:r w:rsidRPr="002B1DC6">
              <w:rPr>
                <w:spacing w:val="-23"/>
                <w:sz w:val="20"/>
              </w:rPr>
              <w:t xml:space="preserve"> </w:t>
            </w:r>
            <w:r w:rsidRPr="002B1DC6">
              <w:rPr>
                <w:sz w:val="20"/>
              </w:rPr>
              <w:t>the</w:t>
            </w:r>
            <w:r w:rsidRPr="002B1DC6">
              <w:rPr>
                <w:spacing w:val="-16"/>
                <w:sz w:val="20"/>
              </w:rPr>
              <w:t xml:space="preserve"> </w:t>
            </w:r>
            <w:r w:rsidRPr="002B1DC6">
              <w:rPr>
                <w:sz w:val="20"/>
              </w:rPr>
              <w:t>at the actual</w:t>
            </w:r>
            <w:r w:rsidRPr="002B1DC6">
              <w:rPr>
                <w:spacing w:val="-16"/>
                <w:sz w:val="20"/>
              </w:rPr>
              <w:t xml:space="preserve"> </w:t>
            </w:r>
            <w:r w:rsidRPr="002B1DC6">
              <w:rPr>
                <w:sz w:val="20"/>
              </w:rPr>
              <w:t>tuition</w:t>
            </w:r>
            <w:r w:rsidRPr="002B1DC6">
              <w:rPr>
                <w:spacing w:val="-17"/>
                <w:sz w:val="20"/>
              </w:rPr>
              <w:t xml:space="preserve"> </w:t>
            </w:r>
            <w:r w:rsidRPr="002B1DC6">
              <w:rPr>
                <w:sz w:val="20"/>
              </w:rPr>
              <w:t>rate</w:t>
            </w:r>
            <w:r w:rsidRPr="002B1DC6">
              <w:rPr>
                <w:spacing w:val="-20"/>
                <w:sz w:val="20"/>
              </w:rPr>
              <w:t xml:space="preserve"> </w:t>
            </w:r>
            <w:r w:rsidRPr="002B1DC6">
              <w:rPr>
                <w:sz w:val="20"/>
              </w:rPr>
              <w:t>[or</w:t>
            </w:r>
            <w:r w:rsidRPr="002B1DC6">
              <w:rPr>
                <w:spacing w:val="-13"/>
                <w:sz w:val="20"/>
              </w:rPr>
              <w:t xml:space="preserve"> up to a </w:t>
            </w:r>
            <w:r w:rsidRPr="002B1DC6">
              <w:rPr>
                <w:sz w:val="20"/>
              </w:rPr>
              <w:t>maximum of</w:t>
            </w:r>
            <w:r w:rsidRPr="002B1DC6">
              <w:rPr>
                <w:spacing w:val="-10"/>
                <w:sz w:val="20"/>
              </w:rPr>
              <w:t xml:space="preserve"> </w:t>
            </w:r>
            <w:r w:rsidRPr="002B1DC6">
              <w:rPr>
                <w:sz w:val="20"/>
              </w:rPr>
              <w:t>$X], including compulsory student fees, charged by the institution;</w:t>
            </w:r>
          </w:p>
          <w:p w14:paraId="25E29E8F" w14:textId="77777777" w:rsidR="00261CE5" w:rsidRPr="002B1DC6" w:rsidRDefault="00261CE5" w:rsidP="004A18E0">
            <w:pPr>
              <w:pStyle w:val="ListParagraph"/>
              <w:ind w:left="484" w:firstLine="0"/>
              <w:rPr>
                <w:sz w:val="20"/>
              </w:rPr>
            </w:pPr>
          </w:p>
          <w:p w14:paraId="01E99930" w14:textId="77777777" w:rsidR="00261CE5" w:rsidRPr="002B1DC6" w:rsidRDefault="00261CE5" w:rsidP="004A18E0">
            <w:pPr>
              <w:pStyle w:val="ListParagraph"/>
              <w:numPr>
                <w:ilvl w:val="0"/>
                <w:numId w:val="30"/>
              </w:numPr>
              <w:rPr>
                <w:sz w:val="20"/>
              </w:rPr>
            </w:pPr>
            <w:r w:rsidRPr="002B1DC6">
              <w:rPr>
                <w:sz w:val="20"/>
              </w:rPr>
              <w:t>Attending a Canadian public post-secondary institution, at the at the tuition rate, including compulsory student fees, charged by a Canadian public post-secondary which offers the least expensive comparable program;</w:t>
            </w:r>
          </w:p>
          <w:p w14:paraId="79A6739E" w14:textId="77777777" w:rsidR="00261CE5" w:rsidRPr="002B1DC6" w:rsidRDefault="00261CE5" w:rsidP="004A18E0">
            <w:pPr>
              <w:pStyle w:val="TableParagraph"/>
              <w:tabs>
                <w:tab w:val="left" w:pos="484"/>
                <w:tab w:val="left" w:pos="485"/>
                <w:tab w:val="left" w:pos="1312"/>
              </w:tabs>
              <w:ind w:left="484" w:right="300"/>
              <w:rPr>
                <w:sz w:val="20"/>
              </w:rPr>
            </w:pPr>
          </w:p>
          <w:p w14:paraId="01AE628D" w14:textId="77777777" w:rsidR="00261CE5" w:rsidRPr="002B1DC6" w:rsidRDefault="00261CE5" w:rsidP="004A18E0">
            <w:pPr>
              <w:pStyle w:val="TableParagraph"/>
              <w:numPr>
                <w:ilvl w:val="0"/>
                <w:numId w:val="30"/>
              </w:numPr>
              <w:tabs>
                <w:tab w:val="left" w:pos="485"/>
                <w:tab w:val="left" w:pos="1312"/>
              </w:tabs>
              <w:ind w:right="313"/>
              <w:jc w:val="both"/>
              <w:rPr>
                <w:sz w:val="20"/>
              </w:rPr>
            </w:pPr>
            <w:r w:rsidRPr="002B1DC6">
              <w:rPr>
                <w:sz w:val="20"/>
              </w:rPr>
              <w:t>Attending a private</w:t>
            </w:r>
            <w:r w:rsidRPr="002B1DC6">
              <w:rPr>
                <w:spacing w:val="-16"/>
                <w:sz w:val="20"/>
              </w:rPr>
              <w:t xml:space="preserve"> p</w:t>
            </w:r>
            <w:r w:rsidRPr="002B1DC6">
              <w:rPr>
                <w:sz w:val="20"/>
              </w:rPr>
              <w:t>ost-secondary</w:t>
            </w:r>
            <w:r w:rsidRPr="002B1DC6">
              <w:rPr>
                <w:spacing w:val="-16"/>
                <w:sz w:val="20"/>
              </w:rPr>
              <w:t xml:space="preserve"> </w:t>
            </w:r>
            <w:r w:rsidRPr="002B1DC6">
              <w:rPr>
                <w:sz w:val="20"/>
              </w:rPr>
              <w:t>institution,</w:t>
            </w:r>
            <w:r w:rsidRPr="002B1DC6">
              <w:rPr>
                <w:spacing w:val="-5"/>
                <w:sz w:val="20"/>
              </w:rPr>
              <w:t xml:space="preserve"> </w:t>
            </w:r>
            <w:r w:rsidRPr="002B1DC6">
              <w:rPr>
                <w:sz w:val="20"/>
              </w:rPr>
              <w:t>at</w:t>
            </w:r>
            <w:r w:rsidRPr="002B1DC6">
              <w:rPr>
                <w:spacing w:val="-21"/>
                <w:sz w:val="20"/>
              </w:rPr>
              <w:t xml:space="preserve"> </w:t>
            </w:r>
            <w:r w:rsidRPr="002B1DC6">
              <w:rPr>
                <w:sz w:val="20"/>
              </w:rPr>
              <w:t>the</w:t>
            </w:r>
            <w:r w:rsidRPr="002B1DC6">
              <w:rPr>
                <w:spacing w:val="-21"/>
                <w:sz w:val="20"/>
              </w:rPr>
              <w:t xml:space="preserve"> </w:t>
            </w:r>
            <w:r w:rsidRPr="002B1DC6">
              <w:rPr>
                <w:sz w:val="20"/>
              </w:rPr>
              <w:t>actual tuition</w:t>
            </w:r>
            <w:r w:rsidRPr="002B1DC6">
              <w:rPr>
                <w:spacing w:val="-16"/>
                <w:sz w:val="20"/>
              </w:rPr>
              <w:t xml:space="preserve"> </w:t>
            </w:r>
            <w:r w:rsidRPr="002B1DC6">
              <w:rPr>
                <w:sz w:val="20"/>
              </w:rPr>
              <w:t>rate</w:t>
            </w:r>
            <w:r w:rsidRPr="002B1DC6">
              <w:rPr>
                <w:spacing w:val="-20"/>
                <w:sz w:val="20"/>
              </w:rPr>
              <w:t xml:space="preserve"> </w:t>
            </w:r>
            <w:r w:rsidRPr="002B1DC6">
              <w:rPr>
                <w:sz w:val="20"/>
              </w:rPr>
              <w:t>[or</w:t>
            </w:r>
            <w:r w:rsidRPr="002B1DC6">
              <w:rPr>
                <w:spacing w:val="-15"/>
                <w:sz w:val="20"/>
              </w:rPr>
              <w:t xml:space="preserve"> up to a </w:t>
            </w:r>
            <w:r w:rsidRPr="002B1DC6">
              <w:rPr>
                <w:sz w:val="20"/>
              </w:rPr>
              <w:t>maximum of</w:t>
            </w:r>
            <w:r w:rsidRPr="002B1DC6">
              <w:rPr>
                <w:spacing w:val="-10"/>
                <w:sz w:val="20"/>
              </w:rPr>
              <w:t xml:space="preserve"> </w:t>
            </w:r>
            <w:r w:rsidRPr="002B1DC6">
              <w:rPr>
                <w:sz w:val="20"/>
              </w:rPr>
              <w:t>$X], including compulsory student fees charged by the institution, when it is demonstrated that there is no comparable program available at a public post-secondary institution in Canada;</w:t>
            </w:r>
          </w:p>
          <w:p w14:paraId="1A075FDE" w14:textId="77777777" w:rsidR="00261CE5" w:rsidRPr="002B1DC6" w:rsidRDefault="00261CE5" w:rsidP="004A18E0">
            <w:pPr>
              <w:pStyle w:val="ListParagraph"/>
              <w:rPr>
                <w:sz w:val="20"/>
              </w:rPr>
            </w:pPr>
          </w:p>
          <w:p w14:paraId="27F5744F" w14:textId="77777777" w:rsidR="00261CE5" w:rsidRPr="002B1DC6" w:rsidRDefault="00261CE5" w:rsidP="004A18E0">
            <w:pPr>
              <w:pStyle w:val="ListParagraph"/>
              <w:numPr>
                <w:ilvl w:val="0"/>
                <w:numId w:val="30"/>
              </w:numPr>
              <w:rPr>
                <w:sz w:val="20"/>
              </w:rPr>
            </w:pPr>
            <w:r w:rsidRPr="002B1DC6">
              <w:rPr>
                <w:sz w:val="20"/>
              </w:rPr>
              <w:t xml:space="preserve">Attending a private post-secondary institution, at the tuition rate, including compulsory student fees, charged by a Canadian public post-secondary institution which offers the least expensive comparable program; </w:t>
            </w:r>
          </w:p>
          <w:p w14:paraId="0E7BCF12" w14:textId="77777777" w:rsidR="00261CE5" w:rsidRPr="002B1DC6" w:rsidRDefault="00261CE5" w:rsidP="004A18E0">
            <w:pPr>
              <w:pStyle w:val="ListParagraph"/>
              <w:rPr>
                <w:sz w:val="20"/>
              </w:rPr>
            </w:pPr>
          </w:p>
          <w:p w14:paraId="3EC3AD3F" w14:textId="77777777" w:rsidR="00261CE5" w:rsidRPr="002B1DC6" w:rsidRDefault="00261CE5" w:rsidP="004A18E0">
            <w:pPr>
              <w:pStyle w:val="ListParagraph"/>
              <w:numPr>
                <w:ilvl w:val="0"/>
                <w:numId w:val="30"/>
              </w:numPr>
              <w:rPr>
                <w:sz w:val="20"/>
              </w:rPr>
            </w:pPr>
            <w:r w:rsidRPr="002B1DC6">
              <w:rPr>
                <w:sz w:val="20"/>
              </w:rPr>
              <w:t>Attending a foreign post-secondary institution at the actual tuition rate [or up to a maximum of $X], including compulsory student fees charged by the institution, when it is demonstrated that there is no comparable program available at an institution in Canada; or</w:t>
            </w:r>
          </w:p>
          <w:p w14:paraId="73DA1D34" w14:textId="77777777" w:rsidR="00261CE5" w:rsidRPr="002B1DC6" w:rsidRDefault="00261CE5" w:rsidP="004A18E0">
            <w:pPr>
              <w:pStyle w:val="ListParagraph"/>
              <w:ind w:left="484" w:firstLine="0"/>
              <w:rPr>
                <w:sz w:val="20"/>
              </w:rPr>
            </w:pPr>
          </w:p>
          <w:p w14:paraId="119F537F" w14:textId="77777777" w:rsidR="00261CE5" w:rsidRPr="002B1DC6" w:rsidRDefault="00261CE5" w:rsidP="004A18E0">
            <w:pPr>
              <w:pStyle w:val="TableParagraph"/>
              <w:numPr>
                <w:ilvl w:val="0"/>
                <w:numId w:val="30"/>
              </w:numPr>
              <w:tabs>
                <w:tab w:val="left" w:pos="485"/>
                <w:tab w:val="left" w:pos="1312"/>
              </w:tabs>
              <w:ind w:right="313"/>
              <w:jc w:val="both"/>
              <w:rPr>
                <w:sz w:val="20"/>
              </w:rPr>
            </w:pPr>
            <w:r w:rsidRPr="002B1DC6">
              <w:rPr>
                <w:sz w:val="20"/>
              </w:rPr>
              <w:t>Attending a</w:t>
            </w:r>
            <w:r w:rsidRPr="002B1DC6">
              <w:rPr>
                <w:spacing w:val="-16"/>
                <w:sz w:val="20"/>
              </w:rPr>
              <w:t xml:space="preserve"> </w:t>
            </w:r>
            <w:r w:rsidRPr="002B1DC6">
              <w:rPr>
                <w:sz w:val="20"/>
              </w:rPr>
              <w:t>foreign</w:t>
            </w:r>
            <w:r w:rsidRPr="002B1DC6">
              <w:rPr>
                <w:spacing w:val="-8"/>
                <w:sz w:val="20"/>
              </w:rPr>
              <w:t xml:space="preserve"> p</w:t>
            </w:r>
            <w:r w:rsidRPr="002B1DC6">
              <w:rPr>
                <w:sz w:val="20"/>
              </w:rPr>
              <w:t>ost-secondary</w:t>
            </w:r>
            <w:r w:rsidRPr="002B1DC6">
              <w:rPr>
                <w:spacing w:val="-16"/>
                <w:sz w:val="20"/>
              </w:rPr>
              <w:t xml:space="preserve"> </w:t>
            </w:r>
            <w:r w:rsidRPr="002B1DC6">
              <w:rPr>
                <w:sz w:val="20"/>
              </w:rPr>
              <w:t>institution,</w:t>
            </w:r>
            <w:r w:rsidRPr="002B1DC6">
              <w:rPr>
                <w:spacing w:val="-5"/>
                <w:sz w:val="20"/>
              </w:rPr>
              <w:t xml:space="preserve"> </w:t>
            </w:r>
            <w:r w:rsidRPr="002B1DC6">
              <w:rPr>
                <w:sz w:val="20"/>
              </w:rPr>
              <w:t>at</w:t>
            </w:r>
            <w:r w:rsidRPr="002B1DC6">
              <w:rPr>
                <w:spacing w:val="-21"/>
                <w:sz w:val="20"/>
              </w:rPr>
              <w:t xml:space="preserve"> </w:t>
            </w:r>
            <w:r w:rsidRPr="002B1DC6">
              <w:rPr>
                <w:sz w:val="20"/>
              </w:rPr>
              <w:t>the</w:t>
            </w:r>
            <w:r w:rsidRPr="002B1DC6">
              <w:rPr>
                <w:spacing w:val="-21"/>
                <w:sz w:val="20"/>
              </w:rPr>
              <w:t xml:space="preserve"> </w:t>
            </w:r>
            <w:r w:rsidRPr="002B1DC6">
              <w:rPr>
                <w:sz w:val="20"/>
              </w:rPr>
              <w:t>tuition</w:t>
            </w:r>
            <w:r w:rsidRPr="002B1DC6">
              <w:rPr>
                <w:spacing w:val="-16"/>
                <w:sz w:val="20"/>
              </w:rPr>
              <w:t xml:space="preserve"> </w:t>
            </w:r>
            <w:r w:rsidRPr="002B1DC6">
              <w:rPr>
                <w:sz w:val="20"/>
              </w:rPr>
              <w:t>rate</w:t>
            </w:r>
            <w:r w:rsidRPr="002B1DC6">
              <w:rPr>
                <w:spacing w:val="-20"/>
                <w:sz w:val="20"/>
              </w:rPr>
              <w:t xml:space="preserve"> </w:t>
            </w:r>
            <w:r w:rsidRPr="002B1DC6">
              <w:rPr>
                <w:sz w:val="20"/>
              </w:rPr>
              <w:t>[or</w:t>
            </w:r>
            <w:r w:rsidRPr="002B1DC6">
              <w:rPr>
                <w:spacing w:val="-15"/>
                <w:sz w:val="20"/>
              </w:rPr>
              <w:t xml:space="preserve"> </w:t>
            </w:r>
            <w:r w:rsidRPr="002B1DC6">
              <w:rPr>
                <w:sz w:val="20"/>
              </w:rPr>
              <w:t>maximum of</w:t>
            </w:r>
            <w:r w:rsidRPr="002B1DC6">
              <w:rPr>
                <w:spacing w:val="-10"/>
                <w:sz w:val="20"/>
              </w:rPr>
              <w:t xml:space="preserve"> </w:t>
            </w:r>
            <w:r w:rsidRPr="002B1DC6">
              <w:rPr>
                <w:sz w:val="20"/>
              </w:rPr>
              <w:t xml:space="preserve">$X], including any compulsory student fees, charged by a Canadian public post-secondary institution which offers the least expensive comparable program. </w:t>
            </w:r>
          </w:p>
          <w:p w14:paraId="2852EF80" w14:textId="77777777" w:rsidR="00261CE5" w:rsidRPr="002B1DC6" w:rsidRDefault="00261CE5" w:rsidP="004A18E0">
            <w:pPr>
              <w:pStyle w:val="TableParagraph"/>
              <w:tabs>
                <w:tab w:val="left" w:pos="484"/>
                <w:tab w:val="left" w:pos="485"/>
                <w:tab w:val="left" w:pos="7345"/>
              </w:tabs>
              <w:ind w:right="247"/>
              <w:rPr>
                <w:sz w:val="20"/>
              </w:rPr>
            </w:pPr>
          </w:p>
        </w:tc>
      </w:tr>
      <w:tr w:rsidR="00261CE5" w:rsidRPr="002B1DC6" w14:paraId="1EB36610" w14:textId="77777777" w:rsidTr="004A18E0">
        <w:trPr>
          <w:trHeight w:val="1641"/>
          <w:jc w:val="center"/>
        </w:trPr>
        <w:tc>
          <w:tcPr>
            <w:tcW w:w="1525" w:type="dxa"/>
          </w:tcPr>
          <w:p w14:paraId="6BA88856" w14:textId="77777777" w:rsidR="00261CE5" w:rsidRPr="002B1DC6" w:rsidRDefault="00261CE5" w:rsidP="004A18E0">
            <w:pPr>
              <w:pStyle w:val="TableParagraph"/>
              <w:rPr>
                <w:sz w:val="20"/>
              </w:rPr>
            </w:pPr>
            <w:r w:rsidRPr="002B1DC6">
              <w:rPr>
                <w:b/>
                <w:sz w:val="20"/>
              </w:rPr>
              <w:t xml:space="preserve">Books and Required Supplies: </w:t>
            </w:r>
            <w:r w:rsidRPr="002B1DC6">
              <w:rPr>
                <w:sz w:val="20"/>
              </w:rPr>
              <w:t xml:space="preserve">(Full-time [and </w:t>
            </w:r>
            <w:r w:rsidRPr="002B1DC6">
              <w:rPr>
                <w:spacing w:val="-3"/>
                <w:sz w:val="20"/>
              </w:rPr>
              <w:t xml:space="preserve">Part-time </w:t>
            </w:r>
            <w:r w:rsidRPr="002B1DC6">
              <w:rPr>
                <w:sz w:val="20"/>
              </w:rPr>
              <w:t>students])</w:t>
            </w:r>
          </w:p>
        </w:tc>
        <w:tc>
          <w:tcPr>
            <w:tcW w:w="8651" w:type="dxa"/>
          </w:tcPr>
          <w:p w14:paraId="3B83338B" w14:textId="77777777" w:rsidR="00261CE5" w:rsidRPr="002B1DC6" w:rsidRDefault="00261CE5" w:rsidP="004A18E0">
            <w:pPr>
              <w:pStyle w:val="TableParagraph"/>
              <w:tabs>
                <w:tab w:val="left" w:pos="892"/>
              </w:tabs>
              <w:spacing w:line="227" w:lineRule="exact"/>
              <w:ind w:left="124"/>
              <w:rPr>
                <w:sz w:val="20"/>
              </w:rPr>
            </w:pPr>
            <w:r w:rsidRPr="002B1DC6">
              <w:rPr>
                <w:sz w:val="20"/>
              </w:rPr>
              <w:t>$[insert dollar amount]/year</w:t>
            </w:r>
          </w:p>
          <w:p w14:paraId="335D2F58" w14:textId="77777777" w:rsidR="00261CE5" w:rsidRPr="002B1DC6" w:rsidRDefault="00261CE5" w:rsidP="004A18E0">
            <w:pPr>
              <w:pStyle w:val="TableParagraph"/>
              <w:spacing w:before="1"/>
              <w:rPr>
                <w:rFonts w:ascii="Times New Roman"/>
                <w:sz w:val="21"/>
              </w:rPr>
            </w:pPr>
          </w:p>
          <w:p w14:paraId="18EE0043" w14:textId="77777777" w:rsidR="00261CE5" w:rsidRPr="002B1DC6" w:rsidRDefault="00261CE5" w:rsidP="004A18E0">
            <w:pPr>
              <w:pStyle w:val="TableParagraph"/>
              <w:ind w:left="124" w:right="143"/>
              <w:rPr>
                <w:i/>
                <w:sz w:val="20"/>
              </w:rPr>
            </w:pPr>
            <w:r w:rsidRPr="002B1DC6">
              <w:rPr>
                <w:i/>
                <w:sz w:val="20"/>
              </w:rPr>
              <w:t>[Drafting Instruction: Insert the amount your First Nation will provide for books and supplies. Your First Nation may wish or need to consider a lower amount in order to stretch the PSE budget as far as possible.]</w:t>
            </w:r>
          </w:p>
          <w:p w14:paraId="7D8CD424" w14:textId="77777777" w:rsidR="00261CE5" w:rsidRPr="002B1DC6" w:rsidRDefault="00261CE5" w:rsidP="004A18E0">
            <w:pPr>
              <w:tabs>
                <w:tab w:val="left" w:pos="1560"/>
              </w:tabs>
              <w:rPr>
                <w:lang w:bidi="en-US"/>
              </w:rPr>
            </w:pPr>
            <w:r w:rsidRPr="002B1DC6">
              <w:rPr>
                <w:lang w:bidi="en-US"/>
              </w:rPr>
              <w:tab/>
            </w:r>
          </w:p>
        </w:tc>
      </w:tr>
      <w:tr w:rsidR="00261CE5" w:rsidRPr="002B1DC6" w14:paraId="547D7A1D" w14:textId="77777777" w:rsidTr="004A18E0">
        <w:trPr>
          <w:trHeight w:val="3283"/>
          <w:jc w:val="center"/>
        </w:trPr>
        <w:tc>
          <w:tcPr>
            <w:tcW w:w="1525" w:type="dxa"/>
          </w:tcPr>
          <w:p w14:paraId="635F2663" w14:textId="77777777" w:rsidR="00261CE5" w:rsidRPr="002B1DC6" w:rsidRDefault="00261CE5" w:rsidP="004A18E0">
            <w:pPr>
              <w:pStyle w:val="TableParagraph"/>
              <w:rPr>
                <w:sz w:val="20"/>
              </w:rPr>
            </w:pPr>
            <w:r w:rsidRPr="002B1DC6">
              <w:rPr>
                <w:b/>
                <w:sz w:val="20"/>
              </w:rPr>
              <w:lastRenderedPageBreak/>
              <w:t xml:space="preserve">Travel: </w:t>
            </w:r>
            <w:r w:rsidRPr="002B1DC6">
              <w:rPr>
                <w:w w:val="85"/>
                <w:sz w:val="20"/>
              </w:rPr>
              <w:t xml:space="preserve">(Full-time </w:t>
            </w:r>
            <w:r w:rsidRPr="002B1DC6">
              <w:rPr>
                <w:w w:val="95"/>
                <w:sz w:val="20"/>
              </w:rPr>
              <w:t>students [and part-time students])</w:t>
            </w:r>
          </w:p>
        </w:tc>
        <w:tc>
          <w:tcPr>
            <w:tcW w:w="8651" w:type="dxa"/>
          </w:tcPr>
          <w:p w14:paraId="5450951B" w14:textId="77777777" w:rsidR="00261CE5" w:rsidRPr="002B1DC6" w:rsidRDefault="00261CE5" w:rsidP="004A18E0">
            <w:pPr>
              <w:pStyle w:val="TableParagraph"/>
              <w:ind w:left="124" w:right="143"/>
              <w:rPr>
                <w:sz w:val="20"/>
              </w:rPr>
            </w:pPr>
            <w:r w:rsidRPr="002B1DC6">
              <w:rPr>
                <w:sz w:val="20"/>
              </w:rPr>
              <w:t xml:space="preserve">Full-time students: students who must travel [more than </w:t>
            </w:r>
            <w:r w:rsidRPr="002B1DC6">
              <w:rPr>
                <w:sz w:val="20"/>
              </w:rPr>
              <w:tab/>
              <w:t>km] from their place of ordinary residence to attend their Post-Secondary Institution may be eligible to receive financial support for the cost of [X] return trip(s), up to a maximum of $[insert dollar amount] per academic year. The student may be eligible to receive travel allowance for their dependents as well.</w:t>
            </w:r>
          </w:p>
          <w:p w14:paraId="3275114A" w14:textId="77777777" w:rsidR="00261CE5" w:rsidRPr="002B1DC6" w:rsidRDefault="00261CE5" w:rsidP="004A18E0">
            <w:pPr>
              <w:pStyle w:val="TableParagraph"/>
              <w:ind w:left="124" w:right="143"/>
              <w:rPr>
                <w:sz w:val="20"/>
              </w:rPr>
            </w:pPr>
          </w:p>
          <w:p w14:paraId="50250D9D" w14:textId="77777777" w:rsidR="00261CE5" w:rsidRPr="002B1DC6" w:rsidRDefault="00261CE5" w:rsidP="004A18E0">
            <w:pPr>
              <w:pStyle w:val="TableParagraph"/>
              <w:ind w:left="124" w:right="143"/>
              <w:rPr>
                <w:i/>
                <w:sz w:val="20"/>
              </w:rPr>
            </w:pPr>
            <w:r w:rsidRPr="002B1DC6">
              <w:rPr>
                <w:i/>
                <w:sz w:val="20"/>
              </w:rPr>
              <w:t>[Drafting Instruction: If your First Nation will provide funding for part-time students’ travel, include language on how they are funded.]</w:t>
            </w:r>
          </w:p>
          <w:p w14:paraId="38880FAF" w14:textId="77777777" w:rsidR="00261CE5" w:rsidRPr="002B1DC6" w:rsidRDefault="00261CE5" w:rsidP="004A18E0">
            <w:pPr>
              <w:pStyle w:val="TableParagraph"/>
              <w:spacing w:before="5"/>
              <w:rPr>
                <w:rFonts w:ascii="Times New Roman"/>
                <w:sz w:val="20"/>
              </w:rPr>
            </w:pPr>
          </w:p>
          <w:p w14:paraId="56CE89A2" w14:textId="77777777" w:rsidR="00261CE5" w:rsidRPr="002B1DC6" w:rsidRDefault="00261CE5" w:rsidP="004A18E0">
            <w:pPr>
              <w:pStyle w:val="TableParagraph"/>
              <w:ind w:left="124"/>
              <w:rPr>
                <w:sz w:val="20"/>
              </w:rPr>
            </w:pPr>
            <w:r w:rsidRPr="002B1DC6">
              <w:rPr>
                <w:sz w:val="20"/>
              </w:rPr>
              <w:t>Students taking classes through distance education or e-learning who are required to travel to another location to complete their required exams can be eligible for travel support.</w:t>
            </w:r>
          </w:p>
          <w:p w14:paraId="4C82FC9E" w14:textId="77777777" w:rsidR="00261CE5" w:rsidRPr="002B1DC6" w:rsidRDefault="00261CE5" w:rsidP="004A18E0">
            <w:pPr>
              <w:pStyle w:val="TableParagraph"/>
              <w:spacing w:before="4"/>
              <w:rPr>
                <w:rFonts w:ascii="Times New Roman"/>
                <w:sz w:val="20"/>
              </w:rPr>
            </w:pPr>
          </w:p>
          <w:p w14:paraId="58222166" w14:textId="77777777" w:rsidR="00261CE5" w:rsidRPr="002B1DC6" w:rsidRDefault="00261CE5" w:rsidP="004A18E0">
            <w:pPr>
              <w:pStyle w:val="TableParagraph"/>
              <w:ind w:left="124"/>
              <w:rPr>
                <w:sz w:val="20"/>
              </w:rPr>
            </w:pPr>
            <w:r w:rsidRPr="002B1DC6">
              <w:rPr>
                <w:sz w:val="20"/>
              </w:rPr>
              <w:t>Requests for accommodation, such as taking the exam in the local school under the supervision of a teacher or school principal, should be examined to minimize costs.</w:t>
            </w:r>
          </w:p>
          <w:p w14:paraId="30682464" w14:textId="77777777" w:rsidR="00261CE5" w:rsidRPr="002B1DC6" w:rsidRDefault="00261CE5" w:rsidP="004A18E0">
            <w:pPr>
              <w:pStyle w:val="TableParagraph"/>
              <w:rPr>
                <w:i/>
                <w:sz w:val="20"/>
              </w:rPr>
            </w:pPr>
          </w:p>
          <w:p w14:paraId="2648DE1B" w14:textId="77777777" w:rsidR="00261CE5" w:rsidRPr="002B1DC6" w:rsidRDefault="00261CE5" w:rsidP="004A18E0">
            <w:pPr>
              <w:pStyle w:val="TableParagraph"/>
              <w:ind w:left="124"/>
              <w:rPr>
                <w:i/>
                <w:sz w:val="20"/>
              </w:rPr>
            </w:pPr>
            <w:r w:rsidRPr="002B1DC6">
              <w:rPr>
                <w:i/>
                <w:sz w:val="20"/>
              </w:rPr>
              <w:t>[Drafting Instruction: Your First Nation should determine how many return trips, if any, you will fund. If your First Nation will not cover actual travel costs and will only cover a set amount, or up to a maximum amount, this table should be amended accordingly.]</w:t>
            </w:r>
          </w:p>
        </w:tc>
      </w:tr>
      <w:tr w:rsidR="00261CE5" w:rsidRPr="002B1DC6" w14:paraId="302B07EA" w14:textId="77777777" w:rsidTr="004A18E0">
        <w:trPr>
          <w:trHeight w:val="3283"/>
          <w:jc w:val="center"/>
        </w:trPr>
        <w:tc>
          <w:tcPr>
            <w:tcW w:w="1525" w:type="dxa"/>
          </w:tcPr>
          <w:p w14:paraId="6CC28F3D" w14:textId="77777777" w:rsidR="00261CE5" w:rsidRPr="002B1DC6" w:rsidRDefault="00261CE5" w:rsidP="004A18E0">
            <w:pPr>
              <w:pStyle w:val="TableParagraph"/>
              <w:rPr>
                <w:b/>
                <w:sz w:val="20"/>
              </w:rPr>
            </w:pPr>
            <w:r w:rsidRPr="002B1DC6">
              <w:rPr>
                <w:b/>
                <w:sz w:val="20"/>
              </w:rPr>
              <w:t xml:space="preserve">Living </w:t>
            </w:r>
            <w:r w:rsidRPr="002B1DC6">
              <w:rPr>
                <w:b/>
                <w:spacing w:val="-3"/>
                <w:sz w:val="20"/>
              </w:rPr>
              <w:t xml:space="preserve">Costs/ </w:t>
            </w:r>
            <w:r w:rsidRPr="002B1DC6">
              <w:rPr>
                <w:b/>
                <w:sz w:val="20"/>
              </w:rPr>
              <w:t xml:space="preserve">Allowance: </w:t>
            </w:r>
            <w:r w:rsidRPr="002B1DC6">
              <w:rPr>
                <w:sz w:val="20"/>
              </w:rPr>
              <w:t>(Full-time students [</w:t>
            </w:r>
            <w:r w:rsidRPr="002B1DC6">
              <w:rPr>
                <w:w w:val="95"/>
                <w:sz w:val="20"/>
              </w:rPr>
              <w:t>and part-time students</w:t>
            </w:r>
            <w:r w:rsidRPr="002B1DC6">
              <w:rPr>
                <w:sz w:val="20"/>
              </w:rPr>
              <w:t>])</w:t>
            </w:r>
          </w:p>
        </w:tc>
        <w:tc>
          <w:tcPr>
            <w:tcW w:w="8651" w:type="dxa"/>
          </w:tcPr>
          <w:p w14:paraId="7EFDF5CB" w14:textId="77777777" w:rsidR="00261CE5" w:rsidRPr="002B1DC6" w:rsidRDefault="00261CE5" w:rsidP="004A18E0">
            <w:pPr>
              <w:pStyle w:val="TableParagraph"/>
              <w:ind w:left="124" w:right="239"/>
              <w:rPr>
                <w:sz w:val="20"/>
              </w:rPr>
            </w:pPr>
            <w:r w:rsidRPr="002B1DC6">
              <w:rPr>
                <w:sz w:val="20"/>
              </w:rPr>
              <w:t>The living allowance established by the Canada Student Loan Program, as amended from time to time. Rates are based on the Canada Student Loan Need Assessment Living Allowance and what category you fall under as a student. (i.e.: single living away, single with dependents, married, etc.) Maximum rates are available the Canada Student Loans website. The rates are updated every year on August 1.</w:t>
            </w:r>
          </w:p>
          <w:p w14:paraId="6FCB5678" w14:textId="77777777" w:rsidR="00261CE5" w:rsidRPr="002B1DC6" w:rsidRDefault="00261CE5" w:rsidP="004A18E0">
            <w:pPr>
              <w:pStyle w:val="TableParagraph"/>
              <w:spacing w:before="1"/>
              <w:rPr>
                <w:rFonts w:ascii="Times New Roman"/>
                <w:sz w:val="20"/>
              </w:rPr>
            </w:pPr>
          </w:p>
          <w:p w14:paraId="66C11ED2" w14:textId="77777777" w:rsidR="00261CE5" w:rsidRPr="002B1DC6" w:rsidRDefault="00261CE5" w:rsidP="004A18E0">
            <w:pPr>
              <w:pStyle w:val="TableParagraph"/>
              <w:ind w:left="124"/>
              <w:rPr>
                <w:i/>
                <w:sz w:val="20"/>
              </w:rPr>
            </w:pPr>
            <w:r w:rsidRPr="002B1DC6">
              <w:rPr>
                <w:i/>
                <w:sz w:val="20"/>
              </w:rPr>
              <w:t>(See Appendix C for current living allowance rates)</w:t>
            </w:r>
          </w:p>
          <w:p w14:paraId="19C8476B" w14:textId="77777777" w:rsidR="00261CE5" w:rsidRPr="002B1DC6" w:rsidRDefault="00261CE5" w:rsidP="004A18E0">
            <w:pPr>
              <w:pStyle w:val="TableParagraph"/>
              <w:ind w:left="124" w:right="239"/>
              <w:rPr>
                <w:sz w:val="20"/>
              </w:rPr>
            </w:pPr>
          </w:p>
          <w:p w14:paraId="33688147" w14:textId="77777777" w:rsidR="00261CE5" w:rsidRPr="002B1DC6" w:rsidRDefault="00261CE5" w:rsidP="004A18E0">
            <w:pPr>
              <w:pStyle w:val="TableParagraph"/>
              <w:ind w:left="124" w:right="143"/>
              <w:rPr>
                <w:i/>
                <w:sz w:val="20"/>
              </w:rPr>
            </w:pPr>
            <w:r w:rsidRPr="002B1DC6">
              <w:rPr>
                <w:i/>
                <w:sz w:val="20"/>
              </w:rPr>
              <w:t>[Drafting Instruction: If your First Nation will provide funding for part-time students’ living expenses, include language on how they are funded.]</w:t>
            </w:r>
          </w:p>
          <w:p w14:paraId="4B345D7B" w14:textId="77777777" w:rsidR="00261CE5" w:rsidRPr="002B1DC6" w:rsidRDefault="00261CE5" w:rsidP="004A18E0">
            <w:pPr>
              <w:pStyle w:val="TableParagraph"/>
              <w:spacing w:before="4"/>
              <w:rPr>
                <w:rFonts w:ascii="Times New Roman"/>
                <w:sz w:val="21"/>
              </w:rPr>
            </w:pPr>
          </w:p>
          <w:p w14:paraId="32F3059C" w14:textId="77777777" w:rsidR="00261CE5" w:rsidRPr="002B1DC6" w:rsidRDefault="00261CE5" w:rsidP="004A18E0">
            <w:pPr>
              <w:pStyle w:val="TableParagraph"/>
              <w:ind w:left="124" w:right="143"/>
              <w:rPr>
                <w:sz w:val="20"/>
              </w:rPr>
            </w:pPr>
            <w:r w:rsidRPr="002B1DC6">
              <w:rPr>
                <w:i/>
                <w:sz w:val="20"/>
              </w:rPr>
              <w:t>[Drafting Instruction: Your First Nation is not required to follow the Canada Student Loan Amounts.  If your First Nation is not following the Canada Student Loan amounts, amend this Appendix accordingly.]</w:t>
            </w:r>
          </w:p>
        </w:tc>
      </w:tr>
    </w:tbl>
    <w:p w14:paraId="7DDB7877" w14:textId="77777777" w:rsidR="00261CE5" w:rsidRPr="002B1DC6" w:rsidRDefault="00261CE5" w:rsidP="00261CE5">
      <w:pPr>
        <w:tabs>
          <w:tab w:val="left" w:pos="1820"/>
        </w:tabs>
        <w:rPr>
          <w:sz w:val="20"/>
        </w:rPr>
      </w:pPr>
    </w:p>
    <w:p w14:paraId="67A972FA" w14:textId="77777777" w:rsidR="00261CE5" w:rsidRPr="002B1DC6" w:rsidRDefault="00261CE5" w:rsidP="00261CE5">
      <w:pPr>
        <w:tabs>
          <w:tab w:val="left" w:pos="1820"/>
        </w:tabs>
        <w:rPr>
          <w:sz w:val="20"/>
        </w:rPr>
      </w:pPr>
    </w:p>
    <w:p w14:paraId="6AACC380" w14:textId="77777777" w:rsidR="00261CE5" w:rsidRPr="002B1DC6" w:rsidRDefault="00261CE5" w:rsidP="00261CE5">
      <w:pPr>
        <w:tabs>
          <w:tab w:val="left" w:pos="1820"/>
        </w:tabs>
        <w:rPr>
          <w:sz w:val="20"/>
        </w:rPr>
      </w:pPr>
    </w:p>
    <w:p w14:paraId="00D4E7CF" w14:textId="77777777" w:rsidR="00261CE5" w:rsidRPr="002B1DC6" w:rsidRDefault="00261CE5" w:rsidP="00261CE5">
      <w:pPr>
        <w:tabs>
          <w:tab w:val="left" w:pos="1820"/>
        </w:tabs>
        <w:rPr>
          <w:sz w:val="20"/>
        </w:rPr>
      </w:pPr>
    </w:p>
    <w:p w14:paraId="02CDAFAB" w14:textId="77777777" w:rsidR="00261CE5" w:rsidRPr="002B1DC6" w:rsidRDefault="00261CE5" w:rsidP="00261CE5">
      <w:pPr>
        <w:tabs>
          <w:tab w:val="left" w:pos="1820"/>
        </w:tabs>
        <w:rPr>
          <w:sz w:val="20"/>
        </w:rPr>
      </w:pPr>
    </w:p>
    <w:p w14:paraId="27D8E0D5" w14:textId="77777777" w:rsidR="00261CE5" w:rsidRPr="002B1DC6" w:rsidRDefault="00261CE5" w:rsidP="00261CE5">
      <w:pPr>
        <w:tabs>
          <w:tab w:val="left" w:pos="1820"/>
        </w:tabs>
        <w:rPr>
          <w:sz w:val="20"/>
        </w:rPr>
      </w:pPr>
    </w:p>
    <w:p w14:paraId="463602B6" w14:textId="77777777" w:rsidR="00261CE5" w:rsidRPr="002B1DC6" w:rsidRDefault="00261CE5" w:rsidP="00261CE5">
      <w:pPr>
        <w:tabs>
          <w:tab w:val="left" w:pos="1820"/>
        </w:tabs>
        <w:rPr>
          <w:sz w:val="20"/>
        </w:rPr>
      </w:pPr>
    </w:p>
    <w:p w14:paraId="2112DB92" w14:textId="77777777" w:rsidR="00261CE5" w:rsidRPr="002B1DC6" w:rsidRDefault="00261CE5" w:rsidP="00261CE5">
      <w:pPr>
        <w:tabs>
          <w:tab w:val="left" w:pos="1820"/>
        </w:tabs>
        <w:rPr>
          <w:sz w:val="20"/>
        </w:rPr>
      </w:pPr>
    </w:p>
    <w:p w14:paraId="6B7E2AEE" w14:textId="77777777" w:rsidR="00261CE5" w:rsidRPr="002B1DC6" w:rsidRDefault="00261CE5" w:rsidP="00261CE5">
      <w:pPr>
        <w:tabs>
          <w:tab w:val="left" w:pos="1820"/>
        </w:tabs>
        <w:rPr>
          <w:sz w:val="20"/>
        </w:rPr>
      </w:pPr>
    </w:p>
    <w:p w14:paraId="6241E3D2" w14:textId="77777777" w:rsidR="00261CE5" w:rsidRPr="002B1DC6" w:rsidRDefault="00261CE5" w:rsidP="00261CE5">
      <w:pPr>
        <w:tabs>
          <w:tab w:val="left" w:pos="1820"/>
        </w:tabs>
        <w:rPr>
          <w:sz w:val="20"/>
        </w:rPr>
      </w:pPr>
    </w:p>
    <w:p w14:paraId="14CDD6C5" w14:textId="77777777" w:rsidR="00261CE5" w:rsidRPr="002B1DC6" w:rsidRDefault="00261CE5" w:rsidP="00261CE5">
      <w:pPr>
        <w:tabs>
          <w:tab w:val="left" w:pos="1820"/>
        </w:tabs>
        <w:rPr>
          <w:sz w:val="20"/>
        </w:rPr>
      </w:pPr>
    </w:p>
    <w:p w14:paraId="37B4F120" w14:textId="77777777" w:rsidR="00261CE5" w:rsidRPr="002B1DC6" w:rsidRDefault="00261CE5" w:rsidP="00261CE5">
      <w:pPr>
        <w:tabs>
          <w:tab w:val="left" w:pos="1820"/>
        </w:tabs>
        <w:rPr>
          <w:sz w:val="20"/>
        </w:rPr>
      </w:pPr>
    </w:p>
    <w:p w14:paraId="33931CE3" w14:textId="77777777" w:rsidR="00261CE5" w:rsidRPr="002B1DC6" w:rsidRDefault="00261CE5" w:rsidP="00261CE5">
      <w:pPr>
        <w:tabs>
          <w:tab w:val="left" w:pos="1820"/>
        </w:tabs>
        <w:rPr>
          <w:sz w:val="20"/>
        </w:rPr>
      </w:pPr>
    </w:p>
    <w:p w14:paraId="2DC7F626" w14:textId="77777777" w:rsidR="00261CE5" w:rsidRPr="008354C0" w:rsidRDefault="00261CE5" w:rsidP="00261CE5">
      <w:pPr>
        <w:pStyle w:val="Heading1"/>
        <w:numPr>
          <w:ilvl w:val="0"/>
          <w:numId w:val="0"/>
        </w:numPr>
        <w:ind w:left="432"/>
        <w:jc w:val="center"/>
        <w:rPr>
          <w:color w:val="1F3864" w:themeColor="accent5" w:themeShade="80"/>
        </w:rPr>
      </w:pPr>
      <w:bookmarkStart w:id="179" w:name="_Toc61345358"/>
      <w:r w:rsidRPr="008354C0">
        <w:rPr>
          <w:color w:val="1F3864" w:themeColor="accent5" w:themeShade="80"/>
        </w:rPr>
        <w:lastRenderedPageBreak/>
        <w:t>APPENDIX</w:t>
      </w:r>
      <w:r w:rsidRPr="008354C0">
        <w:rPr>
          <w:color w:val="1F3864" w:themeColor="accent5" w:themeShade="80"/>
          <w:spacing w:val="-23"/>
        </w:rPr>
        <w:t xml:space="preserve"> </w:t>
      </w:r>
      <w:r w:rsidRPr="008354C0">
        <w:rPr>
          <w:color w:val="1F3864" w:themeColor="accent5" w:themeShade="80"/>
        </w:rPr>
        <w:t>C:</w:t>
      </w:r>
      <w:r w:rsidRPr="008354C0">
        <w:rPr>
          <w:color w:val="1F3864" w:themeColor="accent5" w:themeShade="80"/>
          <w:spacing w:val="-32"/>
        </w:rPr>
        <w:t xml:space="preserve"> </w:t>
      </w:r>
      <w:r w:rsidRPr="008354C0">
        <w:rPr>
          <w:color w:val="1F3864" w:themeColor="accent5" w:themeShade="80"/>
        </w:rPr>
        <w:t>SAMPLE</w:t>
      </w:r>
      <w:r w:rsidRPr="008354C0">
        <w:rPr>
          <w:color w:val="1F3864" w:themeColor="accent5" w:themeShade="80"/>
          <w:spacing w:val="-28"/>
        </w:rPr>
        <w:t xml:space="preserve"> </w:t>
      </w:r>
      <w:r w:rsidRPr="008354C0">
        <w:rPr>
          <w:color w:val="1F3864" w:themeColor="accent5" w:themeShade="80"/>
        </w:rPr>
        <w:t>CURRENT</w:t>
      </w:r>
      <w:r w:rsidRPr="008354C0">
        <w:rPr>
          <w:color w:val="1F3864" w:themeColor="accent5" w:themeShade="80"/>
          <w:spacing w:val="-22"/>
        </w:rPr>
        <w:t xml:space="preserve"> </w:t>
      </w:r>
      <w:r w:rsidRPr="008354C0">
        <w:rPr>
          <w:color w:val="1F3864" w:themeColor="accent5" w:themeShade="80"/>
        </w:rPr>
        <w:t>LIVING</w:t>
      </w:r>
      <w:r w:rsidRPr="008354C0">
        <w:rPr>
          <w:color w:val="1F3864" w:themeColor="accent5" w:themeShade="80"/>
          <w:spacing w:val="-32"/>
        </w:rPr>
        <w:t xml:space="preserve"> </w:t>
      </w:r>
      <w:r w:rsidRPr="008354C0">
        <w:rPr>
          <w:color w:val="1F3864" w:themeColor="accent5" w:themeShade="80"/>
        </w:rPr>
        <w:t>ALLOWANCE</w:t>
      </w:r>
      <w:r w:rsidRPr="008354C0">
        <w:rPr>
          <w:color w:val="1F3864" w:themeColor="accent5" w:themeShade="80"/>
          <w:spacing w:val="-23"/>
        </w:rPr>
        <w:t xml:space="preserve"> </w:t>
      </w:r>
      <w:r w:rsidRPr="008354C0">
        <w:rPr>
          <w:color w:val="1F3864" w:themeColor="accent5" w:themeShade="80"/>
        </w:rPr>
        <w:t>RATES</w:t>
      </w:r>
      <w:bookmarkEnd w:id="179"/>
    </w:p>
    <w:p w14:paraId="6B3AE6CB" w14:textId="77777777" w:rsidR="00261CE5" w:rsidRPr="002B1DC6" w:rsidRDefault="00261CE5" w:rsidP="00261CE5">
      <w:pPr>
        <w:tabs>
          <w:tab w:val="left" w:leader="underscore" w:pos="629"/>
        </w:tabs>
        <w:spacing w:before="101"/>
        <w:jc w:val="center"/>
        <w:rPr>
          <w:b/>
        </w:rPr>
      </w:pPr>
      <w:r w:rsidRPr="002B1DC6">
        <w:rPr>
          <w:b/>
        </w:rPr>
        <w:t>([Insert Year] SCHOOL</w:t>
      </w:r>
      <w:r w:rsidRPr="002B1DC6">
        <w:rPr>
          <w:b/>
          <w:spacing w:val="-1"/>
        </w:rPr>
        <w:t xml:space="preserve"> </w:t>
      </w:r>
      <w:r w:rsidRPr="002B1DC6">
        <w:rPr>
          <w:b/>
        </w:rPr>
        <w:t>YEAR)</w:t>
      </w:r>
    </w:p>
    <w:p w14:paraId="4DB4F587" w14:textId="77777777" w:rsidR="00261CE5" w:rsidRPr="002B1DC6" w:rsidRDefault="00261CE5" w:rsidP="00261CE5">
      <w:pPr>
        <w:pStyle w:val="BodyText"/>
        <w:spacing w:before="1"/>
        <w:ind w:left="275" w:right="610"/>
      </w:pPr>
      <w:r w:rsidRPr="002B1DC6">
        <w:t>Rates are based [insert First Nation’s method for determining living allowance].</w:t>
      </w:r>
    </w:p>
    <w:p w14:paraId="323C1895" w14:textId="77777777" w:rsidR="00261CE5" w:rsidRPr="008354C0" w:rsidRDefault="00261CE5" w:rsidP="00261CE5">
      <w:pPr>
        <w:spacing w:before="89"/>
        <w:ind w:left="280" w:firstLine="170"/>
        <w:rPr>
          <w:i/>
          <w:color w:val="2F5496" w:themeColor="accent5" w:themeShade="BF"/>
        </w:rPr>
      </w:pPr>
      <w:r w:rsidRPr="002B1DC6">
        <w:tab/>
      </w:r>
      <w:r w:rsidRPr="008354C0">
        <w:rPr>
          <w:i/>
          <w:color w:val="2F5496" w:themeColor="accent5" w:themeShade="BF"/>
        </w:rPr>
        <w:t>Example:</w:t>
      </w:r>
    </w:p>
    <w:p w14:paraId="4687CC1E" w14:textId="77777777" w:rsidR="00261CE5" w:rsidRPr="008354C0" w:rsidRDefault="00261CE5" w:rsidP="00261CE5">
      <w:pPr>
        <w:pStyle w:val="BodyText"/>
        <w:spacing w:before="1"/>
        <w:ind w:left="720" w:right="610"/>
        <w:rPr>
          <w:i/>
          <w:color w:val="2F5496" w:themeColor="accent5" w:themeShade="BF"/>
        </w:rPr>
      </w:pPr>
      <w:r w:rsidRPr="008354C0">
        <w:rPr>
          <w:i/>
          <w:color w:val="2F5496" w:themeColor="accent5" w:themeShade="BF"/>
        </w:rPr>
        <w:t>Rates are based on the maximums established by the Canada Student Loan Program, as amended from time to time. New guidelines are released August 1 of each year.</w:t>
      </w:r>
    </w:p>
    <w:p w14:paraId="62AE7962" w14:textId="77777777" w:rsidR="00261CE5" w:rsidRPr="008354C0" w:rsidRDefault="00261CE5" w:rsidP="00261CE5">
      <w:pPr>
        <w:pStyle w:val="BodyText"/>
        <w:spacing w:before="1"/>
        <w:ind w:left="275" w:right="610"/>
        <w:rPr>
          <w:i/>
          <w:color w:val="2F5496" w:themeColor="accent5" w:themeShade="BF"/>
        </w:rPr>
      </w:pPr>
    </w:p>
    <w:p w14:paraId="5A738050" w14:textId="77777777" w:rsidR="00261CE5" w:rsidRPr="008354C0" w:rsidRDefault="00261CE5" w:rsidP="00261CE5">
      <w:pPr>
        <w:pStyle w:val="BodyText"/>
        <w:spacing w:before="1"/>
        <w:ind w:left="275" w:right="610"/>
        <w:rPr>
          <w:i/>
          <w:color w:val="2F5496" w:themeColor="accent5" w:themeShade="BF"/>
        </w:rPr>
      </w:pPr>
      <w:r w:rsidRPr="008354C0">
        <w:rPr>
          <w:i/>
          <w:color w:val="2F5496" w:themeColor="accent5" w:themeShade="BF"/>
        </w:rPr>
        <w:tab/>
        <w:t>Example:</w:t>
      </w:r>
    </w:p>
    <w:p w14:paraId="1C0E637E" w14:textId="77777777" w:rsidR="00261CE5" w:rsidRPr="008354C0" w:rsidRDefault="00261CE5" w:rsidP="00261CE5">
      <w:pPr>
        <w:pStyle w:val="BodyText"/>
        <w:spacing w:before="1"/>
        <w:ind w:left="275" w:right="610"/>
        <w:rPr>
          <w:i/>
          <w:color w:val="2F5496" w:themeColor="accent5" w:themeShade="BF"/>
        </w:rPr>
      </w:pPr>
      <w:r w:rsidRPr="008354C0">
        <w:rPr>
          <w:i/>
          <w:color w:val="2F5496" w:themeColor="accent5" w:themeShade="BF"/>
        </w:rPr>
        <w:tab/>
      </w:r>
    </w:p>
    <w:p w14:paraId="6F0B97DC" w14:textId="77777777" w:rsidR="00261CE5" w:rsidRPr="008354C0" w:rsidRDefault="00261CE5" w:rsidP="00261CE5">
      <w:pPr>
        <w:pStyle w:val="BodyText"/>
        <w:spacing w:before="1"/>
        <w:ind w:left="275" w:right="610"/>
        <w:rPr>
          <w:i/>
          <w:color w:val="2F5496" w:themeColor="accent5" w:themeShade="BF"/>
        </w:rPr>
      </w:pPr>
      <w:r w:rsidRPr="008354C0">
        <w:rPr>
          <w:i/>
          <w:color w:val="2F5496" w:themeColor="accent5" w:themeShade="BF"/>
        </w:rPr>
        <w:tab/>
        <w:t xml:space="preserve">Rates are determined by the [insert First Nation name] in accordance with needs and priorities. </w:t>
      </w:r>
    </w:p>
    <w:p w14:paraId="2ACDD0E1" w14:textId="77777777" w:rsidR="00261CE5" w:rsidRPr="002B1DC6" w:rsidRDefault="00261CE5" w:rsidP="00261CE5">
      <w:pPr>
        <w:pStyle w:val="BodyText"/>
        <w:spacing w:before="10" w:after="1"/>
        <w:rPr>
          <w:sz w:val="21"/>
        </w:rPr>
      </w:pPr>
    </w:p>
    <w:tbl>
      <w:tblPr>
        <w:tblW w:w="0" w:type="auto"/>
        <w:tblInd w:w="329" w:type="dxa"/>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Layout w:type="fixed"/>
        <w:tblCellMar>
          <w:left w:w="0" w:type="dxa"/>
          <w:right w:w="0" w:type="dxa"/>
        </w:tblCellMar>
        <w:tblLook w:val="01E0" w:firstRow="1" w:lastRow="1" w:firstColumn="1" w:lastColumn="1" w:noHBand="0" w:noVBand="0"/>
      </w:tblPr>
      <w:tblGrid>
        <w:gridCol w:w="5682"/>
        <w:gridCol w:w="4163"/>
      </w:tblGrid>
      <w:tr w:rsidR="00261CE5" w:rsidRPr="002B1DC6" w14:paraId="07D85F09" w14:textId="77777777" w:rsidTr="004A18E0">
        <w:trPr>
          <w:trHeight w:val="258"/>
        </w:trPr>
        <w:tc>
          <w:tcPr>
            <w:tcW w:w="5682" w:type="dxa"/>
          </w:tcPr>
          <w:p w14:paraId="34D30841" w14:textId="77777777" w:rsidR="00261CE5" w:rsidRPr="002B1DC6" w:rsidRDefault="00261CE5" w:rsidP="004A18E0">
            <w:pPr>
              <w:pStyle w:val="TableParagraph"/>
              <w:spacing w:line="238" w:lineRule="exact"/>
              <w:ind w:left="138"/>
            </w:pPr>
            <w:r w:rsidRPr="002B1DC6">
              <w:t>STUDENT DEMOGRAPHIC</w:t>
            </w:r>
          </w:p>
        </w:tc>
        <w:tc>
          <w:tcPr>
            <w:tcW w:w="4163" w:type="dxa"/>
          </w:tcPr>
          <w:p w14:paraId="1EF06827" w14:textId="77777777" w:rsidR="00261CE5" w:rsidRPr="002B1DC6" w:rsidRDefault="00261CE5" w:rsidP="004A18E0">
            <w:pPr>
              <w:pStyle w:val="TableParagraph"/>
              <w:spacing w:line="238" w:lineRule="exact"/>
              <w:ind w:left="138"/>
            </w:pPr>
            <w:r w:rsidRPr="002B1DC6">
              <w:t>MONTHLY ALLOWANCE</w:t>
            </w:r>
          </w:p>
        </w:tc>
      </w:tr>
      <w:tr w:rsidR="00261CE5" w:rsidRPr="002B1DC6" w14:paraId="210E64A5" w14:textId="77777777" w:rsidTr="004A18E0">
        <w:trPr>
          <w:trHeight w:val="515"/>
        </w:trPr>
        <w:tc>
          <w:tcPr>
            <w:tcW w:w="5682" w:type="dxa"/>
          </w:tcPr>
          <w:p w14:paraId="12C29EF5" w14:textId="77777777" w:rsidR="00261CE5" w:rsidRPr="002B1DC6" w:rsidRDefault="00261CE5" w:rsidP="004A18E0">
            <w:pPr>
              <w:pStyle w:val="TableParagraph"/>
              <w:spacing w:line="252" w:lineRule="exact"/>
              <w:ind w:left="138"/>
            </w:pPr>
            <w:r w:rsidRPr="002B1DC6">
              <w:t>Single Student</w:t>
            </w:r>
          </w:p>
        </w:tc>
        <w:tc>
          <w:tcPr>
            <w:tcW w:w="4163" w:type="dxa"/>
          </w:tcPr>
          <w:p w14:paraId="4F58E9CE" w14:textId="77777777" w:rsidR="00261CE5" w:rsidRPr="002B1DC6" w:rsidRDefault="00261CE5" w:rsidP="004A18E0">
            <w:pPr>
              <w:pStyle w:val="TableParagraph"/>
              <w:tabs>
                <w:tab w:val="left" w:pos="2924"/>
              </w:tabs>
              <w:spacing w:line="252" w:lineRule="exact"/>
              <w:ind w:left="138"/>
            </w:pPr>
            <w:r w:rsidRPr="002B1DC6">
              <w:t>Up to a maximum of</w:t>
            </w:r>
            <w:r w:rsidRPr="002B1DC6">
              <w:rPr>
                <w:spacing w:val="-18"/>
              </w:rPr>
              <w:t xml:space="preserve"> </w:t>
            </w:r>
            <w:r w:rsidRPr="002B1DC6">
              <w:t>$</w:t>
            </w:r>
            <w:r w:rsidRPr="002B1DC6">
              <w:rPr>
                <w:u w:val="single"/>
              </w:rPr>
              <w:t xml:space="preserve"> </w:t>
            </w:r>
            <w:r w:rsidRPr="002B1DC6">
              <w:rPr>
                <w:u w:val="single"/>
              </w:rPr>
              <w:tab/>
            </w:r>
          </w:p>
        </w:tc>
      </w:tr>
      <w:tr w:rsidR="00261CE5" w:rsidRPr="002B1DC6" w14:paraId="4F381172" w14:textId="77777777" w:rsidTr="004A18E0">
        <w:trPr>
          <w:trHeight w:val="1547"/>
        </w:trPr>
        <w:tc>
          <w:tcPr>
            <w:tcW w:w="5682" w:type="dxa"/>
          </w:tcPr>
          <w:p w14:paraId="4037DB7E" w14:textId="77777777" w:rsidR="00261CE5" w:rsidRPr="002B1DC6" w:rsidRDefault="00261CE5" w:rsidP="004A18E0">
            <w:pPr>
              <w:pStyle w:val="TableParagraph"/>
              <w:spacing w:line="257" w:lineRule="exact"/>
              <w:ind w:left="138"/>
            </w:pPr>
            <w:r w:rsidRPr="002B1DC6">
              <w:t>Single Student with:</w:t>
            </w:r>
          </w:p>
          <w:p w14:paraId="39EC4A8A" w14:textId="77777777" w:rsidR="00261CE5" w:rsidRPr="002B1DC6" w:rsidRDefault="00261CE5" w:rsidP="004A18E0">
            <w:pPr>
              <w:pStyle w:val="TableParagraph"/>
              <w:numPr>
                <w:ilvl w:val="0"/>
                <w:numId w:val="29"/>
              </w:numPr>
              <w:tabs>
                <w:tab w:val="left" w:pos="310"/>
              </w:tabs>
              <w:spacing w:before="2" w:line="255" w:lineRule="exact"/>
            </w:pPr>
            <w:r w:rsidRPr="002B1DC6">
              <w:t>Dependent</w:t>
            </w:r>
          </w:p>
          <w:p w14:paraId="38F45AD6" w14:textId="77777777" w:rsidR="00261CE5" w:rsidRPr="002B1DC6" w:rsidRDefault="00261CE5" w:rsidP="004A18E0">
            <w:pPr>
              <w:pStyle w:val="TableParagraph"/>
              <w:numPr>
                <w:ilvl w:val="0"/>
                <w:numId w:val="29"/>
              </w:numPr>
              <w:tabs>
                <w:tab w:val="left" w:pos="310"/>
              </w:tabs>
              <w:spacing w:line="254" w:lineRule="exact"/>
            </w:pPr>
            <w:r w:rsidRPr="002B1DC6">
              <w:t>Dependents</w:t>
            </w:r>
          </w:p>
          <w:p w14:paraId="114DA142" w14:textId="77777777" w:rsidR="00261CE5" w:rsidRPr="002B1DC6" w:rsidRDefault="00261CE5" w:rsidP="004A18E0">
            <w:pPr>
              <w:pStyle w:val="TableParagraph"/>
              <w:numPr>
                <w:ilvl w:val="0"/>
                <w:numId w:val="29"/>
              </w:numPr>
              <w:tabs>
                <w:tab w:val="left" w:pos="310"/>
              </w:tabs>
              <w:spacing w:line="257" w:lineRule="exact"/>
            </w:pPr>
            <w:r w:rsidRPr="002B1DC6">
              <w:t>Dependents</w:t>
            </w:r>
          </w:p>
          <w:p w14:paraId="6A300876" w14:textId="77777777" w:rsidR="00261CE5" w:rsidRPr="002B1DC6" w:rsidRDefault="00261CE5" w:rsidP="004A18E0">
            <w:pPr>
              <w:pStyle w:val="TableParagraph"/>
              <w:spacing w:before="1"/>
              <w:ind w:left="138"/>
            </w:pPr>
            <w:r w:rsidRPr="002B1DC6">
              <w:t>$ per month for each additional Dependent</w:t>
            </w:r>
          </w:p>
        </w:tc>
        <w:tc>
          <w:tcPr>
            <w:tcW w:w="4163" w:type="dxa"/>
          </w:tcPr>
          <w:p w14:paraId="4FC18C81" w14:textId="77777777" w:rsidR="00261CE5" w:rsidRPr="002B1DC6" w:rsidRDefault="00261CE5" w:rsidP="004A18E0">
            <w:pPr>
              <w:pStyle w:val="TableParagraph"/>
              <w:spacing w:line="252" w:lineRule="exact"/>
              <w:ind w:left="138"/>
            </w:pPr>
            <w:r w:rsidRPr="002B1DC6">
              <w:t>$</w:t>
            </w:r>
          </w:p>
        </w:tc>
      </w:tr>
      <w:tr w:rsidR="00261CE5" w:rsidRPr="002B1DC6" w14:paraId="15D2435E" w14:textId="77777777" w:rsidTr="004A18E0">
        <w:trPr>
          <w:trHeight w:val="515"/>
        </w:trPr>
        <w:tc>
          <w:tcPr>
            <w:tcW w:w="5682" w:type="dxa"/>
          </w:tcPr>
          <w:p w14:paraId="3502216D" w14:textId="77777777" w:rsidR="00261CE5" w:rsidRPr="002B1DC6" w:rsidRDefault="00261CE5" w:rsidP="004A18E0">
            <w:pPr>
              <w:pStyle w:val="TableParagraph"/>
              <w:spacing w:line="252" w:lineRule="exact"/>
              <w:ind w:left="138"/>
            </w:pPr>
            <w:r w:rsidRPr="002B1DC6">
              <w:t>Married student with employed spouse</w:t>
            </w:r>
          </w:p>
        </w:tc>
        <w:tc>
          <w:tcPr>
            <w:tcW w:w="4163" w:type="dxa"/>
          </w:tcPr>
          <w:p w14:paraId="2DC9125D" w14:textId="77777777" w:rsidR="00261CE5" w:rsidRPr="002B1DC6" w:rsidRDefault="00261CE5" w:rsidP="004A18E0">
            <w:pPr>
              <w:pStyle w:val="TableParagraph"/>
              <w:spacing w:line="252" w:lineRule="exact"/>
              <w:ind w:left="138"/>
            </w:pPr>
            <w:r w:rsidRPr="002B1DC6">
              <w:t>$</w:t>
            </w:r>
          </w:p>
        </w:tc>
      </w:tr>
      <w:tr w:rsidR="00261CE5" w:rsidRPr="002B1DC6" w14:paraId="41C20521" w14:textId="77777777" w:rsidTr="004A18E0">
        <w:trPr>
          <w:trHeight w:val="1686"/>
        </w:trPr>
        <w:tc>
          <w:tcPr>
            <w:tcW w:w="5682" w:type="dxa"/>
          </w:tcPr>
          <w:p w14:paraId="3E6F2EDC" w14:textId="77777777" w:rsidR="00261CE5" w:rsidRPr="002B1DC6" w:rsidRDefault="00261CE5" w:rsidP="004A18E0">
            <w:pPr>
              <w:pStyle w:val="TableParagraph"/>
              <w:spacing w:before="4"/>
              <w:ind w:left="138"/>
            </w:pPr>
            <w:r w:rsidRPr="002B1DC6">
              <w:t>Married student with spouse:</w:t>
            </w:r>
          </w:p>
          <w:p w14:paraId="4A65933A" w14:textId="77777777" w:rsidR="00261CE5" w:rsidRPr="002B1DC6" w:rsidRDefault="00261CE5" w:rsidP="004A18E0">
            <w:pPr>
              <w:pStyle w:val="TableParagraph"/>
              <w:spacing w:before="35"/>
              <w:ind w:left="138"/>
            </w:pPr>
            <w:r w:rsidRPr="002B1DC6">
              <w:t>With 1 Dependent</w:t>
            </w:r>
          </w:p>
          <w:p w14:paraId="35CDE1BA" w14:textId="77777777" w:rsidR="00261CE5" w:rsidRPr="002B1DC6" w:rsidRDefault="00261CE5" w:rsidP="004A18E0">
            <w:pPr>
              <w:pStyle w:val="TableParagraph"/>
              <w:spacing w:before="18"/>
              <w:ind w:left="138"/>
            </w:pPr>
            <w:r w:rsidRPr="002B1DC6">
              <w:t>With 2</w:t>
            </w:r>
            <w:r w:rsidRPr="002B1DC6">
              <w:rPr>
                <w:spacing w:val="-3"/>
              </w:rPr>
              <w:t xml:space="preserve"> </w:t>
            </w:r>
            <w:r w:rsidRPr="002B1DC6">
              <w:t>Dependents</w:t>
            </w:r>
          </w:p>
          <w:p w14:paraId="36596540" w14:textId="77777777" w:rsidR="00261CE5" w:rsidRPr="002B1DC6" w:rsidRDefault="00261CE5" w:rsidP="004A18E0">
            <w:pPr>
              <w:pStyle w:val="TableParagraph"/>
              <w:spacing w:before="30"/>
              <w:ind w:left="138"/>
            </w:pPr>
            <w:r w:rsidRPr="002B1DC6">
              <w:t>With 3</w:t>
            </w:r>
            <w:r w:rsidRPr="002B1DC6">
              <w:rPr>
                <w:spacing w:val="-3"/>
              </w:rPr>
              <w:t xml:space="preserve"> </w:t>
            </w:r>
            <w:r w:rsidRPr="002B1DC6">
              <w:t>Dependents</w:t>
            </w:r>
          </w:p>
          <w:p w14:paraId="1E8E296F" w14:textId="77777777" w:rsidR="00261CE5" w:rsidRPr="002B1DC6" w:rsidRDefault="00261CE5" w:rsidP="004A18E0">
            <w:pPr>
              <w:pStyle w:val="TableParagraph"/>
              <w:spacing w:before="28"/>
              <w:ind w:left="138"/>
            </w:pPr>
            <w:r w:rsidRPr="002B1DC6">
              <w:t>$ per month for each additional Dependent</w:t>
            </w:r>
          </w:p>
        </w:tc>
        <w:tc>
          <w:tcPr>
            <w:tcW w:w="4163" w:type="dxa"/>
          </w:tcPr>
          <w:p w14:paraId="4ED8515A" w14:textId="77777777" w:rsidR="00261CE5" w:rsidRPr="002B1DC6" w:rsidRDefault="00261CE5" w:rsidP="004A18E0">
            <w:pPr>
              <w:pStyle w:val="TableParagraph"/>
              <w:spacing w:line="250" w:lineRule="exact"/>
              <w:ind w:left="138"/>
            </w:pPr>
            <w:r w:rsidRPr="002B1DC6">
              <w:t>$</w:t>
            </w:r>
          </w:p>
          <w:p w14:paraId="5BB5D537" w14:textId="77777777" w:rsidR="00261CE5" w:rsidRPr="002B1DC6" w:rsidRDefault="00261CE5" w:rsidP="004A18E0">
            <w:pPr>
              <w:pStyle w:val="TableParagraph"/>
              <w:spacing w:line="257" w:lineRule="exact"/>
              <w:ind w:left="138"/>
            </w:pPr>
            <w:r w:rsidRPr="002B1DC6">
              <w:t>$</w:t>
            </w:r>
          </w:p>
          <w:p w14:paraId="69C191EB" w14:textId="77777777" w:rsidR="00261CE5" w:rsidRPr="002B1DC6" w:rsidRDefault="00261CE5" w:rsidP="004A18E0">
            <w:pPr>
              <w:pStyle w:val="TableParagraph"/>
              <w:spacing w:before="1"/>
              <w:ind w:left="138"/>
            </w:pPr>
            <w:r w:rsidRPr="002B1DC6">
              <w:t>$</w:t>
            </w:r>
          </w:p>
          <w:p w14:paraId="4207D6A3" w14:textId="77777777" w:rsidR="00261CE5" w:rsidRPr="002B1DC6" w:rsidRDefault="00261CE5" w:rsidP="004A18E0">
            <w:pPr>
              <w:pStyle w:val="TableParagraph"/>
              <w:spacing w:before="1"/>
              <w:ind w:left="138"/>
            </w:pPr>
            <w:r w:rsidRPr="002B1DC6">
              <w:t>$</w:t>
            </w:r>
          </w:p>
        </w:tc>
      </w:tr>
    </w:tbl>
    <w:p w14:paraId="4B4B9BA1" w14:textId="77777777" w:rsidR="00261CE5" w:rsidRPr="002B1DC6" w:rsidRDefault="00261CE5" w:rsidP="00261CE5"/>
    <w:p w14:paraId="2E9E44C2" w14:textId="77777777" w:rsidR="00261CE5" w:rsidRPr="002B1DC6" w:rsidRDefault="00261CE5" w:rsidP="00261CE5"/>
    <w:p w14:paraId="08C09514" w14:textId="77777777" w:rsidR="00261CE5" w:rsidRPr="002B1DC6" w:rsidRDefault="00261CE5" w:rsidP="00261CE5"/>
    <w:p w14:paraId="5F23E87F" w14:textId="77777777" w:rsidR="00261CE5" w:rsidRPr="002B1DC6" w:rsidRDefault="00261CE5" w:rsidP="00261CE5"/>
    <w:p w14:paraId="7F9B2DDE" w14:textId="77777777" w:rsidR="00261CE5" w:rsidRPr="002B1DC6" w:rsidRDefault="00261CE5" w:rsidP="00261CE5"/>
    <w:p w14:paraId="7F3BA6C4" w14:textId="77777777" w:rsidR="00261CE5" w:rsidRPr="002B1DC6" w:rsidRDefault="00261CE5" w:rsidP="00261CE5"/>
    <w:p w14:paraId="2E7996A1" w14:textId="77777777" w:rsidR="00261CE5" w:rsidRPr="002B1DC6" w:rsidRDefault="00261CE5" w:rsidP="00261CE5"/>
    <w:p w14:paraId="099467D9" w14:textId="77777777" w:rsidR="00261CE5" w:rsidRPr="002B1DC6" w:rsidRDefault="00261CE5" w:rsidP="00261CE5"/>
    <w:p w14:paraId="1D609CA4" w14:textId="77777777" w:rsidR="00261CE5" w:rsidRPr="002B1DC6" w:rsidRDefault="00261CE5" w:rsidP="00261CE5"/>
    <w:p w14:paraId="1E660AE2" w14:textId="77777777" w:rsidR="00261CE5" w:rsidRPr="002B1DC6" w:rsidRDefault="00261CE5" w:rsidP="00261CE5"/>
    <w:p w14:paraId="4BBC48A2" w14:textId="77777777" w:rsidR="00261CE5" w:rsidRPr="008354C0" w:rsidRDefault="00261CE5" w:rsidP="00261CE5">
      <w:pPr>
        <w:pStyle w:val="Heading1"/>
        <w:numPr>
          <w:ilvl w:val="0"/>
          <w:numId w:val="0"/>
        </w:numPr>
        <w:ind w:left="432"/>
        <w:jc w:val="center"/>
        <w:rPr>
          <w:color w:val="1F3864" w:themeColor="accent5" w:themeShade="80"/>
        </w:rPr>
      </w:pPr>
      <w:bookmarkStart w:id="180" w:name="_Toc61345359"/>
      <w:r w:rsidRPr="008354C0">
        <w:rPr>
          <w:color w:val="1F3864" w:themeColor="accent5" w:themeShade="80"/>
        </w:rPr>
        <w:lastRenderedPageBreak/>
        <w:t>APPENDIX D: DOCUMENT RELEASE FORM</w:t>
      </w:r>
      <w:bookmarkEnd w:id="180"/>
    </w:p>
    <w:p w14:paraId="113B421A" w14:textId="77777777" w:rsidR="00261CE5" w:rsidRPr="002B1DC6" w:rsidRDefault="00261CE5" w:rsidP="00261CE5">
      <w:pPr>
        <w:pStyle w:val="BodyText"/>
        <w:ind w:left="280"/>
      </w:pPr>
    </w:p>
    <w:p w14:paraId="29638B5B" w14:textId="77777777" w:rsidR="00261CE5" w:rsidRPr="002B1DC6" w:rsidRDefault="00261CE5" w:rsidP="00261CE5">
      <w:pPr>
        <w:pStyle w:val="BodyText"/>
        <w:ind w:left="280"/>
      </w:pPr>
      <w:r w:rsidRPr="002B1DC6">
        <w:t>PSE Institution Name &amp; Address:</w:t>
      </w:r>
    </w:p>
    <w:p w14:paraId="6AE5E677" w14:textId="77777777" w:rsidR="00261CE5" w:rsidRPr="002B1DC6" w:rsidRDefault="00261CE5" w:rsidP="00261CE5">
      <w:pPr>
        <w:pStyle w:val="BodyText"/>
        <w:rPr>
          <w:sz w:val="20"/>
        </w:rPr>
      </w:pPr>
    </w:p>
    <w:p w14:paraId="10C75D38" w14:textId="77777777" w:rsidR="00261CE5" w:rsidRPr="002B1DC6" w:rsidRDefault="00261CE5" w:rsidP="00261CE5">
      <w:pPr>
        <w:pStyle w:val="BodyText"/>
        <w:spacing w:before="1"/>
        <w:rPr>
          <w:sz w:val="18"/>
        </w:rPr>
      </w:pPr>
      <w:r w:rsidRPr="002B1DC6">
        <w:rPr>
          <w:noProof/>
          <w:lang w:bidi="ar-SA"/>
        </w:rPr>
        <mc:AlternateContent>
          <mc:Choice Requires="wps">
            <w:drawing>
              <wp:anchor distT="0" distB="0" distL="0" distR="0" simplePos="0" relativeHeight="251666432" behindDoc="1" locked="0" layoutInCell="1" allowOverlap="1" wp14:anchorId="6FBB048D" wp14:editId="74AA871D">
                <wp:simplePos x="0" y="0"/>
                <wp:positionH relativeFrom="page">
                  <wp:posOffset>686435</wp:posOffset>
                </wp:positionH>
                <wp:positionV relativeFrom="paragraph">
                  <wp:posOffset>163830</wp:posOffset>
                </wp:positionV>
                <wp:extent cx="3058160" cy="0"/>
                <wp:effectExtent l="10160" t="5080" r="8255" b="13970"/>
                <wp:wrapTopAndBottom/>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06EE"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2.9pt" to="294.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i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" strokeweight=".6pt">
                <w10:wrap type="topAndBottom" anchorx="page"/>
              </v:line>
            </w:pict>
          </mc:Fallback>
        </mc:AlternateContent>
      </w:r>
    </w:p>
    <w:p w14:paraId="4B4FD5BB" w14:textId="77777777" w:rsidR="00261CE5" w:rsidRPr="002B1DC6" w:rsidRDefault="00261CE5" w:rsidP="00261CE5">
      <w:pPr>
        <w:pStyle w:val="BodyText"/>
        <w:rPr>
          <w:sz w:val="20"/>
        </w:rPr>
      </w:pPr>
    </w:p>
    <w:p w14:paraId="50C73D1A" w14:textId="77777777" w:rsidR="00261CE5" w:rsidRPr="002B1DC6" w:rsidRDefault="00261CE5" w:rsidP="00261CE5">
      <w:pPr>
        <w:pStyle w:val="BodyText"/>
        <w:spacing w:before="3"/>
        <w:rPr>
          <w:sz w:val="12"/>
        </w:rPr>
      </w:pPr>
      <w:r w:rsidRPr="002B1DC6">
        <w:rPr>
          <w:noProof/>
          <w:lang w:bidi="ar-SA"/>
        </w:rPr>
        <mc:AlternateContent>
          <mc:Choice Requires="wps">
            <w:drawing>
              <wp:anchor distT="0" distB="0" distL="0" distR="0" simplePos="0" relativeHeight="251667456" behindDoc="1" locked="0" layoutInCell="1" allowOverlap="1" wp14:anchorId="4D0E580C" wp14:editId="3A54AF95">
                <wp:simplePos x="0" y="0"/>
                <wp:positionH relativeFrom="page">
                  <wp:posOffset>686435</wp:posOffset>
                </wp:positionH>
                <wp:positionV relativeFrom="paragraph">
                  <wp:posOffset>120015</wp:posOffset>
                </wp:positionV>
                <wp:extent cx="3058160" cy="0"/>
                <wp:effectExtent l="10160" t="5080" r="8255" b="13970"/>
                <wp:wrapTopAndBottom/>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7A09"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9.45pt" to="29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of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" strokeweight=".6pt">
                <w10:wrap type="topAndBottom" anchorx="page"/>
              </v:line>
            </w:pict>
          </mc:Fallback>
        </mc:AlternateContent>
      </w:r>
    </w:p>
    <w:p w14:paraId="067FE3F1" w14:textId="77777777" w:rsidR="00261CE5" w:rsidRPr="002B1DC6" w:rsidRDefault="00261CE5" w:rsidP="00261CE5">
      <w:pPr>
        <w:pStyle w:val="BodyText"/>
        <w:rPr>
          <w:sz w:val="20"/>
        </w:rPr>
      </w:pPr>
    </w:p>
    <w:p w14:paraId="735851B1" w14:textId="77777777" w:rsidR="00261CE5" w:rsidRPr="002B1DC6" w:rsidRDefault="00261CE5" w:rsidP="00261CE5">
      <w:pPr>
        <w:pStyle w:val="BodyText"/>
        <w:spacing w:before="7"/>
        <w:rPr>
          <w:sz w:val="11"/>
        </w:rPr>
      </w:pPr>
      <w:r w:rsidRPr="002B1DC6">
        <w:rPr>
          <w:noProof/>
          <w:lang w:bidi="ar-SA"/>
        </w:rPr>
        <mc:AlternateContent>
          <mc:Choice Requires="wps">
            <w:drawing>
              <wp:anchor distT="0" distB="0" distL="114300" distR="114300" simplePos="0" relativeHeight="251672576" behindDoc="1" locked="0" layoutInCell="1" allowOverlap="1" wp14:anchorId="5DE0BE32" wp14:editId="11ED608E">
                <wp:simplePos x="0" y="0"/>
                <wp:positionH relativeFrom="margin">
                  <wp:posOffset>888520</wp:posOffset>
                </wp:positionH>
                <wp:positionV relativeFrom="page">
                  <wp:posOffset>2786836</wp:posOffset>
                </wp:positionV>
                <wp:extent cx="3867785" cy="263525"/>
                <wp:effectExtent l="0" t="0" r="1841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F362" w14:textId="77777777" w:rsidR="004A18E0" w:rsidRDefault="004A18E0" w:rsidP="00261CE5">
                            <w:pPr>
                              <w:spacing w:before="1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BE32" id="_x0000_s1034" type="#_x0000_t202" style="position:absolute;margin-left:69.95pt;margin-top:219.45pt;width:304.55pt;height:2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Zh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" filled="f" stroked="f">
                <v:textbox inset="0,0,0,0">
                  <w:txbxContent>
                    <w:p w14:paraId="7DD7F362" w14:textId="77777777" w:rsidR="004A18E0" w:rsidRDefault="004A18E0" w:rsidP="00261CE5">
                      <w:pPr>
                        <w:spacing w:before="19"/>
                        <w:ind w:left="20"/>
                        <w:rPr>
                          <w:b/>
                          <w:sz w:val="32"/>
                        </w:rPr>
                      </w:pPr>
                    </w:p>
                  </w:txbxContent>
                </v:textbox>
                <w10:wrap anchorx="margin" anchory="page"/>
              </v:shape>
            </w:pict>
          </mc:Fallback>
        </mc:AlternateContent>
      </w:r>
      <w:r w:rsidRPr="002B1DC6">
        <w:rPr>
          <w:noProof/>
          <w:lang w:bidi="ar-SA"/>
        </w:rPr>
        <mc:AlternateContent>
          <mc:Choice Requires="wps">
            <w:drawing>
              <wp:anchor distT="0" distB="0" distL="0" distR="0" simplePos="0" relativeHeight="251668480" behindDoc="1" locked="0" layoutInCell="1" allowOverlap="1" wp14:anchorId="5A9DD9A3" wp14:editId="74B328F0">
                <wp:simplePos x="0" y="0"/>
                <wp:positionH relativeFrom="page">
                  <wp:posOffset>686435</wp:posOffset>
                </wp:positionH>
                <wp:positionV relativeFrom="paragraph">
                  <wp:posOffset>115570</wp:posOffset>
                </wp:positionV>
                <wp:extent cx="3058160" cy="0"/>
                <wp:effectExtent l="10160" t="6350" r="8255" b="12700"/>
                <wp:wrapTopAndBottom/>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37E0"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9.1pt" to="294.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ji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" strokeweight=".6pt">
                <w10:wrap type="topAndBottom" anchorx="page"/>
              </v:line>
            </w:pict>
          </mc:Fallback>
        </mc:AlternateContent>
      </w:r>
    </w:p>
    <w:p w14:paraId="1E42D589" w14:textId="77777777" w:rsidR="00261CE5" w:rsidRPr="002B1DC6" w:rsidRDefault="00261CE5" w:rsidP="00261CE5">
      <w:pPr>
        <w:pStyle w:val="BodyText"/>
        <w:rPr>
          <w:sz w:val="20"/>
        </w:rPr>
      </w:pPr>
    </w:p>
    <w:p w14:paraId="0506A158" w14:textId="77777777" w:rsidR="00261CE5" w:rsidRPr="002B1DC6" w:rsidRDefault="00261CE5" w:rsidP="00261CE5">
      <w:pPr>
        <w:pStyle w:val="BodyText"/>
        <w:rPr>
          <w:sz w:val="12"/>
        </w:rPr>
      </w:pPr>
      <w:r w:rsidRPr="002B1DC6">
        <w:rPr>
          <w:noProof/>
          <w:lang w:bidi="ar-SA"/>
        </w:rPr>
        <mc:AlternateContent>
          <mc:Choice Requires="wps">
            <w:drawing>
              <wp:anchor distT="0" distB="0" distL="0" distR="0" simplePos="0" relativeHeight="251669504" behindDoc="1" locked="0" layoutInCell="1" allowOverlap="1" wp14:anchorId="18368084" wp14:editId="7DED0F35">
                <wp:simplePos x="0" y="0"/>
                <wp:positionH relativeFrom="page">
                  <wp:posOffset>686435</wp:posOffset>
                </wp:positionH>
                <wp:positionV relativeFrom="paragraph">
                  <wp:posOffset>118745</wp:posOffset>
                </wp:positionV>
                <wp:extent cx="3058160" cy="0"/>
                <wp:effectExtent l="10160" t="5715" r="8255" b="13335"/>
                <wp:wrapTopAndBottom/>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F459"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9.35pt" to="29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xS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" strokeweight=".6pt">
                <w10:wrap type="topAndBottom" anchorx="page"/>
              </v:line>
            </w:pict>
          </mc:Fallback>
        </mc:AlternateContent>
      </w:r>
    </w:p>
    <w:p w14:paraId="6A6865C3" w14:textId="77777777" w:rsidR="00261CE5" w:rsidRPr="002B1DC6" w:rsidRDefault="00261CE5" w:rsidP="00261CE5">
      <w:pPr>
        <w:pStyle w:val="BodyText"/>
        <w:spacing w:before="9"/>
        <w:rPr>
          <w:sz w:val="36"/>
        </w:rPr>
      </w:pPr>
    </w:p>
    <w:p w14:paraId="4214DDE7" w14:textId="77777777" w:rsidR="00261CE5" w:rsidRPr="002B1DC6" w:rsidRDefault="00261CE5" w:rsidP="00261CE5">
      <w:pPr>
        <w:tabs>
          <w:tab w:val="left" w:pos="1715"/>
        </w:tabs>
        <w:spacing w:before="1"/>
        <w:ind w:left="280"/>
        <w:rPr>
          <w:b/>
        </w:rPr>
      </w:pPr>
      <w:r w:rsidRPr="002B1DC6">
        <w:rPr>
          <w:b/>
        </w:rPr>
        <w:t>Attention:</w:t>
      </w:r>
      <w:r w:rsidRPr="002B1DC6">
        <w:rPr>
          <w:b/>
        </w:rPr>
        <w:tab/>
        <w:t>Office of the</w:t>
      </w:r>
      <w:r w:rsidRPr="002B1DC6">
        <w:rPr>
          <w:b/>
          <w:spacing w:val="-11"/>
        </w:rPr>
        <w:t xml:space="preserve"> </w:t>
      </w:r>
      <w:r w:rsidRPr="002B1DC6">
        <w:rPr>
          <w:b/>
        </w:rPr>
        <w:t>Registrar</w:t>
      </w:r>
    </w:p>
    <w:p w14:paraId="3591CE9F" w14:textId="77777777" w:rsidR="00261CE5" w:rsidRPr="002B1DC6" w:rsidRDefault="00261CE5" w:rsidP="00261CE5">
      <w:pPr>
        <w:pStyle w:val="BodyText"/>
        <w:rPr>
          <w:b/>
        </w:rPr>
      </w:pPr>
    </w:p>
    <w:p w14:paraId="35B06C39" w14:textId="77777777" w:rsidR="00261CE5" w:rsidRPr="002B1DC6" w:rsidRDefault="00261CE5" w:rsidP="00261CE5">
      <w:pPr>
        <w:pStyle w:val="BodyText"/>
        <w:ind w:left="275"/>
      </w:pPr>
      <w:r w:rsidRPr="002B1DC6">
        <w:t>To Whom It May Concern:</w:t>
      </w:r>
    </w:p>
    <w:p w14:paraId="4C34A4F7" w14:textId="77777777" w:rsidR="00261CE5" w:rsidRPr="002B1DC6" w:rsidRDefault="00261CE5" w:rsidP="00261CE5">
      <w:pPr>
        <w:pStyle w:val="BodyText"/>
      </w:pPr>
    </w:p>
    <w:p w14:paraId="1AA984E7" w14:textId="77777777" w:rsidR="00261CE5" w:rsidRPr="002B1DC6" w:rsidRDefault="00261CE5" w:rsidP="00261CE5">
      <w:pPr>
        <w:pStyle w:val="BodyText"/>
        <w:tabs>
          <w:tab w:val="left" w:pos="3295"/>
          <w:tab w:val="left" w:pos="4032"/>
        </w:tabs>
        <w:spacing w:before="1"/>
        <w:ind w:left="275" w:right="779"/>
        <w:jc w:val="both"/>
      </w:pPr>
      <w:r w:rsidRPr="002B1DC6">
        <w:t>As a student</w:t>
      </w:r>
      <w:r w:rsidRPr="002B1DC6">
        <w:rPr>
          <w:spacing w:val="-21"/>
        </w:rPr>
        <w:t xml:space="preserve"> </w:t>
      </w:r>
      <w:r w:rsidRPr="002B1DC6">
        <w:t>assisted</w:t>
      </w:r>
      <w:r w:rsidRPr="002B1DC6">
        <w:rPr>
          <w:spacing w:val="-9"/>
        </w:rPr>
        <w:t xml:space="preserve"> </w:t>
      </w:r>
      <w:r w:rsidRPr="002B1DC6">
        <w:t>by</w:t>
      </w:r>
      <w:r w:rsidRPr="002B1DC6">
        <w:rPr>
          <w:u w:val="single"/>
        </w:rPr>
        <w:t xml:space="preserve"> </w:t>
      </w:r>
      <w:r w:rsidRPr="002B1DC6">
        <w:rPr>
          <w:u w:val="single"/>
        </w:rPr>
        <w:tab/>
      </w:r>
      <w:r w:rsidRPr="002B1DC6">
        <w:rPr>
          <w:u w:val="single"/>
        </w:rPr>
        <w:tab/>
      </w:r>
      <w:r w:rsidRPr="002B1DC6">
        <w:t>First Nation, I hereby authorize the above named post-secondary education institution to release all transcripts, attendance records and other documents indicative of my progress, if available,</w:t>
      </w:r>
      <w:r w:rsidRPr="002B1DC6">
        <w:rPr>
          <w:spacing w:val="-1"/>
        </w:rPr>
        <w:t xml:space="preserve"> </w:t>
      </w:r>
      <w:r w:rsidRPr="002B1DC6">
        <w:t>to</w:t>
      </w:r>
      <w:r w:rsidRPr="002B1DC6">
        <w:rPr>
          <w:spacing w:val="-8"/>
        </w:rPr>
        <w:t xml:space="preserve"> </w:t>
      </w:r>
      <w:r w:rsidRPr="002B1DC6">
        <w:rPr>
          <w:spacing w:val="-4"/>
        </w:rPr>
        <w:t>the</w:t>
      </w:r>
      <w:r w:rsidRPr="002B1DC6">
        <w:rPr>
          <w:spacing w:val="-4"/>
          <w:u w:val="single"/>
        </w:rPr>
        <w:t xml:space="preserve"> </w:t>
      </w:r>
      <w:r w:rsidRPr="002B1DC6">
        <w:rPr>
          <w:spacing w:val="-4"/>
          <w:u w:val="single"/>
        </w:rPr>
        <w:tab/>
        <w:t xml:space="preserve">                                  </w:t>
      </w:r>
      <w:r w:rsidRPr="002B1DC6">
        <w:t>First</w:t>
      </w:r>
      <w:r w:rsidRPr="002B1DC6">
        <w:rPr>
          <w:spacing w:val="-8"/>
        </w:rPr>
        <w:t xml:space="preserve"> </w:t>
      </w:r>
      <w:r w:rsidRPr="002B1DC6">
        <w:t>Nation.</w:t>
      </w:r>
    </w:p>
    <w:p w14:paraId="745C5E58" w14:textId="77777777" w:rsidR="00261CE5" w:rsidRPr="002B1DC6" w:rsidRDefault="00261CE5" w:rsidP="00261CE5">
      <w:pPr>
        <w:pStyle w:val="BodyText"/>
        <w:spacing w:before="9"/>
        <w:rPr>
          <w:sz w:val="21"/>
        </w:rPr>
      </w:pPr>
    </w:p>
    <w:p w14:paraId="169C3A4D" w14:textId="77777777" w:rsidR="00261CE5" w:rsidRPr="002B1DC6" w:rsidRDefault="00261CE5" w:rsidP="00261CE5">
      <w:pPr>
        <w:pStyle w:val="BodyText"/>
        <w:ind w:left="275"/>
      </w:pPr>
      <w:r w:rsidRPr="002B1DC6">
        <w:t>Student Name:</w:t>
      </w:r>
    </w:p>
    <w:p w14:paraId="027557D8" w14:textId="77777777" w:rsidR="00261CE5" w:rsidRPr="002B1DC6" w:rsidRDefault="00261CE5" w:rsidP="00261CE5">
      <w:pPr>
        <w:pStyle w:val="BodyText"/>
      </w:pPr>
    </w:p>
    <w:p w14:paraId="6AB7B1F6" w14:textId="77777777" w:rsidR="00261CE5" w:rsidRPr="002B1DC6" w:rsidRDefault="00261CE5" w:rsidP="00261CE5">
      <w:pPr>
        <w:pStyle w:val="BodyText"/>
        <w:ind w:left="275"/>
      </w:pPr>
      <w:r w:rsidRPr="002B1DC6">
        <w:t>Student Number:</w:t>
      </w:r>
    </w:p>
    <w:p w14:paraId="243328ED" w14:textId="77777777" w:rsidR="00261CE5" w:rsidRPr="002B1DC6" w:rsidRDefault="00261CE5" w:rsidP="00261CE5">
      <w:pPr>
        <w:pStyle w:val="BodyText"/>
        <w:spacing w:before="3"/>
      </w:pPr>
    </w:p>
    <w:p w14:paraId="59B5CE8F" w14:textId="77777777" w:rsidR="00261CE5" w:rsidRPr="002B1DC6" w:rsidRDefault="00261CE5" w:rsidP="00261CE5">
      <w:pPr>
        <w:pStyle w:val="BodyText"/>
        <w:ind w:left="275"/>
      </w:pPr>
      <w:r w:rsidRPr="002B1DC6">
        <w:t>Program of Study:</w:t>
      </w:r>
    </w:p>
    <w:p w14:paraId="2EC22236" w14:textId="77777777" w:rsidR="00261CE5" w:rsidRPr="002B1DC6" w:rsidRDefault="00261CE5" w:rsidP="00261CE5">
      <w:pPr>
        <w:pStyle w:val="BodyText"/>
      </w:pPr>
    </w:p>
    <w:p w14:paraId="68A7386C" w14:textId="77777777" w:rsidR="00261CE5" w:rsidRPr="002B1DC6" w:rsidRDefault="00261CE5" w:rsidP="00261CE5">
      <w:pPr>
        <w:pStyle w:val="BodyText"/>
        <w:ind w:left="275"/>
      </w:pPr>
      <w:r w:rsidRPr="002B1DC6">
        <w:t>School Year:</w:t>
      </w:r>
    </w:p>
    <w:p w14:paraId="722C7A06" w14:textId="77777777" w:rsidR="00261CE5" w:rsidRPr="002B1DC6" w:rsidRDefault="00261CE5" w:rsidP="00261CE5">
      <w:pPr>
        <w:pStyle w:val="BodyText"/>
      </w:pPr>
    </w:p>
    <w:p w14:paraId="2F521C83" w14:textId="0067DA88" w:rsidR="00261CE5" w:rsidRPr="002B1DC6" w:rsidRDefault="00261CE5" w:rsidP="00261CE5">
      <w:pPr>
        <w:pStyle w:val="BodyText"/>
        <w:spacing w:before="1"/>
        <w:ind w:left="275"/>
      </w:pPr>
      <w:r w:rsidRPr="002B1DC6">
        <w:t xml:space="preserve">Please forward the </w:t>
      </w:r>
      <w:r w:rsidR="0015176A" w:rsidRPr="002B1DC6">
        <w:t>above-mentioned</w:t>
      </w:r>
      <w:r w:rsidRPr="002B1DC6">
        <w:t xml:space="preserve"> documentation as they become available to:</w:t>
      </w:r>
    </w:p>
    <w:p w14:paraId="7C1C8974" w14:textId="77777777" w:rsidR="00261CE5" w:rsidRPr="002B1DC6" w:rsidRDefault="00261CE5" w:rsidP="00261CE5">
      <w:pPr>
        <w:pStyle w:val="BodyText"/>
        <w:rPr>
          <w:sz w:val="26"/>
        </w:rPr>
      </w:pPr>
    </w:p>
    <w:p w14:paraId="6DD22C5C" w14:textId="77777777" w:rsidR="00261CE5" w:rsidRPr="002B1DC6" w:rsidRDefault="00261CE5" w:rsidP="00261CE5">
      <w:pPr>
        <w:pStyle w:val="BodyText"/>
        <w:tabs>
          <w:tab w:val="left" w:pos="3314"/>
        </w:tabs>
        <w:spacing w:before="210"/>
        <w:ind w:left="1715" w:right="6482"/>
      </w:pPr>
      <w:r w:rsidRPr="002B1DC6">
        <w:rPr>
          <w:u w:val="single"/>
        </w:rPr>
        <w:t xml:space="preserve"> </w:t>
      </w:r>
      <w:r w:rsidRPr="002B1DC6">
        <w:rPr>
          <w:u w:val="single"/>
        </w:rPr>
        <w:tab/>
      </w:r>
      <w:r w:rsidRPr="002B1DC6">
        <w:t xml:space="preserve">First </w:t>
      </w:r>
      <w:r w:rsidRPr="002B1DC6">
        <w:rPr>
          <w:spacing w:val="-3"/>
        </w:rPr>
        <w:t xml:space="preserve">Nation </w:t>
      </w:r>
      <w:r w:rsidRPr="002B1DC6">
        <w:t>[address]</w:t>
      </w:r>
    </w:p>
    <w:p w14:paraId="32FCC420" w14:textId="77777777" w:rsidR="00261CE5" w:rsidRPr="002B1DC6" w:rsidRDefault="00261CE5" w:rsidP="00261CE5">
      <w:pPr>
        <w:pStyle w:val="BodyText"/>
        <w:rPr>
          <w:sz w:val="26"/>
        </w:rPr>
      </w:pPr>
    </w:p>
    <w:p w14:paraId="25FCDF76" w14:textId="77777777" w:rsidR="00261CE5" w:rsidRPr="002B1DC6" w:rsidRDefault="00261CE5" w:rsidP="00261CE5">
      <w:pPr>
        <w:pStyle w:val="BodyText"/>
        <w:spacing w:before="213"/>
        <w:ind w:left="1715"/>
      </w:pPr>
      <w:r w:rsidRPr="002B1DC6">
        <w:t>Attention: [contact name]</w:t>
      </w:r>
    </w:p>
    <w:p w14:paraId="7115718E" w14:textId="77777777" w:rsidR="00261CE5" w:rsidRPr="002B1DC6" w:rsidRDefault="00261CE5" w:rsidP="00261CE5">
      <w:pPr>
        <w:pStyle w:val="BodyText"/>
        <w:rPr>
          <w:sz w:val="20"/>
        </w:rPr>
      </w:pPr>
    </w:p>
    <w:p w14:paraId="5EB23D8F" w14:textId="77777777" w:rsidR="00261CE5" w:rsidRPr="002B1DC6" w:rsidRDefault="00261CE5" w:rsidP="00261CE5">
      <w:pPr>
        <w:pStyle w:val="BodyText"/>
        <w:rPr>
          <w:sz w:val="20"/>
        </w:rPr>
      </w:pPr>
    </w:p>
    <w:p w14:paraId="76F08338" w14:textId="77777777" w:rsidR="00261CE5" w:rsidRPr="002B1DC6" w:rsidRDefault="00261CE5" w:rsidP="00261CE5">
      <w:pPr>
        <w:pStyle w:val="BodyText"/>
        <w:spacing w:before="9"/>
        <w:rPr>
          <w:sz w:val="19"/>
        </w:rPr>
      </w:pPr>
      <w:r w:rsidRPr="002B1DC6">
        <w:rPr>
          <w:noProof/>
          <w:lang w:bidi="ar-SA"/>
        </w:rPr>
        <mc:AlternateContent>
          <mc:Choice Requires="wps">
            <w:drawing>
              <wp:anchor distT="0" distB="0" distL="0" distR="0" simplePos="0" relativeHeight="251670528" behindDoc="1" locked="0" layoutInCell="1" allowOverlap="1" wp14:anchorId="0A6D5A7F" wp14:editId="20355F87">
                <wp:simplePos x="0" y="0"/>
                <wp:positionH relativeFrom="page">
                  <wp:posOffset>686435</wp:posOffset>
                </wp:positionH>
                <wp:positionV relativeFrom="paragraph">
                  <wp:posOffset>175895</wp:posOffset>
                </wp:positionV>
                <wp:extent cx="2435860" cy="0"/>
                <wp:effectExtent l="10160" t="5080" r="11430" b="13970"/>
                <wp:wrapTopAndBottom/>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53B1"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3.85pt" to="245.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TK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" strokeweight=".6pt">
                <w10:wrap type="topAndBottom" anchorx="page"/>
              </v:line>
            </w:pict>
          </mc:Fallback>
        </mc:AlternateContent>
      </w:r>
      <w:r w:rsidRPr="002B1DC6">
        <w:rPr>
          <w:noProof/>
          <w:lang w:bidi="ar-SA"/>
        </w:rPr>
        <mc:AlternateContent>
          <mc:Choice Requires="wps">
            <w:drawing>
              <wp:anchor distT="0" distB="0" distL="0" distR="0" simplePos="0" relativeHeight="251671552" behindDoc="1" locked="0" layoutInCell="1" allowOverlap="1" wp14:anchorId="3A9E8A05" wp14:editId="6F21C2B2">
                <wp:simplePos x="0" y="0"/>
                <wp:positionH relativeFrom="page">
                  <wp:posOffset>3429635</wp:posOffset>
                </wp:positionH>
                <wp:positionV relativeFrom="paragraph">
                  <wp:posOffset>175895</wp:posOffset>
                </wp:positionV>
                <wp:extent cx="2435860" cy="0"/>
                <wp:effectExtent l="10160" t="5080" r="11430" b="13970"/>
                <wp:wrapTopAndBottom/>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2C8D"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3.85pt" to="461.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wUFA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" strokeweight=".6pt">
                <w10:wrap type="topAndBottom" anchorx="page"/>
              </v:line>
            </w:pict>
          </mc:Fallback>
        </mc:AlternateContent>
      </w:r>
    </w:p>
    <w:p w14:paraId="03E6E73F" w14:textId="77777777" w:rsidR="00261CE5" w:rsidRPr="002B1DC6" w:rsidRDefault="00261CE5" w:rsidP="00261CE5">
      <w:pPr>
        <w:pStyle w:val="BodyText"/>
        <w:tabs>
          <w:tab w:val="left" w:pos="4596"/>
        </w:tabs>
        <w:ind w:left="280"/>
      </w:pPr>
      <w:r w:rsidRPr="002B1DC6">
        <w:t>Student</w:t>
      </w:r>
      <w:r w:rsidRPr="002B1DC6">
        <w:rPr>
          <w:spacing w:val="-18"/>
        </w:rPr>
        <w:t xml:space="preserve"> </w:t>
      </w:r>
      <w:r w:rsidRPr="002B1DC6">
        <w:t>signature</w:t>
      </w:r>
      <w:r w:rsidRPr="002B1DC6">
        <w:tab/>
        <w:t>Date</w:t>
      </w:r>
    </w:p>
    <w:p w14:paraId="4C41FE94" w14:textId="77777777" w:rsidR="00261CE5" w:rsidRPr="002B1DC6" w:rsidRDefault="00261CE5" w:rsidP="00261CE5"/>
    <w:p w14:paraId="1AD0516E" w14:textId="77777777" w:rsidR="00261CE5" w:rsidRPr="002B1DC6" w:rsidRDefault="00261CE5" w:rsidP="00261CE5"/>
    <w:p w14:paraId="44D09E63" w14:textId="77777777" w:rsidR="00261CE5" w:rsidRPr="002B1DC6" w:rsidRDefault="00261CE5" w:rsidP="00261CE5"/>
    <w:p w14:paraId="12590300" w14:textId="77777777" w:rsidR="00261CE5" w:rsidRPr="002B1DC6" w:rsidRDefault="00261CE5" w:rsidP="00261CE5"/>
    <w:p w14:paraId="7BD4D1F7" w14:textId="77777777" w:rsidR="00261CE5" w:rsidRPr="002B1DC6" w:rsidRDefault="00261CE5" w:rsidP="00261CE5"/>
    <w:p w14:paraId="2E87EF10" w14:textId="77777777" w:rsidR="00261CE5" w:rsidRPr="008354C0" w:rsidRDefault="00261CE5" w:rsidP="00261CE5">
      <w:pPr>
        <w:pStyle w:val="Heading1"/>
        <w:numPr>
          <w:ilvl w:val="0"/>
          <w:numId w:val="0"/>
        </w:numPr>
        <w:ind w:left="432"/>
        <w:jc w:val="center"/>
        <w:rPr>
          <w:color w:val="1F3864" w:themeColor="accent5" w:themeShade="80"/>
        </w:rPr>
      </w:pPr>
      <w:bookmarkStart w:id="181" w:name="_Toc61345360"/>
      <w:r w:rsidRPr="008354C0">
        <w:rPr>
          <w:color w:val="1F3864" w:themeColor="accent5" w:themeShade="80"/>
        </w:rPr>
        <w:lastRenderedPageBreak/>
        <w:t>APPENDIX E: LIST OF ELIGIBLE INSTITUTIONS</w:t>
      </w:r>
      <w:bookmarkEnd w:id="181"/>
    </w:p>
    <w:p w14:paraId="2FEAF5E1" w14:textId="77777777" w:rsidR="00261CE5" w:rsidRPr="002B1DC6" w:rsidRDefault="00261CE5" w:rsidP="00261CE5">
      <w:pPr>
        <w:pStyle w:val="BodyText"/>
        <w:rPr>
          <w:b/>
          <w:sz w:val="36"/>
        </w:rPr>
      </w:pPr>
    </w:p>
    <w:p w14:paraId="63E79400" w14:textId="77777777" w:rsidR="00261CE5" w:rsidRPr="002B1DC6" w:rsidRDefault="00261CE5" w:rsidP="00261CE5">
      <w:pPr>
        <w:pStyle w:val="BodyText"/>
        <w:spacing w:before="229"/>
        <w:ind w:left="796" w:right="953"/>
        <w:jc w:val="both"/>
      </w:pPr>
      <w:r w:rsidRPr="002B1DC6">
        <w:t>For information or to find lists of Post-Secondary Institutions, please visit ISC’s website. The link to both the “List of Eligible Canadian Post-Secondary Institutions” and the “List of Eligible Foreign Institutions” can be found on the FNESC PSE Coordinator Resource Page under “Federal</w:t>
      </w:r>
    </w:p>
    <w:p w14:paraId="4625A6FB" w14:textId="77777777" w:rsidR="00261CE5" w:rsidRPr="002B1DC6" w:rsidRDefault="00261CE5" w:rsidP="00261CE5">
      <w:pPr>
        <w:pStyle w:val="BodyText"/>
        <w:spacing w:before="4"/>
        <w:ind w:left="796"/>
      </w:pPr>
      <w:r w:rsidRPr="002B1DC6">
        <w:t>Programs”.</w:t>
      </w:r>
    </w:p>
    <w:p w14:paraId="2D83C300" w14:textId="77777777" w:rsidR="00261CE5" w:rsidRPr="002B1DC6" w:rsidRDefault="00261CE5" w:rsidP="00261CE5">
      <w:pPr>
        <w:pStyle w:val="BodyText"/>
        <w:rPr>
          <w:sz w:val="26"/>
        </w:rPr>
      </w:pPr>
    </w:p>
    <w:p w14:paraId="32DCAC58" w14:textId="77777777" w:rsidR="00261CE5" w:rsidRPr="002B1DC6" w:rsidRDefault="00261CE5" w:rsidP="00261CE5">
      <w:pPr>
        <w:pStyle w:val="BodyText"/>
        <w:tabs>
          <w:tab w:val="left" w:pos="2956"/>
        </w:tabs>
        <w:spacing w:before="205" w:line="257" w:lineRule="exact"/>
        <w:ind w:left="796"/>
      </w:pPr>
      <w:r w:rsidRPr="002B1DC6">
        <w:t>Important</w:t>
      </w:r>
      <w:r w:rsidRPr="002B1DC6">
        <w:rPr>
          <w:spacing w:val="-10"/>
        </w:rPr>
        <w:t xml:space="preserve"> </w:t>
      </w:r>
      <w:r w:rsidRPr="002B1DC6">
        <w:t>note:</w:t>
      </w:r>
      <w:r w:rsidRPr="002B1DC6">
        <w:tab/>
        <w:t>The presence of an institution on a list does</w:t>
      </w:r>
      <w:r w:rsidRPr="002B1DC6">
        <w:rPr>
          <w:spacing w:val="-16"/>
        </w:rPr>
        <w:t xml:space="preserve"> </w:t>
      </w:r>
      <w:r w:rsidRPr="002B1DC6">
        <w:t>not</w:t>
      </w:r>
    </w:p>
    <w:p w14:paraId="56CC8189" w14:textId="77777777" w:rsidR="00261CE5" w:rsidRPr="002B1DC6" w:rsidRDefault="00261CE5" w:rsidP="00261CE5">
      <w:pPr>
        <w:pStyle w:val="BodyText"/>
        <w:ind w:left="2957" w:right="2379"/>
      </w:pPr>
      <w:r w:rsidRPr="002B1DC6">
        <w:t>automatically imply that the program of study offered is eligible. A program must also meet eligibility requirements.</w:t>
      </w:r>
    </w:p>
    <w:p w14:paraId="7E924F3D" w14:textId="77777777" w:rsidR="00261CE5" w:rsidRDefault="00261CE5" w:rsidP="00261CE5">
      <w:pPr>
        <w:pStyle w:val="BodyText"/>
        <w:tabs>
          <w:tab w:val="left" w:pos="2956"/>
        </w:tabs>
        <w:spacing w:before="214"/>
        <w:ind w:left="2957" w:right="2327" w:hanging="2161"/>
      </w:pPr>
      <w:r w:rsidRPr="002B1DC6">
        <w:t>Important</w:t>
      </w:r>
      <w:r w:rsidRPr="002B1DC6">
        <w:rPr>
          <w:spacing w:val="-7"/>
        </w:rPr>
        <w:t xml:space="preserve"> </w:t>
      </w:r>
      <w:r w:rsidRPr="002B1DC6">
        <w:t>note:</w:t>
      </w:r>
      <w:r w:rsidRPr="002B1DC6">
        <w:tab/>
        <w:t>If you wish to sponsor a student to attend an institution that is not on the List of Eligible Post-Secondary Institutions, contact ISC BC Region to inquire about having it added to the</w:t>
      </w:r>
      <w:r w:rsidRPr="002B1DC6">
        <w:rPr>
          <w:spacing w:val="-6"/>
        </w:rPr>
        <w:t xml:space="preserve"> </w:t>
      </w:r>
      <w:r w:rsidRPr="002B1DC6">
        <w:t>list.</w:t>
      </w:r>
    </w:p>
    <w:p w14:paraId="4DF6DBA2" w14:textId="77777777" w:rsidR="00261CE5" w:rsidRDefault="00261CE5" w:rsidP="00261CE5">
      <w:pPr>
        <w:pStyle w:val="BodyText"/>
        <w:tabs>
          <w:tab w:val="left" w:pos="2956"/>
        </w:tabs>
        <w:spacing w:before="214"/>
        <w:ind w:left="2957" w:right="2327" w:hanging="2161"/>
      </w:pPr>
    </w:p>
    <w:p w14:paraId="1254B517" w14:textId="77777777" w:rsidR="00261CE5" w:rsidRDefault="00261CE5" w:rsidP="00261CE5">
      <w:pPr>
        <w:pStyle w:val="BodyText"/>
        <w:tabs>
          <w:tab w:val="left" w:pos="2956"/>
        </w:tabs>
        <w:spacing w:before="214"/>
        <w:ind w:left="2957" w:right="2327" w:hanging="2161"/>
      </w:pPr>
    </w:p>
    <w:p w14:paraId="56B3E1A9" w14:textId="77777777" w:rsidR="00261CE5" w:rsidRDefault="00261CE5" w:rsidP="00261CE5">
      <w:pPr>
        <w:pStyle w:val="BodyText"/>
        <w:tabs>
          <w:tab w:val="left" w:pos="2956"/>
        </w:tabs>
        <w:spacing w:before="214"/>
        <w:ind w:left="2957" w:right="2327" w:hanging="2161"/>
      </w:pPr>
    </w:p>
    <w:p w14:paraId="4DE4F3F9" w14:textId="77777777" w:rsidR="00261CE5" w:rsidRDefault="00261CE5" w:rsidP="00261CE5">
      <w:pPr>
        <w:pStyle w:val="BodyText"/>
        <w:tabs>
          <w:tab w:val="left" w:pos="2956"/>
        </w:tabs>
        <w:spacing w:before="214"/>
        <w:ind w:left="2957" w:right="2327" w:hanging="2161"/>
      </w:pPr>
    </w:p>
    <w:p w14:paraId="637080A8" w14:textId="77777777" w:rsidR="00261CE5" w:rsidRDefault="00261CE5" w:rsidP="00261CE5">
      <w:pPr>
        <w:pStyle w:val="BodyText"/>
        <w:tabs>
          <w:tab w:val="left" w:pos="2956"/>
        </w:tabs>
        <w:spacing w:before="214"/>
        <w:ind w:left="2957" w:right="2327" w:hanging="2161"/>
      </w:pPr>
    </w:p>
    <w:p w14:paraId="6E0487C4" w14:textId="77777777" w:rsidR="00261CE5" w:rsidRDefault="00261CE5" w:rsidP="00261CE5">
      <w:pPr>
        <w:pStyle w:val="BodyText"/>
        <w:tabs>
          <w:tab w:val="left" w:pos="2956"/>
        </w:tabs>
        <w:spacing w:before="214"/>
        <w:ind w:left="2957" w:right="2327" w:hanging="2161"/>
      </w:pPr>
    </w:p>
    <w:p w14:paraId="3ED96922" w14:textId="77777777" w:rsidR="00261CE5" w:rsidRDefault="00261CE5" w:rsidP="00261CE5">
      <w:pPr>
        <w:pStyle w:val="BodyText"/>
        <w:tabs>
          <w:tab w:val="left" w:pos="2956"/>
        </w:tabs>
        <w:spacing w:before="214"/>
        <w:ind w:left="2957" w:right="2327" w:hanging="2161"/>
      </w:pPr>
    </w:p>
    <w:p w14:paraId="35A30BCD" w14:textId="77777777" w:rsidR="00261CE5" w:rsidRDefault="00261CE5" w:rsidP="00261CE5">
      <w:pPr>
        <w:pStyle w:val="BodyText"/>
        <w:tabs>
          <w:tab w:val="left" w:pos="2956"/>
        </w:tabs>
        <w:spacing w:before="214"/>
        <w:ind w:left="2957" w:right="2327" w:hanging="2161"/>
      </w:pPr>
    </w:p>
    <w:p w14:paraId="4B089821" w14:textId="77777777" w:rsidR="00261CE5" w:rsidRDefault="00261CE5" w:rsidP="00261CE5">
      <w:pPr>
        <w:pStyle w:val="BodyText"/>
        <w:tabs>
          <w:tab w:val="left" w:pos="2956"/>
        </w:tabs>
        <w:spacing w:before="214"/>
        <w:ind w:left="2957" w:right="2327" w:hanging="2161"/>
      </w:pPr>
    </w:p>
    <w:p w14:paraId="23C10FF8" w14:textId="77777777" w:rsidR="00261CE5" w:rsidRDefault="00261CE5" w:rsidP="00261CE5">
      <w:pPr>
        <w:pStyle w:val="BodyText"/>
        <w:tabs>
          <w:tab w:val="left" w:pos="2956"/>
        </w:tabs>
        <w:spacing w:before="214"/>
        <w:ind w:left="2957" w:right="2327" w:hanging="2161"/>
      </w:pPr>
    </w:p>
    <w:p w14:paraId="408E58BD" w14:textId="77777777" w:rsidR="00261CE5" w:rsidRDefault="00261CE5" w:rsidP="00261CE5">
      <w:pPr>
        <w:pStyle w:val="BodyText"/>
        <w:tabs>
          <w:tab w:val="left" w:pos="2956"/>
        </w:tabs>
        <w:spacing w:before="214"/>
        <w:ind w:left="2957" w:right="2327" w:hanging="2161"/>
      </w:pPr>
    </w:p>
    <w:p w14:paraId="4DDCBF7E" w14:textId="7FE48BE6" w:rsidR="00745D9A" w:rsidRDefault="00745D9A" w:rsidP="0015176A">
      <w:pPr>
        <w:pStyle w:val="BodyText"/>
        <w:tabs>
          <w:tab w:val="left" w:pos="2956"/>
        </w:tabs>
        <w:spacing w:before="214"/>
        <w:ind w:right="2327"/>
      </w:pPr>
    </w:p>
    <w:p w14:paraId="28AB14F3" w14:textId="77777777" w:rsidR="00745D9A" w:rsidRDefault="00745D9A" w:rsidP="00AA2C03">
      <w:pPr>
        <w:pStyle w:val="BodyText"/>
        <w:tabs>
          <w:tab w:val="left" w:pos="2956"/>
        </w:tabs>
        <w:spacing w:before="214"/>
        <w:ind w:left="2957" w:right="2327" w:hanging="2161"/>
      </w:pPr>
    </w:p>
    <w:p w14:paraId="464F6F64" w14:textId="77777777" w:rsidR="00745D9A" w:rsidRDefault="00745D9A" w:rsidP="00AA2C03">
      <w:pPr>
        <w:pStyle w:val="BodyText"/>
        <w:tabs>
          <w:tab w:val="left" w:pos="2956"/>
        </w:tabs>
        <w:spacing w:before="214"/>
        <w:ind w:left="2957" w:right="2327" w:hanging="2161"/>
      </w:pPr>
    </w:p>
    <w:p w14:paraId="7071233F" w14:textId="77777777" w:rsidR="00745D9A" w:rsidRDefault="00745D9A" w:rsidP="00AA2C03">
      <w:pPr>
        <w:pStyle w:val="BodyText"/>
        <w:tabs>
          <w:tab w:val="left" w:pos="2956"/>
        </w:tabs>
        <w:spacing w:before="214"/>
        <w:ind w:left="2957" w:right="2327" w:hanging="2161"/>
      </w:pPr>
    </w:p>
    <w:p w14:paraId="3F621283" w14:textId="77777777" w:rsidR="00745D9A" w:rsidRDefault="00745D9A" w:rsidP="00AA2C03">
      <w:pPr>
        <w:pStyle w:val="BodyText"/>
        <w:tabs>
          <w:tab w:val="left" w:pos="2956"/>
        </w:tabs>
        <w:spacing w:before="214"/>
        <w:ind w:left="2957" w:right="2327" w:hanging="2161"/>
      </w:pPr>
    </w:p>
    <w:p w14:paraId="306CF159" w14:textId="77777777" w:rsidR="00745D9A" w:rsidRDefault="00745D9A" w:rsidP="00AA2C03">
      <w:pPr>
        <w:pStyle w:val="BodyText"/>
        <w:tabs>
          <w:tab w:val="left" w:pos="2956"/>
        </w:tabs>
        <w:spacing w:before="214"/>
        <w:ind w:left="2957" w:right="2327" w:hanging="2161"/>
      </w:pPr>
    </w:p>
    <w:p w14:paraId="5E73C14A" w14:textId="77777777" w:rsidR="00745D9A" w:rsidRDefault="00745D9A" w:rsidP="00AA2C03">
      <w:pPr>
        <w:pStyle w:val="BodyText"/>
        <w:tabs>
          <w:tab w:val="left" w:pos="2956"/>
        </w:tabs>
        <w:spacing w:before="214"/>
        <w:ind w:left="2957" w:right="2327" w:hanging="2161"/>
      </w:pPr>
    </w:p>
    <w:p w14:paraId="19CB2B8C" w14:textId="77777777" w:rsidR="00745D9A" w:rsidRDefault="00745D9A" w:rsidP="00AA2C03">
      <w:pPr>
        <w:pStyle w:val="BodyText"/>
        <w:tabs>
          <w:tab w:val="left" w:pos="2956"/>
        </w:tabs>
        <w:spacing w:before="214"/>
        <w:ind w:left="2957" w:right="2327" w:hanging="2161"/>
      </w:pPr>
    </w:p>
    <w:p w14:paraId="22525069" w14:textId="77777777" w:rsidR="00745D9A" w:rsidRDefault="00745D9A" w:rsidP="00AA2C03">
      <w:pPr>
        <w:pStyle w:val="BodyText"/>
        <w:tabs>
          <w:tab w:val="left" w:pos="2956"/>
        </w:tabs>
        <w:spacing w:before="214"/>
        <w:ind w:left="2957" w:right="2327" w:hanging="2161"/>
      </w:pPr>
    </w:p>
    <w:p w14:paraId="4AE3889C" w14:textId="77777777" w:rsidR="00745D9A" w:rsidRDefault="00745D9A" w:rsidP="00AA2C03">
      <w:pPr>
        <w:pStyle w:val="BodyText"/>
        <w:tabs>
          <w:tab w:val="left" w:pos="2956"/>
        </w:tabs>
        <w:spacing w:before="214"/>
        <w:ind w:left="2957" w:right="2327" w:hanging="2161"/>
      </w:pPr>
    </w:p>
    <w:p w14:paraId="15FCB8EB" w14:textId="77777777" w:rsidR="00745D9A" w:rsidRDefault="00745D9A" w:rsidP="00AA2C03">
      <w:pPr>
        <w:pStyle w:val="BodyText"/>
        <w:tabs>
          <w:tab w:val="left" w:pos="2956"/>
        </w:tabs>
        <w:spacing w:before="214"/>
        <w:ind w:left="2957" w:right="2327" w:hanging="2161"/>
      </w:pPr>
    </w:p>
    <w:p w14:paraId="1B4EC699" w14:textId="77777777" w:rsidR="00745D9A" w:rsidRDefault="00745D9A" w:rsidP="00AA2C03">
      <w:pPr>
        <w:pStyle w:val="BodyText"/>
        <w:tabs>
          <w:tab w:val="left" w:pos="2956"/>
        </w:tabs>
        <w:spacing w:before="214"/>
        <w:ind w:left="2957" w:right="2327" w:hanging="2161"/>
      </w:pPr>
    </w:p>
    <w:p w14:paraId="38258A0A" w14:textId="77777777" w:rsidR="00745D9A" w:rsidRDefault="00745D9A" w:rsidP="00AA2C03">
      <w:pPr>
        <w:pStyle w:val="BodyText"/>
        <w:tabs>
          <w:tab w:val="left" w:pos="2956"/>
        </w:tabs>
        <w:spacing w:before="214"/>
        <w:ind w:left="2957" w:right="2327" w:hanging="2161"/>
      </w:pPr>
    </w:p>
    <w:p w14:paraId="132D6CCA" w14:textId="77777777" w:rsidR="00745D9A" w:rsidRDefault="00745D9A" w:rsidP="00AA2C03">
      <w:pPr>
        <w:pStyle w:val="BodyText"/>
        <w:tabs>
          <w:tab w:val="left" w:pos="2956"/>
        </w:tabs>
        <w:spacing w:before="214"/>
        <w:ind w:left="2957" w:right="2327" w:hanging="2161"/>
      </w:pPr>
    </w:p>
    <w:p w14:paraId="50B33BFA" w14:textId="77777777" w:rsidR="00745D9A" w:rsidRDefault="00745D9A" w:rsidP="00AA2C03">
      <w:pPr>
        <w:pStyle w:val="BodyText"/>
        <w:tabs>
          <w:tab w:val="left" w:pos="2956"/>
        </w:tabs>
        <w:spacing w:before="214"/>
        <w:ind w:left="2957" w:right="2327" w:hanging="2161"/>
      </w:pPr>
    </w:p>
    <w:sectPr w:rsidR="00745D9A" w:rsidSect="00022F82">
      <w:headerReference w:type="even" r:id="rId38"/>
      <w:headerReference w:type="default" r:id="rId39"/>
      <w:headerReference w:type="first" r:id="rId40"/>
      <w:footerReference w:type="first" r:id="rId41"/>
      <w:pgSz w:w="12240" w:h="15840"/>
      <w:pgMar w:top="994" w:right="518" w:bottom="1138" w:left="80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5A4C" w14:textId="77777777" w:rsidR="004A18E0" w:rsidRDefault="004A18E0" w:rsidP="000F46A2">
      <w:pPr>
        <w:spacing w:after="0" w:line="240" w:lineRule="auto"/>
      </w:pPr>
      <w:r>
        <w:separator/>
      </w:r>
    </w:p>
  </w:endnote>
  <w:endnote w:type="continuationSeparator" w:id="0">
    <w:p w14:paraId="21F16836" w14:textId="77777777" w:rsidR="004A18E0" w:rsidRDefault="004A18E0" w:rsidP="000F46A2">
      <w:pPr>
        <w:spacing w:after="0" w:line="240" w:lineRule="auto"/>
      </w:pPr>
      <w:r>
        <w:continuationSeparator/>
      </w:r>
    </w:p>
  </w:endnote>
  <w:endnote w:type="continuationNotice" w:id="1">
    <w:p w14:paraId="0296B46D" w14:textId="77777777" w:rsidR="004A18E0" w:rsidRDefault="004A1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86060"/>
      <w:docPartObj>
        <w:docPartGallery w:val="Page Numbers (Bottom of Page)"/>
        <w:docPartUnique/>
      </w:docPartObj>
    </w:sdtPr>
    <w:sdtEndPr>
      <w:rPr>
        <w:color w:val="7F7F7F" w:themeColor="background1" w:themeShade="7F"/>
        <w:spacing w:val="60"/>
      </w:rPr>
    </w:sdtEndPr>
    <w:sdtContent>
      <w:p w14:paraId="34220345" w14:textId="77777777" w:rsidR="004A18E0" w:rsidRDefault="004A18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ii</w:t>
        </w:r>
        <w:r>
          <w:rPr>
            <w:noProof/>
          </w:rPr>
          <w:fldChar w:fldCharType="end"/>
        </w:r>
        <w:r>
          <w:t xml:space="preserve"> | </w:t>
        </w:r>
        <w:r>
          <w:rPr>
            <w:color w:val="7F7F7F" w:themeColor="background1" w:themeShade="7F"/>
            <w:spacing w:val="60"/>
          </w:rPr>
          <w:t>Page</w:t>
        </w:r>
      </w:p>
    </w:sdtContent>
  </w:sdt>
  <w:p w14:paraId="17E44968" w14:textId="77777777" w:rsidR="004A18E0" w:rsidRDefault="004A18E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758C" w14:textId="77777777" w:rsidR="004A18E0" w:rsidRDefault="004A18E0" w:rsidP="000F46A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2E7C" w14:textId="77777777" w:rsidR="004A18E0" w:rsidRDefault="004A18E0" w:rsidP="000F46A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35494"/>
      <w:docPartObj>
        <w:docPartGallery w:val="Page Numbers (Bottom of Page)"/>
        <w:docPartUnique/>
      </w:docPartObj>
    </w:sdtPr>
    <w:sdtEndPr>
      <w:rPr>
        <w:color w:val="7F7F7F" w:themeColor="background1" w:themeShade="7F"/>
        <w:spacing w:val="60"/>
      </w:rPr>
    </w:sdtEndPr>
    <w:sdtContent>
      <w:p w14:paraId="7348F51D" w14:textId="77777777" w:rsidR="004A18E0" w:rsidRDefault="004A18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7F7F7F" w:themeColor="background1" w:themeShade="7F"/>
            <w:spacing w:val="60"/>
          </w:rPr>
          <w:t>Page</w:t>
        </w:r>
      </w:p>
    </w:sdtContent>
  </w:sdt>
  <w:p w14:paraId="50F04A3A" w14:textId="77777777" w:rsidR="004A18E0" w:rsidRDefault="004A18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779D" w14:textId="77777777" w:rsidR="004A18E0" w:rsidRDefault="004A18E0" w:rsidP="000F46A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5530"/>
      <w:docPartObj>
        <w:docPartGallery w:val="Page Numbers (Bottom of Page)"/>
        <w:docPartUnique/>
      </w:docPartObj>
    </w:sdtPr>
    <w:sdtEndPr>
      <w:rPr>
        <w:color w:val="7F7F7F" w:themeColor="background1" w:themeShade="7F"/>
        <w:spacing w:val="60"/>
      </w:rPr>
    </w:sdtEndPr>
    <w:sdtContent>
      <w:p w14:paraId="65198815" w14:textId="77777777" w:rsidR="004A18E0" w:rsidRDefault="004A18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iv</w:t>
        </w:r>
        <w:r>
          <w:rPr>
            <w:noProof/>
          </w:rPr>
          <w:fldChar w:fldCharType="end"/>
        </w:r>
        <w:r>
          <w:t xml:space="preserve"> </w:t>
        </w:r>
      </w:p>
    </w:sdtContent>
  </w:sdt>
  <w:p w14:paraId="1F8681FF" w14:textId="77777777" w:rsidR="004A18E0" w:rsidRDefault="004A18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E04B" w14:textId="77777777" w:rsidR="004A18E0" w:rsidRDefault="004A18E0" w:rsidP="000F46A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98726"/>
      <w:docPartObj>
        <w:docPartGallery w:val="Page Numbers (Bottom of Page)"/>
        <w:docPartUnique/>
      </w:docPartObj>
    </w:sdtPr>
    <w:sdtEndPr>
      <w:rPr>
        <w:color w:val="7F7F7F" w:themeColor="background1" w:themeShade="7F"/>
        <w:spacing w:val="60"/>
      </w:rPr>
    </w:sdtEndPr>
    <w:sdtContent>
      <w:p w14:paraId="13A1FA24" w14:textId="77777777" w:rsidR="004A18E0" w:rsidRDefault="004A18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w:t>
        </w:r>
      </w:p>
    </w:sdtContent>
  </w:sdt>
  <w:p w14:paraId="4805E229" w14:textId="77777777" w:rsidR="004A18E0" w:rsidRDefault="004A18E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B54D" w14:textId="77777777" w:rsidR="004A18E0" w:rsidRDefault="004A18E0" w:rsidP="000F46A2">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D0FF" w14:textId="77777777" w:rsidR="004A18E0" w:rsidRDefault="004A18E0" w:rsidP="000F46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F86A" w14:textId="77777777" w:rsidR="004A18E0" w:rsidRDefault="004A18E0" w:rsidP="000F46A2">
      <w:pPr>
        <w:spacing w:after="0" w:line="240" w:lineRule="auto"/>
      </w:pPr>
      <w:r>
        <w:separator/>
      </w:r>
    </w:p>
  </w:footnote>
  <w:footnote w:type="continuationSeparator" w:id="0">
    <w:p w14:paraId="6C6A2D2D" w14:textId="77777777" w:rsidR="004A18E0" w:rsidRDefault="004A18E0" w:rsidP="000F46A2">
      <w:pPr>
        <w:spacing w:after="0" w:line="240" w:lineRule="auto"/>
      </w:pPr>
      <w:r>
        <w:continuationSeparator/>
      </w:r>
    </w:p>
  </w:footnote>
  <w:footnote w:type="continuationNotice" w:id="1">
    <w:p w14:paraId="7440B797" w14:textId="77777777" w:rsidR="004A18E0" w:rsidRDefault="004A1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087D" w14:textId="77777777" w:rsidR="004A18E0" w:rsidRDefault="004A18E0">
    <w:pPr>
      <w:pStyle w:val="Header"/>
    </w:pPr>
    <w:r>
      <w:rPr>
        <w:noProof/>
      </w:rPr>
      <w:pict w14:anchorId="48B95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1" o:spid="_x0000_s2078" type="#_x0000_t136" style="position:absolute;margin-left:0;margin-top:0;width:480.95pt;height:288.55pt;rotation:315;z-index:-251664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984" w14:textId="77777777" w:rsidR="004A18E0" w:rsidRDefault="004A18E0">
    <w:pPr>
      <w:pStyle w:val="Header"/>
    </w:pPr>
    <w:r>
      <w:rPr>
        <w:noProof/>
      </w:rPr>
      <w:pict w14:anchorId="5C390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10" o:spid="_x0000_s2087" type="#_x0000_t136" style="position:absolute;margin-left:0;margin-top:0;width:480.95pt;height:288.5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2B87" w14:textId="77777777" w:rsidR="004A18E0" w:rsidRPr="00A17893" w:rsidRDefault="004A18E0" w:rsidP="00A17893">
    <w:pPr>
      <w:spacing w:before="20"/>
      <w:ind w:left="20" w:right="9"/>
      <w:rPr>
        <w:b/>
        <w:sz w:val="24"/>
      </w:rPr>
    </w:pPr>
    <w:r>
      <w:rPr>
        <w:noProof/>
      </w:rPr>
      <w:pict w14:anchorId="137BC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11" o:spid="_x0000_s2088" type="#_x0000_t136" style="position:absolute;left:0;text-align:left;margin-left:0;margin-top:0;width:480.95pt;height:288.5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A32CE">
      <w:rPr>
        <w:b/>
        <w:color w:val="1F477B"/>
        <w:sz w:val="24"/>
      </w:rPr>
      <w:t>Toolkit: First Nations Post-Secondary Education Local Operating</w:t>
    </w:r>
    <w:r>
      <w:rPr>
        <w:b/>
        <w:color w:val="1F477B"/>
        <w:sz w:val="24"/>
      </w:rPr>
      <w:t xml:space="preserve"> Guidelines Draft, Last Revised November 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389D" w14:textId="77777777" w:rsidR="004A18E0" w:rsidRDefault="004A18E0">
    <w:pPr>
      <w:pStyle w:val="Header"/>
    </w:pPr>
    <w:r>
      <w:rPr>
        <w:noProof/>
      </w:rPr>
      <w:pict w14:anchorId="0DA2A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9" o:spid="_x0000_s2086" type="#_x0000_t136" style="position:absolute;margin-left:0;margin-top:0;width:480.95pt;height:288.5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F02D" w14:textId="77777777" w:rsidR="004A18E0" w:rsidRDefault="004A18E0">
    <w:pPr>
      <w:pStyle w:val="Header"/>
    </w:pPr>
    <w:r>
      <w:rPr>
        <w:noProof/>
      </w:rPr>
      <w:pict w14:anchorId="397D7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480.95pt;height:288.5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08A8" w14:textId="77777777" w:rsidR="004A18E0" w:rsidRDefault="004A18E0">
    <w:pPr>
      <w:pStyle w:val="Header"/>
    </w:pPr>
    <w:r>
      <w:rPr>
        <w:noProof/>
      </w:rPr>
      <w:pict w14:anchorId="1CC22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80.95pt;height:288.5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D0BE" w14:textId="77777777" w:rsidR="004A18E0" w:rsidRDefault="004A18E0">
    <w:pPr>
      <w:pStyle w:val="Header"/>
    </w:pPr>
    <w:r>
      <w:rPr>
        <w:noProof/>
      </w:rPr>
      <w:pict w14:anchorId="5F58E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80.95pt;height:288.5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3ED1" w14:textId="77777777" w:rsidR="004A18E0" w:rsidRDefault="004A18E0">
    <w:pPr>
      <w:pStyle w:val="Header"/>
    </w:pPr>
    <w:r>
      <w:rPr>
        <w:noProof/>
      </w:rPr>
      <w:pict w14:anchorId="33C9B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13" o:spid="_x0000_s2090" type="#_x0000_t136" style="position:absolute;margin-left:0;margin-top:0;width:480.95pt;height:288.5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8E5F" w14:textId="77777777" w:rsidR="004A18E0" w:rsidRDefault="004A18E0">
    <w:pPr>
      <w:pStyle w:val="Header"/>
    </w:pPr>
    <w:r>
      <w:rPr>
        <w:noProof/>
      </w:rPr>
      <w:pict w14:anchorId="5C1D0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14" o:spid="_x0000_s2091" type="#_x0000_t136" style="position:absolute;margin-left:0;margin-top:0;width:480.95pt;height:288.5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5865" w14:textId="77777777" w:rsidR="004A18E0" w:rsidRDefault="004A18E0">
    <w:pPr>
      <w:pStyle w:val="Header"/>
    </w:pPr>
    <w:r>
      <w:rPr>
        <w:noProof/>
      </w:rPr>
      <w:pict w14:anchorId="61BC5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12" o:spid="_x0000_s2089" type="#_x0000_t136" style="position:absolute;margin-left:0;margin-top:0;width:480.95pt;height:288.5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C590" w14:textId="77777777" w:rsidR="004A18E0" w:rsidRPr="00A17893" w:rsidRDefault="004A18E0" w:rsidP="00A17893">
    <w:pPr>
      <w:spacing w:before="20"/>
      <w:ind w:left="20" w:right="9"/>
      <w:rPr>
        <w:b/>
        <w:sz w:val="24"/>
      </w:rPr>
    </w:pPr>
    <w:r>
      <w:rPr>
        <w:noProof/>
      </w:rPr>
      <w:pict w14:anchorId="089EF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2" o:spid="_x0000_s2079" type="#_x0000_t136" style="position:absolute;left:0;text-align:left;margin-left:0;margin-top:0;width:480.95pt;height:288.55pt;rotation:315;z-index:-251663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A32CE">
      <w:rPr>
        <w:b/>
        <w:color w:val="1F477B"/>
        <w:sz w:val="24"/>
      </w:rPr>
      <w:t>Toolkit: First Nations Post-Secondary Education Local Operating Guidelines Draft, Last Revised October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8FD7" w14:textId="77777777" w:rsidR="004A18E0" w:rsidRDefault="004A18E0">
    <w:pPr>
      <w:pStyle w:val="Header"/>
    </w:pPr>
    <w:r>
      <w:rPr>
        <w:noProof/>
      </w:rPr>
      <w:pict w14:anchorId="5613D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0" o:spid="_x0000_s2077" type="#_x0000_t136" style="position:absolute;margin-left:0;margin-top:0;width:480.95pt;height:288.55pt;rotation:315;z-index:-251665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mc:AlternateContent>
        <mc:Choice Requires="wpg">
          <w:drawing>
            <wp:anchor distT="0" distB="0" distL="114300" distR="114300" simplePos="0" relativeHeight="251649536" behindDoc="1" locked="0" layoutInCell="1" allowOverlap="1" wp14:anchorId="535BF2B4" wp14:editId="15622685">
              <wp:simplePos x="0" y="0"/>
              <wp:positionH relativeFrom="page">
                <wp:posOffset>0</wp:posOffset>
              </wp:positionH>
              <wp:positionV relativeFrom="page">
                <wp:posOffset>0</wp:posOffset>
              </wp:positionV>
              <wp:extent cx="7772400" cy="832485"/>
              <wp:effectExtent l="0" t="0" r="19050" b="62865"/>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2485"/>
                        <a:chOff x="0" y="-7"/>
                        <a:chExt cx="12240" cy="1311"/>
                      </a:xfrm>
                      <a:solidFill>
                        <a:schemeClr val="accent5">
                          <a:lumMod val="75000"/>
                        </a:schemeClr>
                      </a:solidFill>
                    </wpg:grpSpPr>
                    <wps:wsp>
                      <wps:cNvPr id="69" name="Rectangle 22"/>
                      <wps:cNvSpPr>
                        <a:spLocks noChangeArrowheads="1"/>
                      </wps:cNvSpPr>
                      <wps:spPr bwMode="auto">
                        <a:xfrm>
                          <a:off x="0" y="0"/>
                          <a:ext cx="12240" cy="1296"/>
                        </a:xfrm>
                        <a:prstGeom prst="rect">
                          <a:avLst/>
                        </a:prstGeom>
                        <a:solidFill>
                          <a:schemeClr val="accent5">
                            <a:lumMod val="40000"/>
                            <a:lumOff val="60000"/>
                          </a:schemeClr>
                        </a:solidFill>
                        <a:ln w="9525">
                          <a:solidFill>
                            <a:schemeClr val="accent5">
                              <a:lumMod val="40000"/>
                              <a:lumOff val="60000"/>
                            </a:schemeClr>
                          </a:solidFill>
                          <a:miter lim="800000"/>
                          <a:headEnd/>
                          <a:tailEnd/>
                        </a:ln>
                        <a:extLst/>
                      </wps:spPr>
                      <wps:bodyPr rot="0" vert="horz" wrap="square" lIns="91440" tIns="45720" rIns="91440" bIns="45720" anchor="t" anchorCtr="0" upright="1">
                        <a:noAutofit/>
                      </wps:bodyPr>
                    </wps:wsp>
                    <wps:wsp>
                      <wps:cNvPr id="70" name="AutoShape 21"/>
                      <wps:cNvSpPr>
                        <a:spLocks/>
                      </wps:cNvSpPr>
                      <wps:spPr bwMode="auto">
                        <a:xfrm>
                          <a:off x="0" y="15840"/>
                          <a:ext cx="12240" cy="1296"/>
                        </a:xfrm>
                        <a:custGeom>
                          <a:avLst/>
                          <a:gdLst>
                            <a:gd name="T0" fmla="*/ 0 w 12240"/>
                            <a:gd name="T1" fmla="+- 0 0 15840"/>
                            <a:gd name="T2" fmla="*/ 0 h 1296"/>
                            <a:gd name="T3" fmla="*/ 12240 w 12240"/>
                            <a:gd name="T4" fmla="+- 0 0 15840"/>
                            <a:gd name="T5" fmla="*/ 0 h 1296"/>
                            <a:gd name="T6" fmla="*/ 12240 w 12240"/>
                            <a:gd name="T7" fmla="+- 0 1296 15840"/>
                            <a:gd name="T8" fmla="*/ 1296 h 1296"/>
                            <a:gd name="T9" fmla="*/ 0 w 12240"/>
                            <a:gd name="T10" fmla="+- 0 1296 15840"/>
                            <a:gd name="T11" fmla="*/ 1296 h 1296"/>
                          </a:gdLst>
                          <a:ahLst/>
                          <a:cxnLst>
                            <a:cxn ang="0">
                              <a:pos x="T0" y="T2"/>
                            </a:cxn>
                            <a:cxn ang="0">
                              <a:pos x="T3" y="T5"/>
                            </a:cxn>
                            <a:cxn ang="0">
                              <a:pos x="T6" y="T8"/>
                            </a:cxn>
                            <a:cxn ang="0">
                              <a:pos x="T9" y="T11"/>
                            </a:cxn>
                          </a:cxnLst>
                          <a:rect l="0" t="0" r="r" b="b"/>
                          <a:pathLst>
                            <a:path w="12240" h="1296">
                              <a:moveTo>
                                <a:pt x="0" y="-15840"/>
                              </a:moveTo>
                              <a:lnTo>
                                <a:pt x="12240" y="-15840"/>
                              </a:lnTo>
                              <a:moveTo>
                                <a:pt x="12240" y="-14544"/>
                              </a:moveTo>
                              <a:lnTo>
                                <a:pt x="0" y="-14544"/>
                              </a:lnTo>
                            </a:path>
                          </a:pathLst>
                        </a:custGeom>
                        <a:grpFill/>
                        <a:ln w="9144">
                          <a:solidFill>
                            <a:schemeClr val="accent5">
                              <a:lumMod val="40000"/>
                              <a:lumOff val="60000"/>
                            </a:schemeClr>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0828" id="Group 20" o:spid="_x0000_s1026" style="position:absolute;margin-left:0;margin-top:0;width:612pt;height:65.55pt;z-index:-251666944;mso-position-horizontal-relative:page;mso-position-vertical-relative:page" coordorigin=",-7" coordsize="12240,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">
              <v:rect id="Rectangle 22" o:spid="_x0000_s1027" style="position:absolute;width:122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" fillcolor="#b4c6e7 [1304]" strokecolor="#b4c6e7 [1304]"/>
              <v:shape id="AutoShape 21" o:spid="_x0000_s1028" style="position:absolute;top:15840;width:12240;height:1296;visibility:visible;mso-wrap-style:square;v-text-anchor:top" coordsize="1224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" path="m,-15840r12240,m12240,-14544l,-14544e" filled="f" strokecolor="#b4c6e7 [1304]" strokeweight=".72pt">
                <v:path arrowok="t" o:connecttype="custom" o:connectlocs="0,0;12240,0;12240,1296;0,1296" o:connectangles="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90FD" w14:textId="77777777" w:rsidR="004A18E0" w:rsidRDefault="004A18E0">
    <w:pPr>
      <w:pStyle w:val="Header"/>
    </w:pPr>
    <w:r>
      <w:rPr>
        <w:noProof/>
      </w:rPr>
      <w:pict w14:anchorId="44C8B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4" o:spid="_x0000_s2081" type="#_x0000_t136" style="position:absolute;margin-left:0;margin-top:0;width:480.95pt;height:288.55pt;rotation:315;z-index:-2516618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B14A" w14:textId="77777777" w:rsidR="004A18E0" w:rsidRPr="00A17893" w:rsidRDefault="004A18E0" w:rsidP="00A17893">
    <w:pPr>
      <w:spacing w:before="20"/>
      <w:ind w:left="20" w:right="9"/>
      <w:rPr>
        <w:b/>
        <w:sz w:val="24"/>
      </w:rPr>
    </w:pPr>
    <w:r>
      <w:rPr>
        <w:noProof/>
      </w:rPr>
      <w:pict w14:anchorId="624CC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5" o:spid="_x0000_s2082" type="#_x0000_t136" style="position:absolute;left:0;text-align:left;margin-left:0;margin-top:0;width:480.95pt;height:288.55pt;rotation:315;z-index:-251660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A32CE">
      <w:rPr>
        <w:b/>
        <w:color w:val="1F477B"/>
        <w:sz w:val="24"/>
      </w:rPr>
      <w:t xml:space="preserve">Toolkit: First Nations Post-Secondary Education Local Operating Guidelines Draft, Last Revised </w:t>
    </w:r>
    <w:r w:rsidRPr="00E249C6">
      <w:rPr>
        <w:b/>
        <w:color w:val="1F477B"/>
        <w:sz w:val="24"/>
      </w:rPr>
      <w:t>November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EBE7" w14:textId="77777777" w:rsidR="004A18E0" w:rsidRDefault="004A18E0">
    <w:pPr>
      <w:pStyle w:val="Header"/>
    </w:pPr>
    <w:r>
      <w:rPr>
        <w:noProof/>
      </w:rPr>
      <w:pict w14:anchorId="35879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3" o:spid="_x0000_s2080" type="#_x0000_t136" style="position:absolute;margin-left:0;margin-top:0;width:480.95pt;height:288.55pt;rotation:315;z-index:-251662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FBBC" w14:textId="77777777" w:rsidR="004A18E0" w:rsidRDefault="004A18E0">
    <w:pPr>
      <w:pStyle w:val="Header"/>
    </w:pPr>
    <w:r>
      <w:rPr>
        <w:noProof/>
      </w:rPr>
      <w:pict w14:anchorId="2DAFB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7" o:spid="_x0000_s2084" type="#_x0000_t136" style="position:absolute;margin-left:0;margin-top:0;width:480.95pt;height:288.5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DC24" w14:textId="77777777" w:rsidR="004A18E0" w:rsidRDefault="004A18E0">
    <w:pPr>
      <w:pStyle w:val="Header"/>
    </w:pPr>
    <w:r>
      <w:rPr>
        <w:noProof/>
      </w:rPr>
      <w:pict w14:anchorId="4A0DC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8" o:spid="_x0000_s2085" type="#_x0000_t136" style="position:absolute;margin-left:0;margin-top:0;width:480.95pt;height:288.5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CF63" w14:textId="77777777" w:rsidR="004A18E0" w:rsidRPr="00DB015A" w:rsidRDefault="004A18E0" w:rsidP="00DB015A">
    <w:pPr>
      <w:spacing w:before="20"/>
      <w:ind w:left="20" w:right="9"/>
      <w:rPr>
        <w:b/>
        <w:sz w:val="24"/>
      </w:rPr>
    </w:pPr>
    <w:r>
      <w:rPr>
        <w:noProof/>
      </w:rPr>
      <w:pict w14:anchorId="0D9E3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249006" o:spid="_x0000_s2083" type="#_x0000_t136" style="position:absolute;left:0;text-align:left;margin-left:0;margin-top:0;width:480.95pt;height:288.5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93548DD">
        <v:shape id="_x0000_s2068" type="#_x0000_t136" style="position:absolute;left:0;text-align:left;margin-left:-40.3pt;margin-top:-36pt;width:513pt;height:256.5pt;z-index:251657728"/>
      </w:pict>
    </w:r>
    <w:r w:rsidRPr="009A32CE">
      <w:rPr>
        <w:b/>
        <w:color w:val="1F477B"/>
        <w:sz w:val="24"/>
      </w:rPr>
      <w:t xml:space="preserve">Toolkit: First Nations Post-Secondary Education Local Operating Guidelines Draft, Last Revised </w:t>
    </w:r>
    <w:r>
      <w:rPr>
        <w:b/>
        <w:color w:val="1F477B"/>
        <w:sz w:val="24"/>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99"/>
    <w:multiLevelType w:val="hybridMultilevel"/>
    <w:tmpl w:val="27BE11DA"/>
    <w:lvl w:ilvl="0" w:tplc="EA148FAC">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067"/>
    <w:multiLevelType w:val="hybridMultilevel"/>
    <w:tmpl w:val="19621B48"/>
    <w:lvl w:ilvl="0" w:tplc="10090009">
      <w:start w:val="1"/>
      <w:numFmt w:val="bullet"/>
      <w:lvlText w:val=""/>
      <w:lvlJc w:val="left"/>
      <w:pPr>
        <w:ind w:left="1170" w:hanging="360"/>
      </w:pPr>
      <w:rPr>
        <w:rFonts w:ascii="Wingdings" w:hAnsi="Wingdings"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 w15:restartNumberingAfterBreak="0">
    <w:nsid w:val="06691767"/>
    <w:multiLevelType w:val="hybridMultilevel"/>
    <w:tmpl w:val="D29E7D80"/>
    <w:lvl w:ilvl="0" w:tplc="10090001">
      <w:start w:val="1"/>
      <w:numFmt w:val="bullet"/>
      <w:lvlText w:val=""/>
      <w:lvlJc w:val="left"/>
      <w:pPr>
        <w:ind w:left="899" w:hanging="360"/>
      </w:pPr>
      <w:rPr>
        <w:rFonts w:ascii="Symbol" w:hAnsi="Symbol" w:hint="default"/>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3" w15:restartNumberingAfterBreak="0">
    <w:nsid w:val="0A58785E"/>
    <w:multiLevelType w:val="hybridMultilevel"/>
    <w:tmpl w:val="C2302BEA"/>
    <w:lvl w:ilvl="0" w:tplc="EA148FAC">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F1E36"/>
    <w:multiLevelType w:val="multilevel"/>
    <w:tmpl w:val="9BBC24A2"/>
    <w:lvl w:ilvl="0">
      <w:start w:val="3"/>
      <w:numFmt w:val="decimal"/>
      <w:lvlText w:val="%1"/>
      <w:lvlJc w:val="left"/>
      <w:pPr>
        <w:ind w:left="995" w:hanging="716"/>
      </w:pPr>
      <w:rPr>
        <w:rFonts w:hint="default"/>
      </w:rPr>
    </w:lvl>
    <w:lvl w:ilvl="1">
      <w:start w:val="6"/>
      <w:numFmt w:val="decimal"/>
      <w:lvlText w:val="%1.%2"/>
      <w:lvlJc w:val="left"/>
      <w:pPr>
        <w:ind w:left="995" w:hanging="716"/>
      </w:pPr>
      <w:rPr>
        <w:rFonts w:hint="default"/>
      </w:rPr>
    </w:lvl>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rPr>
    </w:lvl>
    <w:lvl w:ilvl="3">
      <w:start w:val="3"/>
      <w:numFmt w:val="decimal"/>
      <w:lvlRestart w:val="0"/>
      <w:lvlText w:val="%1.%2.%32.5"/>
      <w:lvlJc w:val="left"/>
      <w:pPr>
        <w:ind w:left="1139" w:hanging="860"/>
      </w:pPr>
      <w:rPr>
        <w:rFonts w:ascii="Cambria" w:eastAsia="Cambria" w:hAnsi="Cambria" w:cs="Cambria" w:hint="default"/>
        <w:b/>
        <w:bCs/>
        <w:i w:val="0"/>
        <w:color w:val="1F3864" w:themeColor="accent5" w:themeShade="80"/>
        <w:spacing w:val="-16"/>
        <w:w w:val="100"/>
        <w:sz w:val="26"/>
        <w:szCs w:val="26"/>
      </w:rPr>
    </w:lvl>
    <w:lvl w:ilvl="4">
      <w:numFmt w:val="bullet"/>
      <w:lvlText w:val=""/>
      <w:lvlJc w:val="left"/>
      <w:pPr>
        <w:ind w:left="995" w:hanging="356"/>
      </w:pPr>
      <w:rPr>
        <w:rFonts w:ascii="Wingdings" w:eastAsia="Wingdings" w:hAnsi="Wingdings" w:cs="Wingdings" w:hint="default"/>
        <w:w w:val="100"/>
        <w:sz w:val="22"/>
        <w:szCs w:val="22"/>
      </w:rPr>
    </w:lvl>
    <w:lvl w:ilvl="5">
      <w:numFmt w:val="bullet"/>
      <w:lvlText w:val="•"/>
      <w:lvlJc w:val="left"/>
      <w:pPr>
        <w:ind w:left="5486" w:hanging="356"/>
      </w:pPr>
      <w:rPr>
        <w:rFonts w:hint="default"/>
      </w:rPr>
    </w:lvl>
    <w:lvl w:ilvl="6">
      <w:numFmt w:val="bullet"/>
      <w:lvlText w:val="•"/>
      <w:lvlJc w:val="left"/>
      <w:pPr>
        <w:ind w:left="6573" w:hanging="356"/>
      </w:pPr>
      <w:rPr>
        <w:rFonts w:hint="default"/>
      </w:rPr>
    </w:lvl>
    <w:lvl w:ilvl="7">
      <w:numFmt w:val="bullet"/>
      <w:lvlText w:val="•"/>
      <w:lvlJc w:val="left"/>
      <w:pPr>
        <w:ind w:left="7660" w:hanging="356"/>
      </w:pPr>
      <w:rPr>
        <w:rFonts w:hint="default"/>
      </w:rPr>
    </w:lvl>
    <w:lvl w:ilvl="8">
      <w:numFmt w:val="bullet"/>
      <w:lvlText w:val="•"/>
      <w:lvlJc w:val="left"/>
      <w:pPr>
        <w:ind w:left="8746" w:hanging="356"/>
      </w:pPr>
      <w:rPr>
        <w:rFonts w:hint="default"/>
      </w:rPr>
    </w:lvl>
  </w:abstractNum>
  <w:abstractNum w:abstractNumId="5" w15:restartNumberingAfterBreak="0">
    <w:nsid w:val="170A152B"/>
    <w:multiLevelType w:val="multilevel"/>
    <w:tmpl w:val="F2426660"/>
    <w:lvl w:ilvl="0">
      <w:start w:val="3"/>
      <w:numFmt w:val="decimal"/>
      <w:lvlText w:val="%1"/>
      <w:lvlJc w:val="left"/>
      <w:pPr>
        <w:ind w:left="995" w:hanging="716"/>
      </w:pPr>
      <w:rPr>
        <w:rFonts w:hint="default"/>
        <w:lang w:val="en-US" w:eastAsia="en-US" w:bidi="en-US"/>
      </w:rPr>
    </w:lvl>
    <w:lvl w:ilvl="1">
      <w:start w:val="6"/>
      <w:numFmt w:val="decimal"/>
      <w:lvlText w:val="%1.%2"/>
      <w:lvlJc w:val="left"/>
      <w:pPr>
        <w:ind w:left="995" w:hanging="716"/>
      </w:pPr>
      <w:rPr>
        <w:rFonts w:hint="default"/>
        <w:color w:val="1F3864" w:themeColor="accent5" w:themeShade="80"/>
        <w:lang w:val="en-US" w:eastAsia="en-US" w:bidi="en-US"/>
      </w:rPr>
    </w:lvl>
    <w:lvl w:ilvl="2">
      <w:start w:val="1"/>
      <w:numFmt w:val="decimal"/>
      <w:lvlText w:val="%1.%2.%3"/>
      <w:lvlJc w:val="left"/>
      <w:pPr>
        <w:ind w:left="995" w:hanging="716"/>
      </w:pPr>
      <w:rPr>
        <w:rFonts w:ascii="Cambria" w:eastAsia="Cambria" w:hAnsi="Cambria" w:cs="Cambria" w:hint="default"/>
        <w:b/>
        <w:bCs/>
        <w:color w:val="1F477B"/>
        <w:spacing w:val="-25"/>
        <w:w w:val="100"/>
        <w:sz w:val="24"/>
        <w:szCs w:val="24"/>
        <w:lang w:val="en-US" w:eastAsia="en-US" w:bidi="en-US"/>
      </w:rPr>
    </w:lvl>
    <w:lvl w:ilvl="3">
      <w:start w:val="1"/>
      <w:numFmt w:val="decimal"/>
      <w:lvlText w:val="%1.%2.%3.%4"/>
      <w:lvlJc w:val="left"/>
      <w:pPr>
        <w:ind w:left="1139" w:hanging="860"/>
        <w:jc w:val="right"/>
      </w:pPr>
      <w:rPr>
        <w:rFonts w:ascii="Cambria" w:eastAsia="Cambria" w:hAnsi="Cambria" w:cs="Cambria" w:hint="default"/>
        <w:b w:val="0"/>
        <w:bCs/>
        <w:i/>
        <w:color w:val="4F81BB"/>
        <w:spacing w:val="-16"/>
        <w:w w:val="100"/>
        <w:sz w:val="24"/>
        <w:szCs w:val="24"/>
        <w:lang w:val="en-US" w:eastAsia="en-US" w:bidi="en-US"/>
      </w:rPr>
    </w:lvl>
    <w:lvl w:ilvl="4">
      <w:numFmt w:val="bullet"/>
      <w:lvlText w:val=""/>
      <w:lvlJc w:val="left"/>
      <w:pPr>
        <w:ind w:left="995" w:hanging="356"/>
      </w:pPr>
      <w:rPr>
        <w:rFonts w:ascii="Wingdings" w:eastAsia="Wingdings" w:hAnsi="Wingdings" w:cs="Wingdings" w:hint="default"/>
        <w:w w:val="100"/>
        <w:sz w:val="22"/>
        <w:szCs w:val="22"/>
        <w:lang w:val="en-US" w:eastAsia="en-US" w:bidi="en-US"/>
      </w:rPr>
    </w:lvl>
    <w:lvl w:ilvl="5">
      <w:numFmt w:val="bullet"/>
      <w:lvlText w:val="•"/>
      <w:lvlJc w:val="left"/>
      <w:pPr>
        <w:ind w:left="5486" w:hanging="356"/>
      </w:pPr>
      <w:rPr>
        <w:rFonts w:hint="default"/>
        <w:lang w:val="en-US" w:eastAsia="en-US" w:bidi="en-US"/>
      </w:rPr>
    </w:lvl>
    <w:lvl w:ilvl="6">
      <w:numFmt w:val="bullet"/>
      <w:lvlText w:val="•"/>
      <w:lvlJc w:val="left"/>
      <w:pPr>
        <w:ind w:left="6573" w:hanging="356"/>
      </w:pPr>
      <w:rPr>
        <w:rFonts w:hint="default"/>
        <w:lang w:val="en-US" w:eastAsia="en-US" w:bidi="en-US"/>
      </w:rPr>
    </w:lvl>
    <w:lvl w:ilvl="7">
      <w:numFmt w:val="bullet"/>
      <w:lvlText w:val="•"/>
      <w:lvlJc w:val="left"/>
      <w:pPr>
        <w:ind w:left="7660" w:hanging="356"/>
      </w:pPr>
      <w:rPr>
        <w:rFonts w:hint="default"/>
        <w:lang w:val="en-US" w:eastAsia="en-US" w:bidi="en-US"/>
      </w:rPr>
    </w:lvl>
    <w:lvl w:ilvl="8">
      <w:numFmt w:val="bullet"/>
      <w:lvlText w:val="•"/>
      <w:lvlJc w:val="left"/>
      <w:pPr>
        <w:ind w:left="8746" w:hanging="356"/>
      </w:pPr>
      <w:rPr>
        <w:rFonts w:hint="default"/>
        <w:lang w:val="en-US" w:eastAsia="en-US" w:bidi="en-US"/>
      </w:rPr>
    </w:lvl>
  </w:abstractNum>
  <w:abstractNum w:abstractNumId="6" w15:restartNumberingAfterBreak="0">
    <w:nsid w:val="1E3804BF"/>
    <w:multiLevelType w:val="hybridMultilevel"/>
    <w:tmpl w:val="CB0658EC"/>
    <w:lvl w:ilvl="0" w:tplc="D952CAE0">
      <w:start w:val="1"/>
      <w:numFmt w:val="lowerLetter"/>
      <w:lvlText w:val="%1)"/>
      <w:lvlJc w:val="left"/>
      <w:pPr>
        <w:ind w:left="1552" w:hanging="557"/>
      </w:pPr>
      <w:rPr>
        <w:rFonts w:ascii="Cambria" w:eastAsia="Cambria" w:hAnsi="Cambria" w:cs="Cambria" w:hint="default"/>
        <w:i/>
        <w:color w:val="2F5496" w:themeColor="accent5" w:themeShade="BF"/>
        <w:w w:val="100"/>
        <w:sz w:val="22"/>
        <w:szCs w:val="22"/>
        <w:lang w:val="en-US" w:eastAsia="en-US" w:bidi="en-US"/>
      </w:rPr>
    </w:lvl>
    <w:lvl w:ilvl="1" w:tplc="842AB3B4">
      <w:numFmt w:val="bullet"/>
      <w:lvlText w:val="•"/>
      <w:lvlJc w:val="left"/>
      <w:pPr>
        <w:ind w:left="2496" w:hanging="557"/>
      </w:pPr>
      <w:rPr>
        <w:rFonts w:hint="default"/>
        <w:lang w:val="en-US" w:eastAsia="en-US" w:bidi="en-US"/>
      </w:rPr>
    </w:lvl>
    <w:lvl w:ilvl="2" w:tplc="AE5C6D0A">
      <w:numFmt w:val="bullet"/>
      <w:lvlText w:val="•"/>
      <w:lvlJc w:val="left"/>
      <w:pPr>
        <w:ind w:left="3432" w:hanging="557"/>
      </w:pPr>
      <w:rPr>
        <w:rFonts w:hint="default"/>
        <w:lang w:val="en-US" w:eastAsia="en-US" w:bidi="en-US"/>
      </w:rPr>
    </w:lvl>
    <w:lvl w:ilvl="3" w:tplc="B1E8B752">
      <w:numFmt w:val="bullet"/>
      <w:lvlText w:val="•"/>
      <w:lvlJc w:val="left"/>
      <w:pPr>
        <w:ind w:left="4368" w:hanging="557"/>
      </w:pPr>
      <w:rPr>
        <w:rFonts w:hint="default"/>
        <w:lang w:val="en-US" w:eastAsia="en-US" w:bidi="en-US"/>
      </w:rPr>
    </w:lvl>
    <w:lvl w:ilvl="4" w:tplc="42A2ABBC">
      <w:numFmt w:val="bullet"/>
      <w:lvlText w:val="•"/>
      <w:lvlJc w:val="left"/>
      <w:pPr>
        <w:ind w:left="5304" w:hanging="557"/>
      </w:pPr>
      <w:rPr>
        <w:rFonts w:hint="default"/>
        <w:lang w:val="en-US" w:eastAsia="en-US" w:bidi="en-US"/>
      </w:rPr>
    </w:lvl>
    <w:lvl w:ilvl="5" w:tplc="CCFEDC30">
      <w:numFmt w:val="bullet"/>
      <w:lvlText w:val="•"/>
      <w:lvlJc w:val="left"/>
      <w:pPr>
        <w:ind w:left="6240" w:hanging="557"/>
      </w:pPr>
      <w:rPr>
        <w:rFonts w:hint="default"/>
        <w:lang w:val="en-US" w:eastAsia="en-US" w:bidi="en-US"/>
      </w:rPr>
    </w:lvl>
    <w:lvl w:ilvl="6" w:tplc="B4BAC320">
      <w:numFmt w:val="bullet"/>
      <w:lvlText w:val="•"/>
      <w:lvlJc w:val="left"/>
      <w:pPr>
        <w:ind w:left="7176" w:hanging="557"/>
      </w:pPr>
      <w:rPr>
        <w:rFonts w:hint="default"/>
        <w:lang w:val="en-US" w:eastAsia="en-US" w:bidi="en-US"/>
      </w:rPr>
    </w:lvl>
    <w:lvl w:ilvl="7" w:tplc="48400C12">
      <w:numFmt w:val="bullet"/>
      <w:lvlText w:val="•"/>
      <w:lvlJc w:val="left"/>
      <w:pPr>
        <w:ind w:left="8112" w:hanging="557"/>
      </w:pPr>
      <w:rPr>
        <w:rFonts w:hint="default"/>
        <w:lang w:val="en-US" w:eastAsia="en-US" w:bidi="en-US"/>
      </w:rPr>
    </w:lvl>
    <w:lvl w:ilvl="8" w:tplc="4FA85CC2">
      <w:numFmt w:val="bullet"/>
      <w:lvlText w:val="•"/>
      <w:lvlJc w:val="left"/>
      <w:pPr>
        <w:ind w:left="9048" w:hanging="557"/>
      </w:pPr>
      <w:rPr>
        <w:rFonts w:hint="default"/>
        <w:lang w:val="en-US" w:eastAsia="en-US" w:bidi="en-US"/>
      </w:rPr>
    </w:lvl>
  </w:abstractNum>
  <w:abstractNum w:abstractNumId="7" w15:restartNumberingAfterBreak="0">
    <w:nsid w:val="220C5313"/>
    <w:multiLevelType w:val="hybridMultilevel"/>
    <w:tmpl w:val="B0F06B7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8" w15:restartNumberingAfterBreak="0">
    <w:nsid w:val="24197C22"/>
    <w:multiLevelType w:val="hybridMultilevel"/>
    <w:tmpl w:val="0A42ECAC"/>
    <w:lvl w:ilvl="0" w:tplc="752A2E6C">
      <w:numFmt w:val="bullet"/>
      <w:lvlText w:val=""/>
      <w:lvlJc w:val="left"/>
      <w:pPr>
        <w:ind w:left="1151" w:hanging="357"/>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257A6CF5"/>
    <w:multiLevelType w:val="hybridMultilevel"/>
    <w:tmpl w:val="8E90D360"/>
    <w:lvl w:ilvl="0" w:tplc="9BB280AA">
      <w:start w:val="1"/>
      <w:numFmt w:val="lowerLetter"/>
      <w:lvlText w:val="%1)"/>
      <w:lvlJc w:val="left"/>
      <w:pPr>
        <w:ind w:left="1715" w:hanging="720"/>
      </w:pPr>
      <w:rPr>
        <w:rFonts w:ascii="Cambria" w:eastAsia="Cambria" w:hAnsi="Cambria" w:cs="Cambria" w:hint="default"/>
        <w:w w:val="100"/>
        <w:sz w:val="22"/>
        <w:szCs w:val="22"/>
        <w:lang w:val="en-US" w:eastAsia="en-US" w:bidi="en-US"/>
      </w:rPr>
    </w:lvl>
    <w:lvl w:ilvl="1" w:tplc="6B8AF870">
      <w:numFmt w:val="bullet"/>
      <w:lvlText w:val="•"/>
      <w:lvlJc w:val="left"/>
      <w:pPr>
        <w:ind w:left="2640" w:hanging="720"/>
      </w:pPr>
      <w:rPr>
        <w:rFonts w:hint="default"/>
        <w:lang w:val="en-US" w:eastAsia="en-US" w:bidi="en-US"/>
      </w:rPr>
    </w:lvl>
    <w:lvl w:ilvl="2" w:tplc="832A7054">
      <w:numFmt w:val="bullet"/>
      <w:lvlText w:val="•"/>
      <w:lvlJc w:val="left"/>
      <w:pPr>
        <w:ind w:left="3560" w:hanging="720"/>
      </w:pPr>
      <w:rPr>
        <w:rFonts w:hint="default"/>
        <w:lang w:val="en-US" w:eastAsia="en-US" w:bidi="en-US"/>
      </w:rPr>
    </w:lvl>
    <w:lvl w:ilvl="3" w:tplc="DCB22E38">
      <w:numFmt w:val="bullet"/>
      <w:lvlText w:val="•"/>
      <w:lvlJc w:val="left"/>
      <w:pPr>
        <w:ind w:left="4480" w:hanging="720"/>
      </w:pPr>
      <w:rPr>
        <w:rFonts w:hint="default"/>
        <w:lang w:val="en-US" w:eastAsia="en-US" w:bidi="en-US"/>
      </w:rPr>
    </w:lvl>
    <w:lvl w:ilvl="4" w:tplc="6778F3B6">
      <w:numFmt w:val="bullet"/>
      <w:lvlText w:val="•"/>
      <w:lvlJc w:val="left"/>
      <w:pPr>
        <w:ind w:left="5400" w:hanging="720"/>
      </w:pPr>
      <w:rPr>
        <w:rFonts w:hint="default"/>
        <w:lang w:val="en-US" w:eastAsia="en-US" w:bidi="en-US"/>
      </w:rPr>
    </w:lvl>
    <w:lvl w:ilvl="5" w:tplc="54C2F8EA">
      <w:numFmt w:val="bullet"/>
      <w:lvlText w:val="•"/>
      <w:lvlJc w:val="left"/>
      <w:pPr>
        <w:ind w:left="6320" w:hanging="720"/>
      </w:pPr>
      <w:rPr>
        <w:rFonts w:hint="default"/>
        <w:lang w:val="en-US" w:eastAsia="en-US" w:bidi="en-US"/>
      </w:rPr>
    </w:lvl>
    <w:lvl w:ilvl="6" w:tplc="D5F0D494">
      <w:numFmt w:val="bullet"/>
      <w:lvlText w:val="•"/>
      <w:lvlJc w:val="left"/>
      <w:pPr>
        <w:ind w:left="7240" w:hanging="720"/>
      </w:pPr>
      <w:rPr>
        <w:rFonts w:hint="default"/>
        <w:lang w:val="en-US" w:eastAsia="en-US" w:bidi="en-US"/>
      </w:rPr>
    </w:lvl>
    <w:lvl w:ilvl="7" w:tplc="C92C2AE0">
      <w:numFmt w:val="bullet"/>
      <w:lvlText w:val="•"/>
      <w:lvlJc w:val="left"/>
      <w:pPr>
        <w:ind w:left="8160" w:hanging="720"/>
      </w:pPr>
      <w:rPr>
        <w:rFonts w:hint="default"/>
        <w:lang w:val="en-US" w:eastAsia="en-US" w:bidi="en-US"/>
      </w:rPr>
    </w:lvl>
    <w:lvl w:ilvl="8" w:tplc="2594029C">
      <w:numFmt w:val="bullet"/>
      <w:lvlText w:val="•"/>
      <w:lvlJc w:val="left"/>
      <w:pPr>
        <w:ind w:left="9080" w:hanging="720"/>
      </w:pPr>
      <w:rPr>
        <w:rFonts w:hint="default"/>
        <w:lang w:val="en-US" w:eastAsia="en-US" w:bidi="en-US"/>
      </w:rPr>
    </w:lvl>
  </w:abstractNum>
  <w:abstractNum w:abstractNumId="10" w15:restartNumberingAfterBreak="0">
    <w:nsid w:val="26F531F3"/>
    <w:multiLevelType w:val="hybridMultilevel"/>
    <w:tmpl w:val="1C44C13C"/>
    <w:lvl w:ilvl="0" w:tplc="CCC2B9D6">
      <w:start w:val="1"/>
      <w:numFmt w:val="lowerLetter"/>
      <w:lvlText w:val="%1."/>
      <w:lvlJc w:val="left"/>
      <w:pPr>
        <w:ind w:left="1069" w:hanging="360"/>
      </w:pPr>
      <w:rPr>
        <w:rFonts w:ascii="Cambria" w:eastAsia="Cambria" w:hAnsi="Cambria" w:cs="Cambria" w:hint="default"/>
        <w:i/>
        <w:color w:val="2E74B5" w:themeColor="accent1" w:themeShade="BF"/>
        <w:spacing w:val="-1"/>
        <w:w w:val="100"/>
        <w:sz w:val="22"/>
        <w:szCs w:val="22"/>
        <w:lang w:val="en-US" w:eastAsia="en-US" w:bidi="en-US"/>
      </w:rPr>
    </w:lvl>
    <w:lvl w:ilvl="1" w:tplc="23024C2C">
      <w:numFmt w:val="bullet"/>
      <w:lvlText w:val="•"/>
      <w:lvlJc w:val="left"/>
      <w:pPr>
        <w:ind w:left="2071" w:hanging="360"/>
      </w:pPr>
      <w:rPr>
        <w:rFonts w:hint="default"/>
        <w:lang w:val="en-US" w:eastAsia="en-US" w:bidi="en-US"/>
      </w:rPr>
    </w:lvl>
    <w:lvl w:ilvl="2" w:tplc="9DB0D3F8">
      <w:numFmt w:val="bullet"/>
      <w:lvlText w:val="•"/>
      <w:lvlJc w:val="left"/>
      <w:pPr>
        <w:ind w:left="3063" w:hanging="360"/>
      </w:pPr>
      <w:rPr>
        <w:rFonts w:hint="default"/>
        <w:lang w:val="en-US" w:eastAsia="en-US" w:bidi="en-US"/>
      </w:rPr>
    </w:lvl>
    <w:lvl w:ilvl="3" w:tplc="6506F450">
      <w:numFmt w:val="bullet"/>
      <w:lvlText w:val="•"/>
      <w:lvlJc w:val="left"/>
      <w:pPr>
        <w:ind w:left="4055" w:hanging="360"/>
      </w:pPr>
      <w:rPr>
        <w:rFonts w:hint="default"/>
        <w:lang w:val="en-US" w:eastAsia="en-US" w:bidi="en-US"/>
      </w:rPr>
    </w:lvl>
    <w:lvl w:ilvl="4" w:tplc="3970E9D4">
      <w:numFmt w:val="bullet"/>
      <w:lvlText w:val="•"/>
      <w:lvlJc w:val="left"/>
      <w:pPr>
        <w:ind w:left="5047" w:hanging="360"/>
      </w:pPr>
      <w:rPr>
        <w:rFonts w:hint="default"/>
        <w:lang w:val="en-US" w:eastAsia="en-US" w:bidi="en-US"/>
      </w:rPr>
    </w:lvl>
    <w:lvl w:ilvl="5" w:tplc="1B0CDC08">
      <w:numFmt w:val="bullet"/>
      <w:lvlText w:val="•"/>
      <w:lvlJc w:val="left"/>
      <w:pPr>
        <w:ind w:left="6039" w:hanging="360"/>
      </w:pPr>
      <w:rPr>
        <w:rFonts w:hint="default"/>
        <w:lang w:val="en-US" w:eastAsia="en-US" w:bidi="en-US"/>
      </w:rPr>
    </w:lvl>
    <w:lvl w:ilvl="6" w:tplc="C5560F2C">
      <w:numFmt w:val="bullet"/>
      <w:lvlText w:val="•"/>
      <w:lvlJc w:val="left"/>
      <w:pPr>
        <w:ind w:left="7031" w:hanging="360"/>
      </w:pPr>
      <w:rPr>
        <w:rFonts w:hint="default"/>
        <w:lang w:val="en-US" w:eastAsia="en-US" w:bidi="en-US"/>
      </w:rPr>
    </w:lvl>
    <w:lvl w:ilvl="7" w:tplc="497ED4BA">
      <w:numFmt w:val="bullet"/>
      <w:lvlText w:val="•"/>
      <w:lvlJc w:val="left"/>
      <w:pPr>
        <w:ind w:left="8023" w:hanging="360"/>
      </w:pPr>
      <w:rPr>
        <w:rFonts w:hint="default"/>
        <w:lang w:val="en-US" w:eastAsia="en-US" w:bidi="en-US"/>
      </w:rPr>
    </w:lvl>
    <w:lvl w:ilvl="8" w:tplc="A48E65EC">
      <w:numFmt w:val="bullet"/>
      <w:lvlText w:val="•"/>
      <w:lvlJc w:val="left"/>
      <w:pPr>
        <w:ind w:left="9015" w:hanging="360"/>
      </w:pPr>
      <w:rPr>
        <w:rFonts w:hint="default"/>
        <w:lang w:val="en-US" w:eastAsia="en-US" w:bidi="en-US"/>
      </w:rPr>
    </w:lvl>
  </w:abstractNum>
  <w:abstractNum w:abstractNumId="11" w15:restartNumberingAfterBreak="0">
    <w:nsid w:val="2C4D5495"/>
    <w:multiLevelType w:val="hybridMultilevel"/>
    <w:tmpl w:val="2432E55E"/>
    <w:lvl w:ilvl="0" w:tplc="EA148FAC">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990" w:hanging="360"/>
      </w:pPr>
      <w:rPr>
        <w:rFonts w:ascii="Courier New" w:hAnsi="Courier New" w:cs="Courier New" w:hint="default"/>
        <w:w w:val="100"/>
        <w:sz w:val="22"/>
        <w:szCs w:val="22"/>
        <w:lang w:val="en-US" w:eastAsia="en-US" w:bidi="en-US"/>
      </w:rPr>
    </w:lvl>
    <w:lvl w:ilvl="2" w:tplc="F83CAB60">
      <w:numFmt w:val="bullet"/>
      <w:lvlText w:val="•"/>
      <w:lvlJc w:val="left"/>
      <w:pPr>
        <w:ind w:left="2102" w:hanging="360"/>
      </w:pPr>
      <w:rPr>
        <w:rFonts w:hint="default"/>
        <w:lang w:val="en-US" w:eastAsia="en-US" w:bidi="en-US"/>
      </w:rPr>
    </w:lvl>
    <w:lvl w:ilvl="3" w:tplc="F300F1D8">
      <w:numFmt w:val="bullet"/>
      <w:lvlText w:val="•"/>
      <w:lvlJc w:val="left"/>
      <w:pPr>
        <w:ind w:left="3204" w:hanging="360"/>
      </w:pPr>
      <w:rPr>
        <w:rFonts w:hint="default"/>
        <w:lang w:val="en-US" w:eastAsia="en-US" w:bidi="en-US"/>
      </w:rPr>
    </w:lvl>
    <w:lvl w:ilvl="4" w:tplc="9BB2A078">
      <w:numFmt w:val="bullet"/>
      <w:lvlText w:val="•"/>
      <w:lvlJc w:val="left"/>
      <w:pPr>
        <w:ind w:left="4306" w:hanging="360"/>
      </w:pPr>
      <w:rPr>
        <w:rFonts w:hint="default"/>
        <w:lang w:val="en-US" w:eastAsia="en-US" w:bidi="en-US"/>
      </w:rPr>
    </w:lvl>
    <w:lvl w:ilvl="5" w:tplc="BA54CA6E">
      <w:numFmt w:val="bullet"/>
      <w:lvlText w:val="•"/>
      <w:lvlJc w:val="left"/>
      <w:pPr>
        <w:ind w:left="5408" w:hanging="360"/>
      </w:pPr>
      <w:rPr>
        <w:rFonts w:hint="default"/>
        <w:lang w:val="en-US" w:eastAsia="en-US" w:bidi="en-US"/>
      </w:rPr>
    </w:lvl>
    <w:lvl w:ilvl="6" w:tplc="652A9652">
      <w:numFmt w:val="bullet"/>
      <w:lvlText w:val="•"/>
      <w:lvlJc w:val="left"/>
      <w:pPr>
        <w:ind w:left="6511" w:hanging="360"/>
      </w:pPr>
      <w:rPr>
        <w:rFonts w:hint="default"/>
        <w:lang w:val="en-US" w:eastAsia="en-US" w:bidi="en-US"/>
      </w:rPr>
    </w:lvl>
    <w:lvl w:ilvl="7" w:tplc="3232F748">
      <w:numFmt w:val="bullet"/>
      <w:lvlText w:val="•"/>
      <w:lvlJc w:val="left"/>
      <w:pPr>
        <w:ind w:left="7613" w:hanging="360"/>
      </w:pPr>
      <w:rPr>
        <w:rFonts w:hint="default"/>
        <w:lang w:val="en-US" w:eastAsia="en-US" w:bidi="en-US"/>
      </w:rPr>
    </w:lvl>
    <w:lvl w:ilvl="8" w:tplc="1270C372">
      <w:numFmt w:val="bullet"/>
      <w:lvlText w:val="•"/>
      <w:lvlJc w:val="left"/>
      <w:pPr>
        <w:ind w:left="8715" w:hanging="360"/>
      </w:pPr>
      <w:rPr>
        <w:rFonts w:hint="default"/>
        <w:lang w:val="en-US" w:eastAsia="en-US" w:bidi="en-US"/>
      </w:rPr>
    </w:lvl>
  </w:abstractNum>
  <w:abstractNum w:abstractNumId="12" w15:restartNumberingAfterBreak="0">
    <w:nsid w:val="2F6E460F"/>
    <w:multiLevelType w:val="multilevel"/>
    <w:tmpl w:val="9CE6CDF4"/>
    <w:lvl w:ilvl="0">
      <w:start w:val="3"/>
      <w:numFmt w:val="none"/>
      <w:lvlText w:val="3"/>
      <w:lvlJc w:val="left"/>
      <w:pPr>
        <w:ind w:left="1000" w:hanging="720"/>
      </w:pPr>
      <w:rPr>
        <w:rFonts w:hint="default"/>
      </w:rPr>
    </w:lvl>
    <w:lvl w:ilvl="1">
      <w:start w:val="6"/>
      <w:numFmt w:val="decimal"/>
      <w:lvlText w:val="%13.%2"/>
      <w:lvlJc w:val="left"/>
      <w:pPr>
        <w:ind w:left="1000" w:hanging="720"/>
      </w:pPr>
      <w:rPr>
        <w:rFonts w:hint="default"/>
      </w:rPr>
    </w:lvl>
    <w:lvl w:ilvl="2">
      <w:start w:val="3"/>
      <w:numFmt w:val="decimal"/>
      <w:lvlRestart w:val="0"/>
      <w:lvlText w:val="%3%1.6.2"/>
      <w:lvlJc w:val="left"/>
      <w:pPr>
        <w:ind w:left="1000" w:hanging="720"/>
      </w:pPr>
      <w:rPr>
        <w:rFonts w:ascii="Cambria" w:eastAsia="Cambria" w:hAnsi="Cambria" w:cs="Cambria" w:hint="default"/>
        <w:b/>
        <w:bCs/>
        <w:i/>
        <w:color w:val="1F477B"/>
        <w:spacing w:val="-20"/>
        <w:w w:val="100"/>
        <w:sz w:val="24"/>
        <w:szCs w:val="24"/>
      </w:rPr>
    </w:lvl>
    <w:lvl w:ilvl="3">
      <w:numFmt w:val="decimal"/>
      <w:lvlRestart w:val="0"/>
      <w:lvlText w:val="3.%2.2.5"/>
      <w:lvlJc w:val="left"/>
      <w:pPr>
        <w:ind w:left="1139" w:hanging="860"/>
      </w:pPr>
      <w:rPr>
        <w:rFonts w:ascii="Cambria" w:eastAsia="Cambria" w:hAnsi="Cambria" w:cs="Cambria" w:hint="default"/>
        <w:b w:val="0"/>
        <w:bCs/>
        <w:i/>
        <w:color w:val="4F81BB"/>
        <w:spacing w:val="-15"/>
        <w:w w:val="100"/>
        <w:sz w:val="24"/>
        <w:szCs w:val="24"/>
      </w:rPr>
    </w:lvl>
    <w:lvl w:ilvl="4">
      <w:numFmt w:val="bullet"/>
      <w:lvlText w:val=""/>
      <w:lvlJc w:val="left"/>
      <w:pPr>
        <w:ind w:left="995" w:hanging="356"/>
      </w:pPr>
      <w:rPr>
        <w:rFonts w:ascii="Wingdings" w:eastAsia="Wingdings" w:hAnsi="Wingdings" w:cs="Wingdings" w:hint="default"/>
        <w:w w:val="100"/>
        <w:sz w:val="22"/>
        <w:szCs w:val="22"/>
      </w:rPr>
    </w:lvl>
    <w:lvl w:ilvl="5">
      <w:numFmt w:val="bullet"/>
      <w:lvlText w:val=""/>
      <w:lvlJc w:val="left"/>
      <w:pPr>
        <w:ind w:left="995" w:hanging="360"/>
      </w:pPr>
      <w:rPr>
        <w:rFonts w:ascii="Wingdings" w:eastAsia="Wingdings" w:hAnsi="Wingdings" w:cs="Wingdings" w:hint="default"/>
        <w:w w:val="100"/>
        <w:sz w:val="22"/>
        <w:szCs w:val="22"/>
      </w:rPr>
    </w:lvl>
    <w:lvl w:ilvl="6">
      <w:numFmt w:val="bullet"/>
      <w:lvlText w:val=""/>
      <w:lvlJc w:val="left"/>
      <w:pPr>
        <w:ind w:left="1266" w:hanging="360"/>
      </w:pPr>
      <w:rPr>
        <w:rFonts w:ascii="Symbol" w:eastAsia="Symbol" w:hAnsi="Symbol" w:cs="Symbol" w:hint="default"/>
        <w:w w:val="100"/>
        <w:sz w:val="22"/>
        <w:szCs w:val="22"/>
      </w:rPr>
    </w:lvl>
    <w:lvl w:ilvl="7">
      <w:numFmt w:val="bullet"/>
      <w:lvlText w:val="•"/>
      <w:lvlJc w:val="left"/>
      <w:pPr>
        <w:ind w:left="6780" w:hanging="360"/>
      </w:pPr>
      <w:rPr>
        <w:rFonts w:hint="default"/>
      </w:rPr>
    </w:lvl>
    <w:lvl w:ilvl="8">
      <w:numFmt w:val="bullet"/>
      <w:lvlText w:val="•"/>
      <w:lvlJc w:val="left"/>
      <w:pPr>
        <w:ind w:left="8160" w:hanging="360"/>
      </w:pPr>
      <w:rPr>
        <w:rFonts w:hint="default"/>
      </w:rPr>
    </w:lvl>
  </w:abstractNum>
  <w:abstractNum w:abstractNumId="13" w15:restartNumberingAfterBreak="0">
    <w:nsid w:val="35704A43"/>
    <w:multiLevelType w:val="hybridMultilevel"/>
    <w:tmpl w:val="3C1695A4"/>
    <w:lvl w:ilvl="0" w:tplc="EA148FAC">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93DEC"/>
    <w:multiLevelType w:val="multilevel"/>
    <w:tmpl w:val="0F14F264"/>
    <w:lvl w:ilvl="0">
      <w:start w:val="3"/>
      <w:numFmt w:val="decimal"/>
      <w:lvlText w:val="%1"/>
      <w:lvlJc w:val="left"/>
      <w:pPr>
        <w:ind w:left="995" w:hanging="716"/>
      </w:pPr>
      <w:rPr>
        <w:rFonts w:hint="default"/>
        <w:lang w:val="en-US" w:eastAsia="en-US" w:bidi="en-US"/>
      </w:rPr>
    </w:lvl>
    <w:lvl w:ilvl="1">
      <w:start w:val="6"/>
      <w:numFmt w:val="decimal"/>
      <w:lvlText w:val="%1.%2"/>
      <w:lvlJc w:val="left"/>
      <w:pPr>
        <w:ind w:left="995" w:hanging="716"/>
      </w:pPr>
      <w:rPr>
        <w:rFonts w:hint="default"/>
        <w:color w:val="1F3864" w:themeColor="accent5" w:themeShade="80"/>
        <w:lang w:val="en-US" w:eastAsia="en-US" w:bidi="en-US"/>
      </w:rPr>
    </w:lvl>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lang w:val="en-US" w:eastAsia="en-US" w:bidi="en-US"/>
      </w:rPr>
    </w:lvl>
    <w:lvl w:ilvl="3">
      <w:start w:val="3"/>
      <w:numFmt w:val="decimal"/>
      <w:lvlRestart w:val="0"/>
      <w:lvlText w:val="%1.%2.%32.3"/>
      <w:lvlJc w:val="left"/>
      <w:pPr>
        <w:ind w:left="1139" w:hanging="860"/>
      </w:pPr>
      <w:rPr>
        <w:rFonts w:ascii="Cambria" w:eastAsia="Cambria" w:hAnsi="Cambria" w:cs="Cambria" w:hint="default"/>
        <w:b w:val="0"/>
        <w:bCs/>
        <w:i/>
        <w:color w:val="4F81BB"/>
        <w:spacing w:val="-16"/>
        <w:w w:val="100"/>
        <w:sz w:val="24"/>
        <w:szCs w:val="24"/>
        <w:lang w:val="en-US" w:eastAsia="en-US" w:bidi="en-US"/>
      </w:rPr>
    </w:lvl>
    <w:lvl w:ilvl="4">
      <w:numFmt w:val="bullet"/>
      <w:lvlText w:val=""/>
      <w:lvlJc w:val="left"/>
      <w:pPr>
        <w:ind w:left="995" w:hanging="356"/>
      </w:pPr>
      <w:rPr>
        <w:rFonts w:ascii="Wingdings" w:eastAsia="Wingdings" w:hAnsi="Wingdings" w:cs="Wingdings" w:hint="default"/>
        <w:w w:val="100"/>
        <w:sz w:val="22"/>
        <w:szCs w:val="22"/>
        <w:lang w:val="en-US" w:eastAsia="en-US" w:bidi="en-US"/>
      </w:rPr>
    </w:lvl>
    <w:lvl w:ilvl="5">
      <w:numFmt w:val="bullet"/>
      <w:lvlText w:val="•"/>
      <w:lvlJc w:val="left"/>
      <w:pPr>
        <w:ind w:left="5486" w:hanging="356"/>
      </w:pPr>
      <w:rPr>
        <w:rFonts w:hint="default"/>
        <w:lang w:val="en-US" w:eastAsia="en-US" w:bidi="en-US"/>
      </w:rPr>
    </w:lvl>
    <w:lvl w:ilvl="6">
      <w:numFmt w:val="bullet"/>
      <w:lvlText w:val="•"/>
      <w:lvlJc w:val="left"/>
      <w:pPr>
        <w:ind w:left="6573" w:hanging="356"/>
      </w:pPr>
      <w:rPr>
        <w:rFonts w:hint="default"/>
        <w:lang w:val="en-US" w:eastAsia="en-US" w:bidi="en-US"/>
      </w:rPr>
    </w:lvl>
    <w:lvl w:ilvl="7">
      <w:numFmt w:val="bullet"/>
      <w:lvlText w:val="•"/>
      <w:lvlJc w:val="left"/>
      <w:pPr>
        <w:ind w:left="7660" w:hanging="356"/>
      </w:pPr>
      <w:rPr>
        <w:rFonts w:hint="default"/>
        <w:lang w:val="en-US" w:eastAsia="en-US" w:bidi="en-US"/>
      </w:rPr>
    </w:lvl>
    <w:lvl w:ilvl="8">
      <w:numFmt w:val="bullet"/>
      <w:lvlText w:val="•"/>
      <w:lvlJc w:val="left"/>
      <w:pPr>
        <w:ind w:left="8746" w:hanging="356"/>
      </w:pPr>
      <w:rPr>
        <w:rFonts w:hint="default"/>
        <w:lang w:val="en-US" w:eastAsia="en-US" w:bidi="en-US"/>
      </w:rPr>
    </w:lvl>
  </w:abstractNum>
  <w:abstractNum w:abstractNumId="15" w15:restartNumberingAfterBreak="0">
    <w:nsid w:val="3F2E0B18"/>
    <w:multiLevelType w:val="multilevel"/>
    <w:tmpl w:val="04B2800E"/>
    <w:lvl w:ilvl="0">
      <w:start w:val="3"/>
      <w:numFmt w:val="decimal"/>
      <w:lvlText w:val="%1"/>
      <w:lvlJc w:val="left"/>
      <w:pPr>
        <w:ind w:left="995" w:hanging="716"/>
      </w:pPr>
      <w:rPr>
        <w:rFonts w:hint="default"/>
        <w:lang w:val="en-US" w:eastAsia="en-US" w:bidi="en-US"/>
      </w:rPr>
    </w:lvl>
    <w:lvl w:ilvl="1">
      <w:start w:val="6"/>
      <w:numFmt w:val="decimal"/>
      <w:lvlText w:val="%1.%2"/>
      <w:lvlJc w:val="left"/>
      <w:pPr>
        <w:ind w:left="995" w:hanging="716"/>
      </w:pPr>
      <w:rPr>
        <w:rFonts w:hint="default"/>
        <w:lang w:val="en-US" w:eastAsia="en-US" w:bidi="en-US"/>
      </w:rPr>
    </w:lvl>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lang w:val="en-US" w:eastAsia="en-US" w:bidi="en-US"/>
      </w:rPr>
    </w:lvl>
    <w:lvl w:ilvl="3">
      <w:start w:val="3"/>
      <w:numFmt w:val="decimal"/>
      <w:lvlRestart w:val="0"/>
      <w:lvlText w:val="%1.%2.%32.3"/>
      <w:lvlJc w:val="left"/>
      <w:pPr>
        <w:ind w:left="1139" w:hanging="860"/>
      </w:pPr>
      <w:rPr>
        <w:rFonts w:ascii="Cambria" w:eastAsia="Cambria" w:hAnsi="Cambria" w:cs="Cambria" w:hint="default"/>
        <w:b w:val="0"/>
        <w:bCs/>
        <w:i/>
        <w:color w:val="4F81BB"/>
        <w:spacing w:val="-16"/>
        <w:w w:val="100"/>
        <w:sz w:val="24"/>
        <w:szCs w:val="24"/>
        <w:lang w:val="en-US" w:eastAsia="en-US" w:bidi="en-US"/>
      </w:rPr>
    </w:lvl>
    <w:lvl w:ilvl="4">
      <w:numFmt w:val="bullet"/>
      <w:lvlText w:val=""/>
      <w:lvlJc w:val="left"/>
      <w:pPr>
        <w:ind w:left="995" w:hanging="356"/>
      </w:pPr>
      <w:rPr>
        <w:rFonts w:ascii="Wingdings" w:eastAsia="Wingdings" w:hAnsi="Wingdings" w:cs="Wingdings" w:hint="default"/>
        <w:w w:val="100"/>
        <w:sz w:val="22"/>
        <w:szCs w:val="22"/>
        <w:lang w:val="en-US" w:eastAsia="en-US" w:bidi="en-US"/>
      </w:rPr>
    </w:lvl>
    <w:lvl w:ilvl="5">
      <w:numFmt w:val="bullet"/>
      <w:lvlText w:val="•"/>
      <w:lvlJc w:val="left"/>
      <w:pPr>
        <w:ind w:left="5486" w:hanging="356"/>
      </w:pPr>
      <w:rPr>
        <w:rFonts w:hint="default"/>
        <w:lang w:val="en-US" w:eastAsia="en-US" w:bidi="en-US"/>
      </w:rPr>
    </w:lvl>
    <w:lvl w:ilvl="6">
      <w:numFmt w:val="bullet"/>
      <w:lvlText w:val="•"/>
      <w:lvlJc w:val="left"/>
      <w:pPr>
        <w:ind w:left="6573" w:hanging="356"/>
      </w:pPr>
      <w:rPr>
        <w:rFonts w:hint="default"/>
        <w:lang w:val="en-US" w:eastAsia="en-US" w:bidi="en-US"/>
      </w:rPr>
    </w:lvl>
    <w:lvl w:ilvl="7">
      <w:numFmt w:val="bullet"/>
      <w:lvlText w:val="•"/>
      <w:lvlJc w:val="left"/>
      <w:pPr>
        <w:ind w:left="7660" w:hanging="356"/>
      </w:pPr>
      <w:rPr>
        <w:rFonts w:hint="default"/>
        <w:lang w:val="en-US" w:eastAsia="en-US" w:bidi="en-US"/>
      </w:rPr>
    </w:lvl>
    <w:lvl w:ilvl="8">
      <w:numFmt w:val="bullet"/>
      <w:lvlText w:val="•"/>
      <w:lvlJc w:val="left"/>
      <w:pPr>
        <w:ind w:left="8746" w:hanging="356"/>
      </w:pPr>
      <w:rPr>
        <w:rFonts w:hint="default"/>
        <w:lang w:val="en-US" w:eastAsia="en-US" w:bidi="en-US"/>
      </w:rPr>
    </w:lvl>
  </w:abstractNum>
  <w:abstractNum w:abstractNumId="16" w15:restartNumberingAfterBreak="0">
    <w:nsid w:val="3F306121"/>
    <w:multiLevelType w:val="hybridMultilevel"/>
    <w:tmpl w:val="ED36BFA6"/>
    <w:lvl w:ilvl="0" w:tplc="EA148FAC">
      <w:numFmt w:val="bullet"/>
      <w:lvlText w:val=""/>
      <w:lvlJc w:val="left"/>
      <w:pPr>
        <w:ind w:left="1000" w:hanging="360"/>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429B7A4F"/>
    <w:multiLevelType w:val="hybridMultilevel"/>
    <w:tmpl w:val="EBBC2452"/>
    <w:lvl w:ilvl="0" w:tplc="CCDA85C6">
      <w:start w:val="1"/>
      <w:numFmt w:val="decimal"/>
      <w:lvlText w:val="%1"/>
      <w:lvlJc w:val="left"/>
      <w:pPr>
        <w:ind w:left="714" w:hanging="435"/>
      </w:pPr>
      <w:rPr>
        <w:rFonts w:hint="default"/>
        <w:w w:val="95"/>
        <w:u w:val="single" w:color="000000"/>
        <w:lang w:val="en-US" w:eastAsia="en-US" w:bidi="en-US"/>
      </w:rPr>
    </w:lvl>
    <w:lvl w:ilvl="1" w:tplc="713C87F6">
      <w:start w:val="1"/>
      <w:numFmt w:val="lowerLetter"/>
      <w:lvlText w:val="%2."/>
      <w:lvlJc w:val="left"/>
      <w:pPr>
        <w:ind w:left="988" w:hanging="360"/>
      </w:pPr>
      <w:rPr>
        <w:rFonts w:ascii="Cambria" w:eastAsia="Cambria" w:hAnsi="Cambria" w:cs="Cambria" w:hint="default"/>
        <w:i/>
        <w:color w:val="365F91"/>
        <w:spacing w:val="-1"/>
        <w:w w:val="100"/>
        <w:sz w:val="22"/>
        <w:szCs w:val="22"/>
        <w:lang w:val="en-US" w:eastAsia="en-US" w:bidi="en-US"/>
      </w:rPr>
    </w:lvl>
    <w:lvl w:ilvl="2" w:tplc="62B42D2E">
      <w:numFmt w:val="bullet"/>
      <w:lvlText w:val="•"/>
      <w:lvlJc w:val="left"/>
      <w:pPr>
        <w:ind w:left="2084" w:hanging="360"/>
      </w:pPr>
      <w:rPr>
        <w:rFonts w:hint="default"/>
        <w:lang w:val="en-US" w:eastAsia="en-US" w:bidi="en-US"/>
      </w:rPr>
    </w:lvl>
    <w:lvl w:ilvl="3" w:tplc="9C42F63A">
      <w:numFmt w:val="bullet"/>
      <w:lvlText w:val="•"/>
      <w:lvlJc w:val="left"/>
      <w:pPr>
        <w:ind w:left="3188" w:hanging="360"/>
      </w:pPr>
      <w:rPr>
        <w:rFonts w:hint="default"/>
        <w:lang w:val="en-US" w:eastAsia="en-US" w:bidi="en-US"/>
      </w:rPr>
    </w:lvl>
    <w:lvl w:ilvl="4" w:tplc="CF662A8A">
      <w:numFmt w:val="bullet"/>
      <w:lvlText w:val="•"/>
      <w:lvlJc w:val="left"/>
      <w:pPr>
        <w:ind w:left="4293" w:hanging="360"/>
      </w:pPr>
      <w:rPr>
        <w:rFonts w:hint="default"/>
        <w:lang w:val="en-US" w:eastAsia="en-US" w:bidi="en-US"/>
      </w:rPr>
    </w:lvl>
    <w:lvl w:ilvl="5" w:tplc="429CE620">
      <w:numFmt w:val="bullet"/>
      <w:lvlText w:val="•"/>
      <w:lvlJc w:val="left"/>
      <w:pPr>
        <w:ind w:left="5397" w:hanging="360"/>
      </w:pPr>
      <w:rPr>
        <w:rFonts w:hint="default"/>
        <w:lang w:val="en-US" w:eastAsia="en-US" w:bidi="en-US"/>
      </w:rPr>
    </w:lvl>
    <w:lvl w:ilvl="6" w:tplc="0304FB4E">
      <w:numFmt w:val="bullet"/>
      <w:lvlText w:val="•"/>
      <w:lvlJc w:val="left"/>
      <w:pPr>
        <w:ind w:left="6502" w:hanging="360"/>
      </w:pPr>
      <w:rPr>
        <w:rFonts w:hint="default"/>
        <w:lang w:val="en-US" w:eastAsia="en-US" w:bidi="en-US"/>
      </w:rPr>
    </w:lvl>
    <w:lvl w:ilvl="7" w:tplc="62C6D2AE">
      <w:numFmt w:val="bullet"/>
      <w:lvlText w:val="•"/>
      <w:lvlJc w:val="left"/>
      <w:pPr>
        <w:ind w:left="7606" w:hanging="360"/>
      </w:pPr>
      <w:rPr>
        <w:rFonts w:hint="default"/>
        <w:lang w:val="en-US" w:eastAsia="en-US" w:bidi="en-US"/>
      </w:rPr>
    </w:lvl>
    <w:lvl w:ilvl="8" w:tplc="EFD4428A">
      <w:numFmt w:val="bullet"/>
      <w:lvlText w:val="•"/>
      <w:lvlJc w:val="left"/>
      <w:pPr>
        <w:ind w:left="8711" w:hanging="360"/>
      </w:pPr>
      <w:rPr>
        <w:rFonts w:hint="default"/>
        <w:lang w:val="en-US" w:eastAsia="en-US" w:bidi="en-US"/>
      </w:rPr>
    </w:lvl>
  </w:abstractNum>
  <w:abstractNum w:abstractNumId="18" w15:restartNumberingAfterBreak="0">
    <w:nsid w:val="46974647"/>
    <w:multiLevelType w:val="multilevel"/>
    <w:tmpl w:val="976CB280"/>
    <w:lvl w:ilvl="0">
      <w:start w:val="3"/>
      <w:numFmt w:val="decimal"/>
      <w:lvlText w:val="%1"/>
      <w:lvlJc w:val="left"/>
      <w:pPr>
        <w:ind w:left="976" w:hanging="716"/>
      </w:pPr>
      <w:rPr>
        <w:rFonts w:hint="default"/>
        <w:lang w:val="en-US" w:eastAsia="en-US" w:bidi="en-US"/>
      </w:rPr>
    </w:lvl>
    <w:lvl w:ilvl="1">
      <w:start w:val="2"/>
      <w:numFmt w:val="decimal"/>
      <w:lvlText w:val="%1.%2"/>
      <w:lvlJc w:val="left"/>
      <w:pPr>
        <w:ind w:left="976" w:hanging="716"/>
      </w:pPr>
      <w:rPr>
        <w:rFonts w:hint="default"/>
        <w:lang w:val="en-US" w:eastAsia="en-US" w:bidi="en-US"/>
      </w:rPr>
    </w:lvl>
    <w:lvl w:ilvl="2">
      <w:start w:val="1"/>
      <w:numFmt w:val="decimal"/>
      <w:lvlText w:val="%1.%2.%3"/>
      <w:lvlJc w:val="left"/>
      <w:pPr>
        <w:ind w:left="976" w:hanging="716"/>
      </w:pPr>
      <w:rPr>
        <w:rFonts w:ascii="Cambria" w:eastAsia="Cambria" w:hAnsi="Cambria" w:cs="Cambria" w:hint="default"/>
        <w:b/>
        <w:bCs/>
        <w:color w:val="1F477B"/>
        <w:spacing w:val="-25"/>
        <w:w w:val="100"/>
        <w:sz w:val="24"/>
        <w:szCs w:val="24"/>
        <w:lang w:val="en-US" w:eastAsia="en-US" w:bidi="en-US"/>
      </w:rPr>
    </w:lvl>
    <w:lvl w:ilvl="3">
      <w:numFmt w:val="bullet"/>
      <w:lvlText w:val=""/>
      <w:lvlJc w:val="left"/>
      <w:pPr>
        <w:ind w:left="770" w:hanging="360"/>
      </w:pPr>
      <w:rPr>
        <w:rFonts w:ascii="Symbol" w:eastAsia="Symbol" w:hAnsi="Symbol" w:cs="Symbol" w:hint="default"/>
        <w:w w:val="100"/>
        <w:sz w:val="22"/>
        <w:szCs w:val="22"/>
        <w:lang w:val="en-US" w:eastAsia="en-US" w:bidi="en-US"/>
      </w:rPr>
    </w:lvl>
    <w:lvl w:ilvl="4">
      <w:numFmt w:val="bullet"/>
      <w:lvlText w:val="•"/>
      <w:lvlJc w:val="left"/>
      <w:pPr>
        <w:ind w:left="4293" w:hanging="360"/>
      </w:pPr>
      <w:rPr>
        <w:rFonts w:hint="default"/>
        <w:lang w:val="en-US" w:eastAsia="en-US" w:bidi="en-US"/>
      </w:rPr>
    </w:lvl>
    <w:lvl w:ilvl="5">
      <w:numFmt w:val="bullet"/>
      <w:lvlText w:val="•"/>
      <w:lvlJc w:val="left"/>
      <w:pPr>
        <w:ind w:left="5397" w:hanging="360"/>
      </w:pPr>
      <w:rPr>
        <w:rFonts w:hint="default"/>
        <w:lang w:val="en-US" w:eastAsia="en-US" w:bidi="en-US"/>
      </w:rPr>
    </w:lvl>
    <w:lvl w:ilvl="6">
      <w:numFmt w:val="bullet"/>
      <w:lvlText w:val="•"/>
      <w:lvlJc w:val="left"/>
      <w:pPr>
        <w:ind w:left="6502" w:hanging="360"/>
      </w:pPr>
      <w:rPr>
        <w:rFonts w:hint="default"/>
        <w:lang w:val="en-US" w:eastAsia="en-US" w:bidi="en-US"/>
      </w:rPr>
    </w:lvl>
    <w:lvl w:ilvl="7">
      <w:numFmt w:val="bullet"/>
      <w:lvlText w:val="•"/>
      <w:lvlJc w:val="left"/>
      <w:pPr>
        <w:ind w:left="7606" w:hanging="360"/>
      </w:pPr>
      <w:rPr>
        <w:rFonts w:hint="default"/>
        <w:lang w:val="en-US" w:eastAsia="en-US" w:bidi="en-US"/>
      </w:rPr>
    </w:lvl>
    <w:lvl w:ilvl="8">
      <w:numFmt w:val="bullet"/>
      <w:lvlText w:val="•"/>
      <w:lvlJc w:val="left"/>
      <w:pPr>
        <w:ind w:left="8711" w:hanging="360"/>
      </w:pPr>
      <w:rPr>
        <w:rFonts w:hint="default"/>
        <w:lang w:val="en-US" w:eastAsia="en-US" w:bidi="en-US"/>
      </w:rPr>
    </w:lvl>
  </w:abstractNum>
  <w:abstractNum w:abstractNumId="19" w15:restartNumberingAfterBreak="0">
    <w:nsid w:val="483720FF"/>
    <w:multiLevelType w:val="multilevel"/>
    <w:tmpl w:val="6F3E1854"/>
    <w:lvl w:ilvl="0">
      <w:start w:val="3"/>
      <w:numFmt w:val="none"/>
      <w:lvlText w:val="3"/>
      <w:lvlJc w:val="left"/>
      <w:pPr>
        <w:ind w:left="1000" w:hanging="720"/>
      </w:pPr>
      <w:rPr>
        <w:rFonts w:hint="default"/>
      </w:rPr>
    </w:lvl>
    <w:lvl w:ilvl="1">
      <w:start w:val="6"/>
      <w:numFmt w:val="decimal"/>
      <w:lvlText w:val="%13.%2"/>
      <w:lvlJc w:val="left"/>
      <w:pPr>
        <w:ind w:left="1000" w:hanging="720"/>
      </w:pPr>
      <w:rPr>
        <w:rFonts w:hint="default"/>
      </w:rPr>
    </w:lvl>
    <w:lvl w:ilvl="2">
      <w:start w:val="3"/>
      <w:numFmt w:val="decimal"/>
      <w:lvlRestart w:val="0"/>
      <w:lvlText w:val="%3%1.6.2"/>
      <w:lvlJc w:val="left"/>
      <w:pPr>
        <w:ind w:left="1000" w:hanging="720"/>
      </w:pPr>
      <w:rPr>
        <w:rFonts w:ascii="Cambria" w:eastAsia="Cambria" w:hAnsi="Cambria" w:cs="Cambria" w:hint="default"/>
        <w:b/>
        <w:bCs/>
        <w:i/>
        <w:color w:val="1F477B"/>
        <w:spacing w:val="-20"/>
        <w:w w:val="100"/>
        <w:sz w:val="24"/>
        <w:szCs w:val="24"/>
      </w:rPr>
    </w:lvl>
    <w:lvl w:ilvl="3">
      <w:start w:val="3"/>
      <w:numFmt w:val="decimal"/>
      <w:lvlRestart w:val="0"/>
      <w:lvlText w:val="3.%2.2.1"/>
      <w:lvlJc w:val="left"/>
      <w:pPr>
        <w:ind w:left="1139" w:hanging="860"/>
      </w:pPr>
      <w:rPr>
        <w:rFonts w:ascii="Cambria" w:eastAsia="Cambria" w:hAnsi="Cambria" w:cs="Cambria" w:hint="default"/>
        <w:b/>
        <w:bCs/>
        <w:i/>
        <w:color w:val="1F3864" w:themeColor="accent5" w:themeShade="80"/>
        <w:spacing w:val="-15"/>
        <w:w w:val="100"/>
        <w:sz w:val="26"/>
        <w:szCs w:val="26"/>
      </w:rPr>
    </w:lvl>
    <w:lvl w:ilvl="4">
      <w:numFmt w:val="bullet"/>
      <w:lvlText w:val=""/>
      <w:lvlJc w:val="left"/>
      <w:pPr>
        <w:ind w:left="995" w:hanging="356"/>
      </w:pPr>
      <w:rPr>
        <w:rFonts w:ascii="Wingdings" w:eastAsia="Wingdings" w:hAnsi="Wingdings" w:cs="Wingdings" w:hint="default"/>
        <w:w w:val="100"/>
        <w:sz w:val="22"/>
        <w:szCs w:val="22"/>
      </w:rPr>
    </w:lvl>
    <w:lvl w:ilvl="5">
      <w:numFmt w:val="bullet"/>
      <w:lvlText w:val=""/>
      <w:lvlJc w:val="left"/>
      <w:pPr>
        <w:ind w:left="995" w:hanging="360"/>
      </w:pPr>
      <w:rPr>
        <w:rFonts w:ascii="Wingdings" w:eastAsia="Wingdings" w:hAnsi="Wingdings" w:cs="Wingdings" w:hint="default"/>
        <w:w w:val="100"/>
        <w:sz w:val="22"/>
        <w:szCs w:val="22"/>
      </w:rPr>
    </w:lvl>
    <w:lvl w:ilvl="6">
      <w:numFmt w:val="bullet"/>
      <w:lvlText w:val=""/>
      <w:lvlJc w:val="left"/>
      <w:pPr>
        <w:ind w:left="1266" w:hanging="360"/>
      </w:pPr>
      <w:rPr>
        <w:rFonts w:ascii="Symbol" w:eastAsia="Symbol" w:hAnsi="Symbol" w:cs="Symbol" w:hint="default"/>
        <w:w w:val="100"/>
        <w:sz w:val="22"/>
        <w:szCs w:val="22"/>
      </w:rPr>
    </w:lvl>
    <w:lvl w:ilvl="7">
      <w:numFmt w:val="bullet"/>
      <w:lvlText w:val="•"/>
      <w:lvlJc w:val="left"/>
      <w:pPr>
        <w:ind w:left="6780" w:hanging="360"/>
      </w:pPr>
      <w:rPr>
        <w:rFonts w:hint="default"/>
      </w:rPr>
    </w:lvl>
    <w:lvl w:ilvl="8">
      <w:numFmt w:val="bullet"/>
      <w:lvlText w:val="•"/>
      <w:lvlJc w:val="left"/>
      <w:pPr>
        <w:ind w:left="8160" w:hanging="360"/>
      </w:pPr>
      <w:rPr>
        <w:rFonts w:hint="default"/>
      </w:rPr>
    </w:lvl>
  </w:abstractNum>
  <w:abstractNum w:abstractNumId="20" w15:restartNumberingAfterBreak="0">
    <w:nsid w:val="4B9E43F7"/>
    <w:multiLevelType w:val="hybridMultilevel"/>
    <w:tmpl w:val="33DE576E"/>
    <w:lvl w:ilvl="0" w:tplc="7168169C">
      <w:start w:val="1"/>
      <w:numFmt w:val="lowerLetter"/>
      <w:lvlText w:val="%1."/>
      <w:lvlJc w:val="left"/>
      <w:pPr>
        <w:ind w:left="990" w:hanging="360"/>
      </w:pPr>
      <w:rPr>
        <w:rFonts w:ascii="Cambria" w:eastAsia="Cambria" w:hAnsi="Cambria" w:cs="Cambria" w:hint="default"/>
        <w:i/>
        <w:color w:val="365F91"/>
        <w:spacing w:val="-1"/>
        <w:w w:val="100"/>
        <w:sz w:val="22"/>
        <w:szCs w:val="22"/>
        <w:lang w:val="en-US" w:eastAsia="en-US" w:bidi="en-US"/>
      </w:rPr>
    </w:lvl>
    <w:lvl w:ilvl="1" w:tplc="BC966652">
      <w:numFmt w:val="bullet"/>
      <w:lvlText w:val="•"/>
      <w:lvlJc w:val="left"/>
      <w:pPr>
        <w:ind w:left="1992" w:hanging="360"/>
      </w:pPr>
      <w:rPr>
        <w:rFonts w:hint="default"/>
        <w:lang w:val="en-US" w:eastAsia="en-US" w:bidi="en-US"/>
      </w:rPr>
    </w:lvl>
    <w:lvl w:ilvl="2" w:tplc="D5CA574A">
      <w:numFmt w:val="bullet"/>
      <w:lvlText w:val="•"/>
      <w:lvlJc w:val="left"/>
      <w:pPr>
        <w:ind w:left="2984" w:hanging="360"/>
      </w:pPr>
      <w:rPr>
        <w:rFonts w:hint="default"/>
        <w:lang w:val="en-US" w:eastAsia="en-US" w:bidi="en-US"/>
      </w:rPr>
    </w:lvl>
    <w:lvl w:ilvl="3" w:tplc="191CBD88">
      <w:numFmt w:val="bullet"/>
      <w:lvlText w:val="•"/>
      <w:lvlJc w:val="left"/>
      <w:pPr>
        <w:ind w:left="3976" w:hanging="360"/>
      </w:pPr>
      <w:rPr>
        <w:rFonts w:hint="default"/>
        <w:lang w:val="en-US" w:eastAsia="en-US" w:bidi="en-US"/>
      </w:rPr>
    </w:lvl>
    <w:lvl w:ilvl="4" w:tplc="82627B54">
      <w:numFmt w:val="bullet"/>
      <w:lvlText w:val="•"/>
      <w:lvlJc w:val="left"/>
      <w:pPr>
        <w:ind w:left="4968" w:hanging="360"/>
      </w:pPr>
      <w:rPr>
        <w:rFonts w:hint="default"/>
        <w:lang w:val="en-US" w:eastAsia="en-US" w:bidi="en-US"/>
      </w:rPr>
    </w:lvl>
    <w:lvl w:ilvl="5" w:tplc="EB8C15F8">
      <w:numFmt w:val="bullet"/>
      <w:lvlText w:val="•"/>
      <w:lvlJc w:val="left"/>
      <w:pPr>
        <w:ind w:left="5960" w:hanging="360"/>
      </w:pPr>
      <w:rPr>
        <w:rFonts w:hint="default"/>
        <w:lang w:val="en-US" w:eastAsia="en-US" w:bidi="en-US"/>
      </w:rPr>
    </w:lvl>
    <w:lvl w:ilvl="6" w:tplc="28941A38">
      <w:numFmt w:val="bullet"/>
      <w:lvlText w:val="•"/>
      <w:lvlJc w:val="left"/>
      <w:pPr>
        <w:ind w:left="6952" w:hanging="360"/>
      </w:pPr>
      <w:rPr>
        <w:rFonts w:hint="default"/>
        <w:lang w:val="en-US" w:eastAsia="en-US" w:bidi="en-US"/>
      </w:rPr>
    </w:lvl>
    <w:lvl w:ilvl="7" w:tplc="4BF2DDC4">
      <w:numFmt w:val="bullet"/>
      <w:lvlText w:val="•"/>
      <w:lvlJc w:val="left"/>
      <w:pPr>
        <w:ind w:left="7944" w:hanging="360"/>
      </w:pPr>
      <w:rPr>
        <w:rFonts w:hint="default"/>
        <w:lang w:val="en-US" w:eastAsia="en-US" w:bidi="en-US"/>
      </w:rPr>
    </w:lvl>
    <w:lvl w:ilvl="8" w:tplc="5C966E4C">
      <w:numFmt w:val="bullet"/>
      <w:lvlText w:val="•"/>
      <w:lvlJc w:val="left"/>
      <w:pPr>
        <w:ind w:left="8936" w:hanging="360"/>
      </w:pPr>
      <w:rPr>
        <w:rFonts w:hint="default"/>
        <w:lang w:val="en-US" w:eastAsia="en-US" w:bidi="en-US"/>
      </w:rPr>
    </w:lvl>
  </w:abstractNum>
  <w:abstractNum w:abstractNumId="21" w15:restartNumberingAfterBreak="0">
    <w:nsid w:val="4FE42298"/>
    <w:multiLevelType w:val="hybridMultilevel"/>
    <w:tmpl w:val="8F508B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A3318F"/>
    <w:multiLevelType w:val="hybridMultilevel"/>
    <w:tmpl w:val="D17AD75C"/>
    <w:lvl w:ilvl="0" w:tplc="6DC6A272">
      <w:numFmt w:val="bullet"/>
      <w:lvlText w:val=""/>
      <w:lvlJc w:val="left"/>
      <w:pPr>
        <w:ind w:left="995" w:hanging="360"/>
      </w:pPr>
      <w:rPr>
        <w:rFonts w:ascii="Wingdings" w:eastAsia="Wingdings" w:hAnsi="Wingdings" w:cs="Wingdings" w:hint="default"/>
        <w:w w:val="100"/>
        <w:sz w:val="22"/>
        <w:szCs w:val="22"/>
        <w:lang w:val="en-US" w:eastAsia="en-US" w:bidi="en-US"/>
      </w:rPr>
    </w:lvl>
    <w:lvl w:ilvl="1" w:tplc="609EE12E">
      <w:numFmt w:val="bullet"/>
      <w:lvlText w:val="•"/>
      <w:lvlJc w:val="left"/>
      <w:pPr>
        <w:ind w:left="1992" w:hanging="360"/>
      </w:pPr>
      <w:rPr>
        <w:rFonts w:hint="default"/>
        <w:lang w:val="en-US" w:eastAsia="en-US" w:bidi="en-US"/>
      </w:rPr>
    </w:lvl>
    <w:lvl w:ilvl="2" w:tplc="313A045A">
      <w:numFmt w:val="bullet"/>
      <w:lvlText w:val="•"/>
      <w:lvlJc w:val="left"/>
      <w:pPr>
        <w:ind w:left="2984" w:hanging="360"/>
      </w:pPr>
      <w:rPr>
        <w:rFonts w:hint="default"/>
        <w:lang w:val="en-US" w:eastAsia="en-US" w:bidi="en-US"/>
      </w:rPr>
    </w:lvl>
    <w:lvl w:ilvl="3" w:tplc="6D3E70F0">
      <w:numFmt w:val="bullet"/>
      <w:lvlText w:val="•"/>
      <w:lvlJc w:val="left"/>
      <w:pPr>
        <w:ind w:left="3976" w:hanging="360"/>
      </w:pPr>
      <w:rPr>
        <w:rFonts w:hint="default"/>
        <w:lang w:val="en-US" w:eastAsia="en-US" w:bidi="en-US"/>
      </w:rPr>
    </w:lvl>
    <w:lvl w:ilvl="4" w:tplc="28000E88">
      <w:numFmt w:val="bullet"/>
      <w:lvlText w:val="•"/>
      <w:lvlJc w:val="left"/>
      <w:pPr>
        <w:ind w:left="4968" w:hanging="360"/>
      </w:pPr>
      <w:rPr>
        <w:rFonts w:hint="default"/>
        <w:lang w:val="en-US" w:eastAsia="en-US" w:bidi="en-US"/>
      </w:rPr>
    </w:lvl>
    <w:lvl w:ilvl="5" w:tplc="B5F86836">
      <w:numFmt w:val="bullet"/>
      <w:lvlText w:val="•"/>
      <w:lvlJc w:val="left"/>
      <w:pPr>
        <w:ind w:left="5960" w:hanging="360"/>
      </w:pPr>
      <w:rPr>
        <w:rFonts w:hint="default"/>
        <w:lang w:val="en-US" w:eastAsia="en-US" w:bidi="en-US"/>
      </w:rPr>
    </w:lvl>
    <w:lvl w:ilvl="6" w:tplc="3D068320">
      <w:numFmt w:val="bullet"/>
      <w:lvlText w:val="•"/>
      <w:lvlJc w:val="left"/>
      <w:pPr>
        <w:ind w:left="6952" w:hanging="360"/>
      </w:pPr>
      <w:rPr>
        <w:rFonts w:hint="default"/>
        <w:lang w:val="en-US" w:eastAsia="en-US" w:bidi="en-US"/>
      </w:rPr>
    </w:lvl>
    <w:lvl w:ilvl="7" w:tplc="F7C86614">
      <w:numFmt w:val="bullet"/>
      <w:lvlText w:val="•"/>
      <w:lvlJc w:val="left"/>
      <w:pPr>
        <w:ind w:left="7944" w:hanging="360"/>
      </w:pPr>
      <w:rPr>
        <w:rFonts w:hint="default"/>
        <w:lang w:val="en-US" w:eastAsia="en-US" w:bidi="en-US"/>
      </w:rPr>
    </w:lvl>
    <w:lvl w:ilvl="8" w:tplc="86F61DD2">
      <w:numFmt w:val="bullet"/>
      <w:lvlText w:val="•"/>
      <w:lvlJc w:val="left"/>
      <w:pPr>
        <w:ind w:left="8936" w:hanging="360"/>
      </w:pPr>
      <w:rPr>
        <w:rFonts w:hint="default"/>
        <w:lang w:val="en-US" w:eastAsia="en-US" w:bidi="en-US"/>
      </w:rPr>
    </w:lvl>
  </w:abstractNum>
  <w:abstractNum w:abstractNumId="23" w15:restartNumberingAfterBreak="0">
    <w:nsid w:val="5257254A"/>
    <w:multiLevelType w:val="hybridMultilevel"/>
    <w:tmpl w:val="A850A4DA"/>
    <w:lvl w:ilvl="0" w:tplc="04090001">
      <w:start w:val="1"/>
      <w:numFmt w:val="bullet"/>
      <w:lvlText w:val=""/>
      <w:lvlJc w:val="left"/>
      <w:pPr>
        <w:ind w:left="1080" w:hanging="360"/>
      </w:pPr>
      <w:rPr>
        <w:rFonts w:ascii="Symbol" w:hAnsi="Symbol" w:hint="default"/>
        <w:w w:val="100"/>
        <w:sz w:val="22"/>
        <w:szCs w:val="22"/>
        <w:lang w:val="en-US" w:eastAsia="en-US" w:bidi="en-US"/>
      </w:rPr>
    </w:lvl>
    <w:lvl w:ilvl="1" w:tplc="321E2738">
      <w:numFmt w:val="bullet"/>
      <w:lvlText w:val="•"/>
      <w:lvlJc w:val="left"/>
      <w:pPr>
        <w:ind w:left="1350" w:hanging="360"/>
      </w:pPr>
      <w:rPr>
        <w:rFonts w:ascii="Cambria" w:eastAsia="Cambria" w:hAnsi="Cambria" w:cs="Cambria" w:hint="default"/>
        <w:w w:val="100"/>
        <w:sz w:val="22"/>
        <w:szCs w:val="22"/>
        <w:lang w:val="en-US" w:eastAsia="en-US" w:bidi="en-US"/>
      </w:rPr>
    </w:lvl>
    <w:lvl w:ilvl="2" w:tplc="F83CAB60">
      <w:numFmt w:val="bullet"/>
      <w:lvlText w:val="•"/>
      <w:lvlJc w:val="left"/>
      <w:pPr>
        <w:ind w:left="2462" w:hanging="360"/>
      </w:pPr>
      <w:rPr>
        <w:rFonts w:hint="default"/>
        <w:lang w:val="en-US" w:eastAsia="en-US" w:bidi="en-US"/>
      </w:rPr>
    </w:lvl>
    <w:lvl w:ilvl="3" w:tplc="F300F1D8">
      <w:numFmt w:val="bullet"/>
      <w:lvlText w:val="•"/>
      <w:lvlJc w:val="left"/>
      <w:pPr>
        <w:ind w:left="3564" w:hanging="360"/>
      </w:pPr>
      <w:rPr>
        <w:rFonts w:hint="default"/>
        <w:lang w:val="en-US" w:eastAsia="en-US" w:bidi="en-US"/>
      </w:rPr>
    </w:lvl>
    <w:lvl w:ilvl="4" w:tplc="9BB2A078">
      <w:numFmt w:val="bullet"/>
      <w:lvlText w:val="•"/>
      <w:lvlJc w:val="left"/>
      <w:pPr>
        <w:ind w:left="4666" w:hanging="360"/>
      </w:pPr>
      <w:rPr>
        <w:rFonts w:hint="default"/>
        <w:lang w:val="en-US" w:eastAsia="en-US" w:bidi="en-US"/>
      </w:rPr>
    </w:lvl>
    <w:lvl w:ilvl="5" w:tplc="BA54CA6E">
      <w:numFmt w:val="bullet"/>
      <w:lvlText w:val="•"/>
      <w:lvlJc w:val="left"/>
      <w:pPr>
        <w:ind w:left="5768" w:hanging="360"/>
      </w:pPr>
      <w:rPr>
        <w:rFonts w:hint="default"/>
        <w:lang w:val="en-US" w:eastAsia="en-US" w:bidi="en-US"/>
      </w:rPr>
    </w:lvl>
    <w:lvl w:ilvl="6" w:tplc="652A9652">
      <w:numFmt w:val="bullet"/>
      <w:lvlText w:val="•"/>
      <w:lvlJc w:val="left"/>
      <w:pPr>
        <w:ind w:left="6871" w:hanging="360"/>
      </w:pPr>
      <w:rPr>
        <w:rFonts w:hint="default"/>
        <w:lang w:val="en-US" w:eastAsia="en-US" w:bidi="en-US"/>
      </w:rPr>
    </w:lvl>
    <w:lvl w:ilvl="7" w:tplc="3232F748">
      <w:numFmt w:val="bullet"/>
      <w:lvlText w:val="•"/>
      <w:lvlJc w:val="left"/>
      <w:pPr>
        <w:ind w:left="7973" w:hanging="360"/>
      </w:pPr>
      <w:rPr>
        <w:rFonts w:hint="default"/>
        <w:lang w:val="en-US" w:eastAsia="en-US" w:bidi="en-US"/>
      </w:rPr>
    </w:lvl>
    <w:lvl w:ilvl="8" w:tplc="1270C372">
      <w:numFmt w:val="bullet"/>
      <w:lvlText w:val="•"/>
      <w:lvlJc w:val="left"/>
      <w:pPr>
        <w:ind w:left="9075" w:hanging="360"/>
      </w:pPr>
      <w:rPr>
        <w:rFonts w:hint="default"/>
        <w:lang w:val="en-US" w:eastAsia="en-US" w:bidi="en-US"/>
      </w:rPr>
    </w:lvl>
  </w:abstractNum>
  <w:abstractNum w:abstractNumId="24" w15:restartNumberingAfterBreak="0">
    <w:nsid w:val="54726FC1"/>
    <w:multiLevelType w:val="hybridMultilevel"/>
    <w:tmpl w:val="3A90077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5" w15:restartNumberingAfterBreak="0">
    <w:nsid w:val="55723D18"/>
    <w:multiLevelType w:val="multilevel"/>
    <w:tmpl w:val="A70AA74A"/>
    <w:lvl w:ilvl="0">
      <w:start w:val="3"/>
      <w:numFmt w:val="decimal"/>
      <w:pStyle w:val="Heading1"/>
      <w:lvlText w:val="%1"/>
      <w:lvlJc w:val="left"/>
      <w:pPr>
        <w:ind w:left="432" w:hanging="432"/>
      </w:pPr>
      <w:rPr>
        <w:rFonts w:hint="default"/>
      </w:rPr>
    </w:lvl>
    <w:lvl w:ilvl="1">
      <w:start w:val="6"/>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color w:val="1F477B"/>
        <w:spacing w:val="-25"/>
        <w:w w:val="100"/>
        <w:sz w:val="26"/>
        <w:szCs w:val="26"/>
      </w:rPr>
    </w:lvl>
    <w:lvl w:ilvl="3">
      <w:start w:val="5"/>
      <w:numFmt w:val="decimal"/>
      <w:pStyle w:val="Heading4"/>
      <w:lvlText w:val="%1.%2.%3.%4"/>
      <w:lvlJc w:val="left"/>
      <w:pPr>
        <w:ind w:left="864" w:hanging="864"/>
      </w:pPr>
      <w:rPr>
        <w:rFonts w:hint="default"/>
        <w:b/>
        <w:bCs/>
        <w:i w:val="0"/>
        <w:color w:val="1F3864" w:themeColor="accent5" w:themeShade="80"/>
        <w:spacing w:val="-15"/>
        <w:w w:val="100"/>
        <w:sz w:val="26"/>
        <w:szCs w:val="26"/>
      </w:rPr>
    </w:lvl>
    <w:lvl w:ilvl="4">
      <w:start w:val="1"/>
      <w:numFmt w:val="decimal"/>
      <w:pStyle w:val="Heading5"/>
      <w:lvlText w:val="%1.%2.%3.%4.%5"/>
      <w:lvlJc w:val="left"/>
      <w:pPr>
        <w:ind w:left="1008" w:hanging="1008"/>
      </w:pPr>
      <w:rPr>
        <w:rFonts w:hint="default"/>
        <w:w w:val="100"/>
        <w:sz w:val="22"/>
        <w:szCs w:val="22"/>
      </w:rPr>
    </w:lvl>
    <w:lvl w:ilvl="5">
      <w:start w:val="1"/>
      <w:numFmt w:val="decimal"/>
      <w:pStyle w:val="Heading6"/>
      <w:lvlText w:val="%1.%2.%3.%4.%5.%6"/>
      <w:lvlJc w:val="left"/>
      <w:pPr>
        <w:ind w:left="1152" w:hanging="1152"/>
      </w:pPr>
      <w:rPr>
        <w:rFonts w:hint="default"/>
        <w:w w:val="100"/>
        <w:sz w:val="22"/>
        <w:szCs w:val="22"/>
      </w:rPr>
    </w:lvl>
    <w:lvl w:ilvl="6">
      <w:start w:val="1"/>
      <w:numFmt w:val="decimal"/>
      <w:pStyle w:val="Heading7"/>
      <w:lvlText w:val="%1.%2.%3.%4.%5.%6.%7"/>
      <w:lvlJc w:val="left"/>
      <w:pPr>
        <w:ind w:left="1296" w:hanging="1296"/>
      </w:pPr>
      <w:rPr>
        <w:rFonts w:hint="default"/>
        <w:w w:val="100"/>
        <w:sz w:val="22"/>
        <w:szCs w:val="22"/>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8E50808"/>
    <w:multiLevelType w:val="multilevel"/>
    <w:tmpl w:val="976CB280"/>
    <w:lvl w:ilvl="0">
      <w:start w:val="3"/>
      <w:numFmt w:val="decimal"/>
      <w:lvlText w:val="%1"/>
      <w:lvlJc w:val="left"/>
      <w:pPr>
        <w:ind w:left="976" w:hanging="716"/>
      </w:pPr>
      <w:rPr>
        <w:rFonts w:hint="default"/>
        <w:lang w:val="en-US" w:eastAsia="en-US" w:bidi="en-US"/>
      </w:rPr>
    </w:lvl>
    <w:lvl w:ilvl="1">
      <w:start w:val="2"/>
      <w:numFmt w:val="decimal"/>
      <w:lvlText w:val="%1.%2"/>
      <w:lvlJc w:val="left"/>
      <w:pPr>
        <w:ind w:left="976" w:hanging="716"/>
      </w:pPr>
      <w:rPr>
        <w:rFonts w:hint="default"/>
        <w:lang w:val="en-US" w:eastAsia="en-US" w:bidi="en-US"/>
      </w:rPr>
    </w:lvl>
    <w:lvl w:ilvl="2">
      <w:start w:val="1"/>
      <w:numFmt w:val="decimal"/>
      <w:lvlText w:val="%1.%2.%3"/>
      <w:lvlJc w:val="left"/>
      <w:pPr>
        <w:ind w:left="976" w:hanging="716"/>
      </w:pPr>
      <w:rPr>
        <w:rFonts w:ascii="Cambria" w:eastAsia="Cambria" w:hAnsi="Cambria" w:cs="Cambria" w:hint="default"/>
        <w:b/>
        <w:bCs/>
        <w:color w:val="1F477B"/>
        <w:spacing w:val="-25"/>
        <w:w w:val="100"/>
        <w:sz w:val="24"/>
        <w:szCs w:val="24"/>
        <w:lang w:val="en-US" w:eastAsia="en-US" w:bidi="en-US"/>
      </w:rPr>
    </w:lvl>
    <w:lvl w:ilvl="3">
      <w:numFmt w:val="bullet"/>
      <w:lvlText w:val=""/>
      <w:lvlJc w:val="left"/>
      <w:pPr>
        <w:ind w:left="770" w:hanging="360"/>
      </w:pPr>
      <w:rPr>
        <w:rFonts w:ascii="Symbol" w:eastAsia="Symbol" w:hAnsi="Symbol" w:cs="Symbol" w:hint="default"/>
        <w:w w:val="100"/>
        <w:sz w:val="22"/>
        <w:szCs w:val="22"/>
        <w:lang w:val="en-US" w:eastAsia="en-US" w:bidi="en-US"/>
      </w:rPr>
    </w:lvl>
    <w:lvl w:ilvl="4">
      <w:numFmt w:val="bullet"/>
      <w:lvlText w:val="•"/>
      <w:lvlJc w:val="left"/>
      <w:pPr>
        <w:ind w:left="4293" w:hanging="360"/>
      </w:pPr>
      <w:rPr>
        <w:rFonts w:hint="default"/>
        <w:lang w:val="en-US" w:eastAsia="en-US" w:bidi="en-US"/>
      </w:rPr>
    </w:lvl>
    <w:lvl w:ilvl="5">
      <w:numFmt w:val="bullet"/>
      <w:lvlText w:val="•"/>
      <w:lvlJc w:val="left"/>
      <w:pPr>
        <w:ind w:left="5397" w:hanging="360"/>
      </w:pPr>
      <w:rPr>
        <w:rFonts w:hint="default"/>
        <w:lang w:val="en-US" w:eastAsia="en-US" w:bidi="en-US"/>
      </w:rPr>
    </w:lvl>
    <w:lvl w:ilvl="6">
      <w:numFmt w:val="bullet"/>
      <w:lvlText w:val="•"/>
      <w:lvlJc w:val="left"/>
      <w:pPr>
        <w:ind w:left="6502" w:hanging="360"/>
      </w:pPr>
      <w:rPr>
        <w:rFonts w:hint="default"/>
        <w:lang w:val="en-US" w:eastAsia="en-US" w:bidi="en-US"/>
      </w:rPr>
    </w:lvl>
    <w:lvl w:ilvl="7">
      <w:numFmt w:val="bullet"/>
      <w:lvlText w:val="•"/>
      <w:lvlJc w:val="left"/>
      <w:pPr>
        <w:ind w:left="7606" w:hanging="360"/>
      </w:pPr>
      <w:rPr>
        <w:rFonts w:hint="default"/>
        <w:lang w:val="en-US" w:eastAsia="en-US" w:bidi="en-US"/>
      </w:rPr>
    </w:lvl>
    <w:lvl w:ilvl="8">
      <w:numFmt w:val="bullet"/>
      <w:lvlText w:val="•"/>
      <w:lvlJc w:val="left"/>
      <w:pPr>
        <w:ind w:left="8711" w:hanging="360"/>
      </w:pPr>
      <w:rPr>
        <w:rFonts w:hint="default"/>
        <w:lang w:val="en-US" w:eastAsia="en-US" w:bidi="en-US"/>
      </w:rPr>
    </w:lvl>
  </w:abstractNum>
  <w:abstractNum w:abstractNumId="27" w15:restartNumberingAfterBreak="0">
    <w:nsid w:val="59491285"/>
    <w:multiLevelType w:val="hybridMultilevel"/>
    <w:tmpl w:val="3970DB4A"/>
    <w:lvl w:ilvl="0" w:tplc="4A90EEFE">
      <w:numFmt w:val="bullet"/>
      <w:lvlText w:val="•"/>
      <w:lvlJc w:val="left"/>
      <w:pPr>
        <w:ind w:left="990" w:hanging="356"/>
      </w:pPr>
      <w:rPr>
        <w:rFonts w:ascii="Cambria" w:eastAsia="Cambria" w:hAnsi="Cambria" w:cs="Cambria" w:hint="default"/>
        <w:spacing w:val="-11"/>
        <w:w w:val="100"/>
        <w:sz w:val="24"/>
        <w:szCs w:val="24"/>
        <w:lang w:val="en-US" w:eastAsia="en-US" w:bidi="en-US"/>
      </w:rPr>
    </w:lvl>
    <w:lvl w:ilvl="1" w:tplc="4C6C231E">
      <w:numFmt w:val="bullet"/>
      <w:lvlText w:val="•"/>
      <w:lvlJc w:val="left"/>
      <w:pPr>
        <w:ind w:left="1992" w:hanging="356"/>
      </w:pPr>
      <w:rPr>
        <w:rFonts w:hint="default"/>
        <w:lang w:val="en-US" w:eastAsia="en-US" w:bidi="en-US"/>
      </w:rPr>
    </w:lvl>
    <w:lvl w:ilvl="2" w:tplc="98404B70">
      <w:numFmt w:val="bullet"/>
      <w:lvlText w:val="•"/>
      <w:lvlJc w:val="left"/>
      <w:pPr>
        <w:ind w:left="2984" w:hanging="356"/>
      </w:pPr>
      <w:rPr>
        <w:rFonts w:hint="default"/>
        <w:lang w:val="en-US" w:eastAsia="en-US" w:bidi="en-US"/>
      </w:rPr>
    </w:lvl>
    <w:lvl w:ilvl="3" w:tplc="93FEFB98">
      <w:numFmt w:val="bullet"/>
      <w:lvlText w:val="•"/>
      <w:lvlJc w:val="left"/>
      <w:pPr>
        <w:ind w:left="3976" w:hanging="356"/>
      </w:pPr>
      <w:rPr>
        <w:rFonts w:hint="default"/>
        <w:lang w:val="en-US" w:eastAsia="en-US" w:bidi="en-US"/>
      </w:rPr>
    </w:lvl>
    <w:lvl w:ilvl="4" w:tplc="8064037A">
      <w:numFmt w:val="bullet"/>
      <w:lvlText w:val="•"/>
      <w:lvlJc w:val="left"/>
      <w:pPr>
        <w:ind w:left="4968" w:hanging="356"/>
      </w:pPr>
      <w:rPr>
        <w:rFonts w:hint="default"/>
        <w:lang w:val="en-US" w:eastAsia="en-US" w:bidi="en-US"/>
      </w:rPr>
    </w:lvl>
    <w:lvl w:ilvl="5" w:tplc="E092BFC8">
      <w:numFmt w:val="bullet"/>
      <w:lvlText w:val="•"/>
      <w:lvlJc w:val="left"/>
      <w:pPr>
        <w:ind w:left="5960" w:hanging="356"/>
      </w:pPr>
      <w:rPr>
        <w:rFonts w:hint="default"/>
        <w:lang w:val="en-US" w:eastAsia="en-US" w:bidi="en-US"/>
      </w:rPr>
    </w:lvl>
    <w:lvl w:ilvl="6" w:tplc="CBA8895E">
      <w:numFmt w:val="bullet"/>
      <w:lvlText w:val="•"/>
      <w:lvlJc w:val="left"/>
      <w:pPr>
        <w:ind w:left="6952" w:hanging="356"/>
      </w:pPr>
      <w:rPr>
        <w:rFonts w:hint="default"/>
        <w:lang w:val="en-US" w:eastAsia="en-US" w:bidi="en-US"/>
      </w:rPr>
    </w:lvl>
    <w:lvl w:ilvl="7" w:tplc="7FA8CF2A">
      <w:numFmt w:val="bullet"/>
      <w:lvlText w:val="•"/>
      <w:lvlJc w:val="left"/>
      <w:pPr>
        <w:ind w:left="7944" w:hanging="356"/>
      </w:pPr>
      <w:rPr>
        <w:rFonts w:hint="default"/>
        <w:lang w:val="en-US" w:eastAsia="en-US" w:bidi="en-US"/>
      </w:rPr>
    </w:lvl>
    <w:lvl w:ilvl="8" w:tplc="23EA1AD0">
      <w:numFmt w:val="bullet"/>
      <w:lvlText w:val="•"/>
      <w:lvlJc w:val="left"/>
      <w:pPr>
        <w:ind w:left="8936" w:hanging="356"/>
      </w:pPr>
      <w:rPr>
        <w:rFonts w:hint="default"/>
        <w:lang w:val="en-US" w:eastAsia="en-US" w:bidi="en-US"/>
      </w:rPr>
    </w:lvl>
  </w:abstractNum>
  <w:abstractNum w:abstractNumId="28" w15:restartNumberingAfterBreak="0">
    <w:nsid w:val="5B0A69ED"/>
    <w:multiLevelType w:val="hybridMultilevel"/>
    <w:tmpl w:val="E6C0E19C"/>
    <w:lvl w:ilvl="0" w:tplc="EA148FAC">
      <w:numFmt w:val="bullet"/>
      <w:lvlText w:val=""/>
      <w:lvlJc w:val="left"/>
      <w:pPr>
        <w:ind w:left="1000" w:hanging="360"/>
      </w:pPr>
      <w:rPr>
        <w:rFonts w:ascii="Wingdings" w:eastAsia="Wingdings" w:hAnsi="Wingdings" w:cs="Wingdings" w:hint="default"/>
        <w:w w:val="100"/>
        <w:sz w:val="22"/>
        <w:szCs w:val="22"/>
        <w:lang w:val="en-US" w:eastAsia="en-US" w:bidi="en-US"/>
      </w:rPr>
    </w:lvl>
    <w:lvl w:ilvl="1" w:tplc="028E6BB0">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60C957CF"/>
    <w:multiLevelType w:val="hybridMultilevel"/>
    <w:tmpl w:val="32985D36"/>
    <w:lvl w:ilvl="0" w:tplc="10090009">
      <w:start w:val="1"/>
      <w:numFmt w:val="bullet"/>
      <w:lvlText w:val=""/>
      <w:lvlJc w:val="left"/>
      <w:pPr>
        <w:ind w:left="632" w:hanging="360"/>
      </w:pPr>
      <w:rPr>
        <w:rFonts w:ascii="Wingdings" w:hAnsi="Wingdings"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072" w:hanging="360"/>
      </w:pPr>
      <w:rPr>
        <w:rFonts w:ascii="Wingdings" w:hAnsi="Wingdings" w:hint="default"/>
      </w:rPr>
    </w:lvl>
    <w:lvl w:ilvl="3" w:tplc="10090001" w:tentative="1">
      <w:start w:val="1"/>
      <w:numFmt w:val="bullet"/>
      <w:lvlText w:val=""/>
      <w:lvlJc w:val="left"/>
      <w:pPr>
        <w:ind w:left="2792" w:hanging="360"/>
      </w:pPr>
      <w:rPr>
        <w:rFonts w:ascii="Symbol" w:hAnsi="Symbol" w:hint="default"/>
      </w:rPr>
    </w:lvl>
    <w:lvl w:ilvl="4" w:tplc="10090003" w:tentative="1">
      <w:start w:val="1"/>
      <w:numFmt w:val="bullet"/>
      <w:lvlText w:val="o"/>
      <w:lvlJc w:val="left"/>
      <w:pPr>
        <w:ind w:left="3512" w:hanging="360"/>
      </w:pPr>
      <w:rPr>
        <w:rFonts w:ascii="Courier New" w:hAnsi="Courier New" w:cs="Courier New" w:hint="default"/>
      </w:rPr>
    </w:lvl>
    <w:lvl w:ilvl="5" w:tplc="10090005" w:tentative="1">
      <w:start w:val="1"/>
      <w:numFmt w:val="bullet"/>
      <w:lvlText w:val=""/>
      <w:lvlJc w:val="left"/>
      <w:pPr>
        <w:ind w:left="4232" w:hanging="360"/>
      </w:pPr>
      <w:rPr>
        <w:rFonts w:ascii="Wingdings" w:hAnsi="Wingdings" w:hint="default"/>
      </w:rPr>
    </w:lvl>
    <w:lvl w:ilvl="6" w:tplc="10090001" w:tentative="1">
      <w:start w:val="1"/>
      <w:numFmt w:val="bullet"/>
      <w:lvlText w:val=""/>
      <w:lvlJc w:val="left"/>
      <w:pPr>
        <w:ind w:left="4952" w:hanging="360"/>
      </w:pPr>
      <w:rPr>
        <w:rFonts w:ascii="Symbol" w:hAnsi="Symbol" w:hint="default"/>
      </w:rPr>
    </w:lvl>
    <w:lvl w:ilvl="7" w:tplc="10090003" w:tentative="1">
      <w:start w:val="1"/>
      <w:numFmt w:val="bullet"/>
      <w:lvlText w:val="o"/>
      <w:lvlJc w:val="left"/>
      <w:pPr>
        <w:ind w:left="5672" w:hanging="360"/>
      </w:pPr>
      <w:rPr>
        <w:rFonts w:ascii="Courier New" w:hAnsi="Courier New" w:cs="Courier New" w:hint="default"/>
      </w:rPr>
    </w:lvl>
    <w:lvl w:ilvl="8" w:tplc="10090005" w:tentative="1">
      <w:start w:val="1"/>
      <w:numFmt w:val="bullet"/>
      <w:lvlText w:val=""/>
      <w:lvlJc w:val="left"/>
      <w:pPr>
        <w:ind w:left="6392" w:hanging="360"/>
      </w:pPr>
      <w:rPr>
        <w:rFonts w:ascii="Wingdings" w:hAnsi="Wingdings" w:hint="default"/>
      </w:rPr>
    </w:lvl>
  </w:abstractNum>
  <w:abstractNum w:abstractNumId="30" w15:restartNumberingAfterBreak="0">
    <w:nsid w:val="627F7719"/>
    <w:multiLevelType w:val="hybridMultilevel"/>
    <w:tmpl w:val="95A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56528"/>
    <w:multiLevelType w:val="hybridMultilevel"/>
    <w:tmpl w:val="D9205384"/>
    <w:lvl w:ilvl="0" w:tplc="84BEFA60">
      <w:numFmt w:val="bullet"/>
      <w:lvlText w:val=""/>
      <w:lvlJc w:val="left"/>
      <w:pPr>
        <w:ind w:left="484" w:hanging="360"/>
      </w:pPr>
      <w:rPr>
        <w:rFonts w:ascii="Symbol" w:eastAsia="Symbol" w:hAnsi="Symbol" w:cs="Symbol" w:hint="default"/>
        <w:w w:val="93"/>
        <w:sz w:val="20"/>
        <w:szCs w:val="20"/>
        <w:lang w:val="en-US" w:eastAsia="en-US" w:bidi="en-US"/>
      </w:rPr>
    </w:lvl>
    <w:lvl w:ilvl="1" w:tplc="C3ECA9D6">
      <w:numFmt w:val="bullet"/>
      <w:lvlText w:val="•"/>
      <w:lvlJc w:val="left"/>
      <w:pPr>
        <w:ind w:left="1305" w:hanging="360"/>
      </w:pPr>
      <w:rPr>
        <w:rFonts w:hint="default"/>
        <w:lang w:val="en-US" w:eastAsia="en-US" w:bidi="en-US"/>
      </w:rPr>
    </w:lvl>
    <w:lvl w:ilvl="2" w:tplc="F8BA8BFE">
      <w:numFmt w:val="bullet"/>
      <w:lvlText w:val="•"/>
      <w:lvlJc w:val="left"/>
      <w:pPr>
        <w:ind w:left="2130" w:hanging="360"/>
      </w:pPr>
      <w:rPr>
        <w:rFonts w:hint="default"/>
        <w:lang w:val="en-US" w:eastAsia="en-US" w:bidi="en-US"/>
      </w:rPr>
    </w:lvl>
    <w:lvl w:ilvl="3" w:tplc="27125E5A">
      <w:numFmt w:val="bullet"/>
      <w:lvlText w:val="•"/>
      <w:lvlJc w:val="left"/>
      <w:pPr>
        <w:ind w:left="2955" w:hanging="360"/>
      </w:pPr>
      <w:rPr>
        <w:rFonts w:hint="default"/>
        <w:lang w:val="en-US" w:eastAsia="en-US" w:bidi="en-US"/>
      </w:rPr>
    </w:lvl>
    <w:lvl w:ilvl="4" w:tplc="412E139A">
      <w:numFmt w:val="bullet"/>
      <w:lvlText w:val="•"/>
      <w:lvlJc w:val="left"/>
      <w:pPr>
        <w:ind w:left="3781" w:hanging="360"/>
      </w:pPr>
      <w:rPr>
        <w:rFonts w:hint="default"/>
        <w:lang w:val="en-US" w:eastAsia="en-US" w:bidi="en-US"/>
      </w:rPr>
    </w:lvl>
    <w:lvl w:ilvl="5" w:tplc="461C1344">
      <w:numFmt w:val="bullet"/>
      <w:lvlText w:val="•"/>
      <w:lvlJc w:val="left"/>
      <w:pPr>
        <w:ind w:left="4606" w:hanging="360"/>
      </w:pPr>
      <w:rPr>
        <w:rFonts w:hint="default"/>
        <w:lang w:val="en-US" w:eastAsia="en-US" w:bidi="en-US"/>
      </w:rPr>
    </w:lvl>
    <w:lvl w:ilvl="6" w:tplc="70E4658E">
      <w:numFmt w:val="bullet"/>
      <w:lvlText w:val="•"/>
      <w:lvlJc w:val="left"/>
      <w:pPr>
        <w:ind w:left="5431" w:hanging="360"/>
      </w:pPr>
      <w:rPr>
        <w:rFonts w:hint="default"/>
        <w:lang w:val="en-US" w:eastAsia="en-US" w:bidi="en-US"/>
      </w:rPr>
    </w:lvl>
    <w:lvl w:ilvl="7" w:tplc="5622BBF4">
      <w:numFmt w:val="bullet"/>
      <w:lvlText w:val="•"/>
      <w:lvlJc w:val="left"/>
      <w:pPr>
        <w:ind w:left="6257" w:hanging="360"/>
      </w:pPr>
      <w:rPr>
        <w:rFonts w:hint="default"/>
        <w:lang w:val="en-US" w:eastAsia="en-US" w:bidi="en-US"/>
      </w:rPr>
    </w:lvl>
    <w:lvl w:ilvl="8" w:tplc="01FEC782">
      <w:numFmt w:val="bullet"/>
      <w:lvlText w:val="•"/>
      <w:lvlJc w:val="left"/>
      <w:pPr>
        <w:ind w:left="7082" w:hanging="360"/>
      </w:pPr>
      <w:rPr>
        <w:rFonts w:hint="default"/>
        <w:lang w:val="en-US" w:eastAsia="en-US" w:bidi="en-US"/>
      </w:rPr>
    </w:lvl>
  </w:abstractNum>
  <w:abstractNum w:abstractNumId="32" w15:restartNumberingAfterBreak="0">
    <w:nsid w:val="686D5DB1"/>
    <w:multiLevelType w:val="multilevel"/>
    <w:tmpl w:val="49501408"/>
    <w:lvl w:ilvl="0">
      <w:start w:val="3"/>
      <w:numFmt w:val="decimal"/>
      <w:lvlText w:val="%1"/>
      <w:lvlJc w:val="left"/>
      <w:pPr>
        <w:ind w:left="1235" w:hanging="718"/>
      </w:pPr>
      <w:rPr>
        <w:rFonts w:hint="default"/>
        <w:lang w:val="en-US" w:eastAsia="en-US" w:bidi="en-US"/>
      </w:rPr>
    </w:lvl>
    <w:lvl w:ilvl="1">
      <w:start w:val="6"/>
      <w:numFmt w:val="decimal"/>
      <w:lvlText w:val="%1.%2"/>
      <w:lvlJc w:val="left"/>
      <w:pPr>
        <w:ind w:left="1235" w:hanging="718"/>
      </w:pPr>
      <w:rPr>
        <w:rFonts w:hint="default"/>
        <w:lang w:val="en-US" w:eastAsia="en-US" w:bidi="en-US"/>
      </w:rPr>
    </w:lvl>
    <w:lvl w:ilvl="2">
      <w:start w:val="1"/>
      <w:numFmt w:val="decimal"/>
      <w:lvlText w:val="%1.%2.%3"/>
      <w:lvlJc w:val="left"/>
      <w:pPr>
        <w:ind w:left="1235" w:hanging="718"/>
      </w:pPr>
      <w:rPr>
        <w:rFonts w:ascii="Cambria" w:eastAsia="Cambria" w:hAnsi="Cambria" w:cs="Cambria" w:hint="default"/>
        <w:i/>
        <w:spacing w:val="-8"/>
        <w:w w:val="100"/>
        <w:sz w:val="22"/>
        <w:szCs w:val="22"/>
        <w:lang w:val="en-US" w:eastAsia="en-US" w:bidi="en-US"/>
      </w:rPr>
    </w:lvl>
    <w:lvl w:ilvl="3">
      <w:numFmt w:val="bullet"/>
      <w:lvlText w:val="•"/>
      <w:lvlJc w:val="left"/>
      <w:pPr>
        <w:ind w:left="4144" w:hanging="718"/>
      </w:pPr>
      <w:rPr>
        <w:rFonts w:hint="default"/>
        <w:lang w:val="en-US" w:eastAsia="en-US" w:bidi="en-US"/>
      </w:rPr>
    </w:lvl>
    <w:lvl w:ilvl="4">
      <w:numFmt w:val="bullet"/>
      <w:lvlText w:val="•"/>
      <w:lvlJc w:val="left"/>
      <w:pPr>
        <w:ind w:left="5112" w:hanging="718"/>
      </w:pPr>
      <w:rPr>
        <w:rFonts w:hint="default"/>
        <w:lang w:val="en-US" w:eastAsia="en-US" w:bidi="en-US"/>
      </w:rPr>
    </w:lvl>
    <w:lvl w:ilvl="5">
      <w:numFmt w:val="bullet"/>
      <w:lvlText w:val="•"/>
      <w:lvlJc w:val="left"/>
      <w:pPr>
        <w:ind w:left="6080" w:hanging="718"/>
      </w:pPr>
      <w:rPr>
        <w:rFonts w:hint="default"/>
        <w:lang w:val="en-US" w:eastAsia="en-US" w:bidi="en-US"/>
      </w:rPr>
    </w:lvl>
    <w:lvl w:ilvl="6">
      <w:numFmt w:val="bullet"/>
      <w:lvlText w:val="•"/>
      <w:lvlJc w:val="left"/>
      <w:pPr>
        <w:ind w:left="7048" w:hanging="718"/>
      </w:pPr>
      <w:rPr>
        <w:rFonts w:hint="default"/>
        <w:lang w:val="en-US" w:eastAsia="en-US" w:bidi="en-US"/>
      </w:rPr>
    </w:lvl>
    <w:lvl w:ilvl="7">
      <w:numFmt w:val="bullet"/>
      <w:lvlText w:val="•"/>
      <w:lvlJc w:val="left"/>
      <w:pPr>
        <w:ind w:left="8016" w:hanging="718"/>
      </w:pPr>
      <w:rPr>
        <w:rFonts w:hint="default"/>
        <w:lang w:val="en-US" w:eastAsia="en-US" w:bidi="en-US"/>
      </w:rPr>
    </w:lvl>
    <w:lvl w:ilvl="8">
      <w:numFmt w:val="bullet"/>
      <w:lvlText w:val="•"/>
      <w:lvlJc w:val="left"/>
      <w:pPr>
        <w:ind w:left="8984" w:hanging="718"/>
      </w:pPr>
      <w:rPr>
        <w:rFonts w:hint="default"/>
        <w:lang w:val="en-US" w:eastAsia="en-US" w:bidi="en-US"/>
      </w:rPr>
    </w:lvl>
  </w:abstractNum>
  <w:abstractNum w:abstractNumId="33" w15:restartNumberingAfterBreak="0">
    <w:nsid w:val="6C926781"/>
    <w:multiLevelType w:val="hybridMultilevel"/>
    <w:tmpl w:val="0D72188A"/>
    <w:lvl w:ilvl="0" w:tplc="EA148FAC">
      <w:numFmt w:val="bullet"/>
      <w:lvlText w:val=""/>
      <w:lvlJc w:val="left"/>
      <w:pPr>
        <w:ind w:left="100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6E2C63B9"/>
    <w:multiLevelType w:val="multilevel"/>
    <w:tmpl w:val="07187DF4"/>
    <w:lvl w:ilvl="0">
      <w:start w:val="3"/>
      <w:numFmt w:val="decimal"/>
      <w:lvlText w:val="%1"/>
      <w:lvlJc w:val="left"/>
      <w:pPr>
        <w:ind w:left="1000" w:hanging="720"/>
      </w:pPr>
      <w:rPr>
        <w:rFonts w:hint="default"/>
        <w:lang w:val="en-US" w:eastAsia="en-US" w:bidi="en-US"/>
      </w:rPr>
    </w:lvl>
    <w:lvl w:ilvl="1">
      <w:start w:val="6"/>
      <w:numFmt w:val="decimal"/>
      <w:lvlText w:val="%1.%2"/>
      <w:lvlJc w:val="left"/>
      <w:pPr>
        <w:ind w:left="1000" w:hanging="720"/>
      </w:pPr>
      <w:rPr>
        <w:rFonts w:hint="default"/>
        <w:lang w:val="en-US" w:eastAsia="en-US" w:bidi="en-US"/>
      </w:rPr>
    </w:lvl>
    <w:lvl w:ilvl="2">
      <w:start w:val="2"/>
      <w:numFmt w:val="decimal"/>
      <w:lvlText w:val="%1.%2.1"/>
      <w:lvlJc w:val="left"/>
      <w:pPr>
        <w:ind w:left="1000" w:hanging="720"/>
      </w:pPr>
      <w:rPr>
        <w:rFonts w:ascii="Cambria" w:eastAsia="Cambria" w:hAnsi="Cambria" w:cs="Cambria" w:hint="default"/>
        <w:b/>
        <w:bCs/>
        <w:i/>
        <w:color w:val="1F477B"/>
        <w:spacing w:val="-20"/>
        <w:w w:val="100"/>
        <w:sz w:val="24"/>
        <w:szCs w:val="24"/>
        <w:lang w:val="en-US" w:eastAsia="en-US" w:bidi="en-US"/>
      </w:rPr>
    </w:lvl>
    <w:lvl w:ilvl="3">
      <w:start w:val="1"/>
      <w:numFmt w:val="decimal"/>
      <w:lvlText w:val="%1.%2.1.%4"/>
      <w:lvlJc w:val="left"/>
      <w:pPr>
        <w:ind w:left="1139" w:hanging="860"/>
      </w:pPr>
      <w:rPr>
        <w:rFonts w:ascii="Cambria" w:eastAsia="Cambria" w:hAnsi="Cambria" w:cs="Cambria" w:hint="default"/>
        <w:b w:val="0"/>
        <w:bCs/>
        <w:i/>
        <w:color w:val="4F81BB"/>
        <w:spacing w:val="-15"/>
        <w:w w:val="100"/>
        <w:sz w:val="24"/>
        <w:szCs w:val="24"/>
        <w:lang w:val="en-US" w:eastAsia="en-US" w:bidi="en-US"/>
      </w:rPr>
    </w:lvl>
    <w:lvl w:ilvl="4">
      <w:numFmt w:val="bullet"/>
      <w:lvlText w:val=""/>
      <w:lvlJc w:val="left"/>
      <w:pPr>
        <w:ind w:left="995" w:hanging="356"/>
      </w:pPr>
      <w:rPr>
        <w:rFonts w:ascii="Wingdings" w:eastAsia="Wingdings" w:hAnsi="Wingdings" w:cs="Wingdings" w:hint="default"/>
        <w:w w:val="100"/>
        <w:sz w:val="22"/>
        <w:szCs w:val="22"/>
        <w:lang w:val="en-US" w:eastAsia="en-US" w:bidi="en-US"/>
      </w:rPr>
    </w:lvl>
    <w:lvl w:ilvl="5">
      <w:numFmt w:val="bullet"/>
      <w:lvlText w:val=""/>
      <w:lvlJc w:val="left"/>
      <w:pPr>
        <w:ind w:left="995" w:hanging="360"/>
      </w:pPr>
      <w:rPr>
        <w:rFonts w:ascii="Wingdings" w:eastAsia="Wingdings" w:hAnsi="Wingdings" w:cs="Wingdings" w:hint="default"/>
        <w:w w:val="100"/>
        <w:sz w:val="22"/>
        <w:szCs w:val="22"/>
        <w:lang w:val="en-US" w:eastAsia="en-US" w:bidi="en-US"/>
      </w:rPr>
    </w:lvl>
    <w:lvl w:ilvl="6">
      <w:numFmt w:val="bullet"/>
      <w:lvlText w:val=""/>
      <w:lvlJc w:val="left"/>
      <w:pPr>
        <w:ind w:left="1266" w:hanging="360"/>
      </w:pPr>
      <w:rPr>
        <w:rFonts w:ascii="Symbol" w:eastAsia="Symbol" w:hAnsi="Symbol" w:cs="Symbol" w:hint="default"/>
        <w:w w:val="100"/>
        <w:sz w:val="22"/>
        <w:szCs w:val="22"/>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8160" w:hanging="360"/>
      </w:pPr>
      <w:rPr>
        <w:rFonts w:hint="default"/>
        <w:lang w:val="en-US" w:eastAsia="en-US" w:bidi="en-US"/>
      </w:rPr>
    </w:lvl>
  </w:abstractNum>
  <w:abstractNum w:abstractNumId="35" w15:restartNumberingAfterBreak="0">
    <w:nsid w:val="70F666AA"/>
    <w:multiLevelType w:val="hybridMultilevel"/>
    <w:tmpl w:val="85D22A42"/>
    <w:lvl w:ilvl="0" w:tplc="7C38F180">
      <w:start w:val="1"/>
      <w:numFmt w:val="decimal"/>
      <w:lvlText w:val="%1"/>
      <w:lvlJc w:val="left"/>
      <w:pPr>
        <w:ind w:left="309" w:hanging="171"/>
      </w:pPr>
      <w:rPr>
        <w:rFonts w:ascii="Cambria" w:eastAsia="Cambria" w:hAnsi="Cambria" w:cs="Cambria" w:hint="default"/>
        <w:w w:val="100"/>
        <w:sz w:val="22"/>
        <w:szCs w:val="22"/>
        <w:lang w:val="en-US" w:eastAsia="en-US" w:bidi="en-US"/>
      </w:rPr>
    </w:lvl>
    <w:lvl w:ilvl="1" w:tplc="85A21C44">
      <w:numFmt w:val="bullet"/>
      <w:lvlText w:val="•"/>
      <w:lvlJc w:val="left"/>
      <w:pPr>
        <w:ind w:left="836" w:hanging="171"/>
      </w:pPr>
      <w:rPr>
        <w:rFonts w:hint="default"/>
        <w:lang w:val="en-US" w:eastAsia="en-US" w:bidi="en-US"/>
      </w:rPr>
    </w:lvl>
    <w:lvl w:ilvl="2" w:tplc="A18CF350">
      <w:numFmt w:val="bullet"/>
      <w:lvlText w:val="•"/>
      <w:lvlJc w:val="left"/>
      <w:pPr>
        <w:ind w:left="1372" w:hanging="171"/>
      </w:pPr>
      <w:rPr>
        <w:rFonts w:hint="default"/>
        <w:lang w:val="en-US" w:eastAsia="en-US" w:bidi="en-US"/>
      </w:rPr>
    </w:lvl>
    <w:lvl w:ilvl="3" w:tplc="FE7462B0">
      <w:numFmt w:val="bullet"/>
      <w:lvlText w:val="•"/>
      <w:lvlJc w:val="left"/>
      <w:pPr>
        <w:ind w:left="1908" w:hanging="171"/>
      </w:pPr>
      <w:rPr>
        <w:rFonts w:hint="default"/>
        <w:lang w:val="en-US" w:eastAsia="en-US" w:bidi="en-US"/>
      </w:rPr>
    </w:lvl>
    <w:lvl w:ilvl="4" w:tplc="6804E882">
      <w:numFmt w:val="bullet"/>
      <w:lvlText w:val="•"/>
      <w:lvlJc w:val="left"/>
      <w:pPr>
        <w:ind w:left="2444" w:hanging="171"/>
      </w:pPr>
      <w:rPr>
        <w:rFonts w:hint="default"/>
        <w:lang w:val="en-US" w:eastAsia="en-US" w:bidi="en-US"/>
      </w:rPr>
    </w:lvl>
    <w:lvl w:ilvl="5" w:tplc="48C0589C">
      <w:numFmt w:val="bullet"/>
      <w:lvlText w:val="•"/>
      <w:lvlJc w:val="left"/>
      <w:pPr>
        <w:ind w:left="2981" w:hanging="171"/>
      </w:pPr>
      <w:rPr>
        <w:rFonts w:hint="default"/>
        <w:lang w:val="en-US" w:eastAsia="en-US" w:bidi="en-US"/>
      </w:rPr>
    </w:lvl>
    <w:lvl w:ilvl="6" w:tplc="C51412B0">
      <w:numFmt w:val="bullet"/>
      <w:lvlText w:val="•"/>
      <w:lvlJc w:val="left"/>
      <w:pPr>
        <w:ind w:left="3517" w:hanging="171"/>
      </w:pPr>
      <w:rPr>
        <w:rFonts w:hint="default"/>
        <w:lang w:val="en-US" w:eastAsia="en-US" w:bidi="en-US"/>
      </w:rPr>
    </w:lvl>
    <w:lvl w:ilvl="7" w:tplc="3D0095CE">
      <w:numFmt w:val="bullet"/>
      <w:lvlText w:val="•"/>
      <w:lvlJc w:val="left"/>
      <w:pPr>
        <w:ind w:left="4053" w:hanging="171"/>
      </w:pPr>
      <w:rPr>
        <w:rFonts w:hint="default"/>
        <w:lang w:val="en-US" w:eastAsia="en-US" w:bidi="en-US"/>
      </w:rPr>
    </w:lvl>
    <w:lvl w:ilvl="8" w:tplc="6EE8232C">
      <w:numFmt w:val="bullet"/>
      <w:lvlText w:val="•"/>
      <w:lvlJc w:val="left"/>
      <w:pPr>
        <w:ind w:left="4589" w:hanging="171"/>
      </w:pPr>
      <w:rPr>
        <w:rFonts w:hint="default"/>
        <w:lang w:val="en-US" w:eastAsia="en-US" w:bidi="en-US"/>
      </w:rPr>
    </w:lvl>
  </w:abstractNum>
  <w:abstractNum w:abstractNumId="36" w15:restartNumberingAfterBreak="0">
    <w:nsid w:val="710A5C5F"/>
    <w:multiLevelType w:val="multilevel"/>
    <w:tmpl w:val="C4CAF3D2"/>
    <w:lvl w:ilvl="0">
      <w:start w:val="3"/>
      <w:numFmt w:val="decimal"/>
      <w:lvlText w:val="%1"/>
      <w:lvlJc w:val="left"/>
      <w:pPr>
        <w:ind w:left="995" w:hanging="716"/>
      </w:pPr>
      <w:rPr>
        <w:rFonts w:hint="default"/>
      </w:rPr>
    </w:lvl>
    <w:lvl w:ilvl="1">
      <w:start w:val="6"/>
      <w:numFmt w:val="decimal"/>
      <w:lvlText w:val="%1.%2"/>
      <w:lvlJc w:val="left"/>
      <w:pPr>
        <w:ind w:left="995" w:hanging="716"/>
      </w:pPr>
      <w:rPr>
        <w:rFonts w:hint="default"/>
      </w:rPr>
    </w:lvl>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rPr>
    </w:lvl>
    <w:lvl w:ilvl="3">
      <w:start w:val="3"/>
      <w:numFmt w:val="decimal"/>
      <w:lvlRestart w:val="0"/>
      <w:lvlText w:val="%1.%2.%32.6"/>
      <w:lvlJc w:val="left"/>
      <w:pPr>
        <w:ind w:left="1139" w:hanging="860"/>
      </w:pPr>
      <w:rPr>
        <w:rFonts w:ascii="Cambria" w:eastAsia="Cambria" w:hAnsi="Cambria" w:cs="Cambria" w:hint="default"/>
        <w:b/>
        <w:bCs/>
        <w:i w:val="0"/>
        <w:color w:val="1F3864" w:themeColor="accent5" w:themeShade="80"/>
        <w:spacing w:val="-16"/>
        <w:w w:val="100"/>
        <w:sz w:val="26"/>
        <w:szCs w:val="26"/>
      </w:rPr>
    </w:lvl>
    <w:lvl w:ilvl="4">
      <w:numFmt w:val="bullet"/>
      <w:lvlText w:val=""/>
      <w:lvlJc w:val="left"/>
      <w:pPr>
        <w:ind w:left="995" w:hanging="356"/>
      </w:pPr>
      <w:rPr>
        <w:rFonts w:ascii="Wingdings" w:eastAsia="Wingdings" w:hAnsi="Wingdings" w:cs="Wingdings" w:hint="default"/>
        <w:w w:val="100"/>
        <w:sz w:val="22"/>
        <w:szCs w:val="22"/>
      </w:rPr>
    </w:lvl>
    <w:lvl w:ilvl="5">
      <w:numFmt w:val="bullet"/>
      <w:lvlText w:val="•"/>
      <w:lvlJc w:val="left"/>
      <w:pPr>
        <w:ind w:left="5486" w:hanging="356"/>
      </w:pPr>
      <w:rPr>
        <w:rFonts w:hint="default"/>
      </w:rPr>
    </w:lvl>
    <w:lvl w:ilvl="6">
      <w:numFmt w:val="bullet"/>
      <w:lvlText w:val="•"/>
      <w:lvlJc w:val="left"/>
      <w:pPr>
        <w:ind w:left="6573" w:hanging="356"/>
      </w:pPr>
      <w:rPr>
        <w:rFonts w:hint="default"/>
      </w:rPr>
    </w:lvl>
    <w:lvl w:ilvl="7">
      <w:numFmt w:val="bullet"/>
      <w:lvlText w:val="•"/>
      <w:lvlJc w:val="left"/>
      <w:pPr>
        <w:ind w:left="7660" w:hanging="356"/>
      </w:pPr>
      <w:rPr>
        <w:rFonts w:hint="default"/>
      </w:rPr>
    </w:lvl>
    <w:lvl w:ilvl="8">
      <w:numFmt w:val="bullet"/>
      <w:lvlText w:val="•"/>
      <w:lvlJc w:val="left"/>
      <w:pPr>
        <w:ind w:left="8746" w:hanging="356"/>
      </w:pPr>
      <w:rPr>
        <w:rFonts w:hint="default"/>
      </w:rPr>
    </w:lvl>
  </w:abstractNum>
  <w:abstractNum w:abstractNumId="37" w15:restartNumberingAfterBreak="0">
    <w:nsid w:val="76E343A7"/>
    <w:multiLevelType w:val="hybridMultilevel"/>
    <w:tmpl w:val="3084B3B4"/>
    <w:lvl w:ilvl="0" w:tplc="B78E5F32">
      <w:numFmt w:val="bullet"/>
      <w:lvlText w:val=""/>
      <w:lvlJc w:val="left"/>
      <w:pPr>
        <w:ind w:left="1637" w:hanging="360"/>
      </w:pPr>
      <w:rPr>
        <w:rFonts w:hint="default"/>
        <w:color w:val="2F5496" w:themeColor="accent5" w:themeShade="BF"/>
        <w:w w:val="100"/>
        <w:lang w:val="en-US" w:eastAsia="en-US" w:bidi="en-US"/>
      </w:rPr>
    </w:lvl>
    <w:lvl w:ilvl="1" w:tplc="7078148E">
      <w:numFmt w:val="bullet"/>
      <w:lvlText w:val="•"/>
      <w:lvlJc w:val="left"/>
      <w:pPr>
        <w:ind w:left="1992" w:hanging="360"/>
      </w:pPr>
      <w:rPr>
        <w:rFonts w:hint="default"/>
        <w:lang w:val="en-US" w:eastAsia="en-US" w:bidi="en-US"/>
      </w:rPr>
    </w:lvl>
    <w:lvl w:ilvl="2" w:tplc="F426E210">
      <w:numFmt w:val="bullet"/>
      <w:lvlText w:val="•"/>
      <w:lvlJc w:val="left"/>
      <w:pPr>
        <w:ind w:left="2984" w:hanging="360"/>
      </w:pPr>
      <w:rPr>
        <w:rFonts w:hint="default"/>
        <w:lang w:val="en-US" w:eastAsia="en-US" w:bidi="en-US"/>
      </w:rPr>
    </w:lvl>
    <w:lvl w:ilvl="3" w:tplc="26C23712">
      <w:numFmt w:val="bullet"/>
      <w:lvlText w:val="•"/>
      <w:lvlJc w:val="left"/>
      <w:pPr>
        <w:ind w:left="3976" w:hanging="360"/>
      </w:pPr>
      <w:rPr>
        <w:rFonts w:hint="default"/>
        <w:lang w:val="en-US" w:eastAsia="en-US" w:bidi="en-US"/>
      </w:rPr>
    </w:lvl>
    <w:lvl w:ilvl="4" w:tplc="387AECA8">
      <w:numFmt w:val="bullet"/>
      <w:lvlText w:val="•"/>
      <w:lvlJc w:val="left"/>
      <w:pPr>
        <w:ind w:left="4968" w:hanging="360"/>
      </w:pPr>
      <w:rPr>
        <w:rFonts w:hint="default"/>
        <w:lang w:val="en-US" w:eastAsia="en-US" w:bidi="en-US"/>
      </w:rPr>
    </w:lvl>
    <w:lvl w:ilvl="5" w:tplc="77B278E4">
      <w:numFmt w:val="bullet"/>
      <w:lvlText w:val="•"/>
      <w:lvlJc w:val="left"/>
      <w:pPr>
        <w:ind w:left="5960" w:hanging="360"/>
      </w:pPr>
      <w:rPr>
        <w:rFonts w:hint="default"/>
        <w:lang w:val="en-US" w:eastAsia="en-US" w:bidi="en-US"/>
      </w:rPr>
    </w:lvl>
    <w:lvl w:ilvl="6" w:tplc="49DC1570">
      <w:numFmt w:val="bullet"/>
      <w:lvlText w:val="•"/>
      <w:lvlJc w:val="left"/>
      <w:pPr>
        <w:ind w:left="6952" w:hanging="360"/>
      </w:pPr>
      <w:rPr>
        <w:rFonts w:hint="default"/>
        <w:lang w:val="en-US" w:eastAsia="en-US" w:bidi="en-US"/>
      </w:rPr>
    </w:lvl>
    <w:lvl w:ilvl="7" w:tplc="E7C65D4A">
      <w:numFmt w:val="bullet"/>
      <w:lvlText w:val="•"/>
      <w:lvlJc w:val="left"/>
      <w:pPr>
        <w:ind w:left="7944" w:hanging="360"/>
      </w:pPr>
      <w:rPr>
        <w:rFonts w:hint="default"/>
        <w:lang w:val="en-US" w:eastAsia="en-US" w:bidi="en-US"/>
      </w:rPr>
    </w:lvl>
    <w:lvl w:ilvl="8" w:tplc="5CB4C348">
      <w:numFmt w:val="bullet"/>
      <w:lvlText w:val="•"/>
      <w:lvlJc w:val="left"/>
      <w:pPr>
        <w:ind w:left="8936" w:hanging="360"/>
      </w:pPr>
      <w:rPr>
        <w:rFonts w:hint="default"/>
        <w:lang w:val="en-US" w:eastAsia="en-US" w:bidi="en-US"/>
      </w:rPr>
    </w:lvl>
  </w:abstractNum>
  <w:abstractNum w:abstractNumId="38" w15:restartNumberingAfterBreak="0">
    <w:nsid w:val="76FF58EE"/>
    <w:multiLevelType w:val="multilevel"/>
    <w:tmpl w:val="452AE1DE"/>
    <w:lvl w:ilvl="0">
      <w:start w:val="1"/>
      <w:numFmt w:val="decimal"/>
      <w:lvlText w:val="%1."/>
      <w:lvlJc w:val="left"/>
      <w:pPr>
        <w:ind w:left="432" w:hanging="432"/>
      </w:pPr>
      <w:rPr>
        <w:rFonts w:hint="default"/>
        <w:lang w:val="en-US" w:eastAsia="en-US" w:bidi="en-US"/>
      </w:rPr>
    </w:lvl>
    <w:lvl w:ilvl="1">
      <w:start w:val="1"/>
      <w:numFmt w:val="decimal"/>
      <w:lvlText w:val="%1.%2"/>
      <w:lvlJc w:val="left"/>
      <w:pPr>
        <w:ind w:left="576" w:hanging="576"/>
      </w:pPr>
      <w:rPr>
        <w:rFonts w:hint="default"/>
        <w:color w:val="1F3864" w:themeColor="accent5" w:themeShade="80"/>
        <w:lang w:val="en-US" w:eastAsia="en-US" w:bidi="en-US"/>
      </w:rPr>
    </w:lvl>
    <w:lvl w:ilvl="2">
      <w:start w:val="1"/>
      <w:numFmt w:val="decimal"/>
      <w:lvlText w:val="%1.%2.%3"/>
      <w:lvlJc w:val="left"/>
      <w:pPr>
        <w:ind w:left="720" w:hanging="720"/>
      </w:pPr>
      <w:rPr>
        <w:rFonts w:hint="default"/>
        <w:b/>
        <w:bCs/>
        <w:color w:val="1F3864" w:themeColor="accent5" w:themeShade="80"/>
        <w:spacing w:val="-25"/>
        <w:w w:val="100"/>
        <w:sz w:val="26"/>
        <w:szCs w:val="26"/>
        <w:lang w:val="en-US" w:eastAsia="en-US" w:bidi="en-US"/>
      </w:rPr>
    </w:lvl>
    <w:lvl w:ilvl="3">
      <w:start w:val="1"/>
      <w:numFmt w:val="decimal"/>
      <w:lvlText w:val="%1.%2.%3.%4"/>
      <w:lvlJc w:val="left"/>
      <w:pPr>
        <w:ind w:left="864" w:hanging="864"/>
      </w:pPr>
      <w:rPr>
        <w:rFonts w:hint="default"/>
        <w:b/>
        <w:bCs/>
        <w:i w:val="0"/>
        <w:color w:val="1F3864" w:themeColor="accent5" w:themeShade="80"/>
        <w:spacing w:val="-15"/>
        <w:w w:val="100"/>
        <w:sz w:val="26"/>
        <w:szCs w:val="26"/>
        <w:lang w:val="en-US" w:eastAsia="en-US" w:bidi="en-US"/>
      </w:rPr>
    </w:lvl>
    <w:lvl w:ilvl="4">
      <w:start w:val="1"/>
      <w:numFmt w:val="decimal"/>
      <w:lvlText w:val="%1.%2.%3.%4.%5"/>
      <w:lvlJc w:val="left"/>
      <w:pPr>
        <w:ind w:left="1008" w:hanging="1008"/>
      </w:pPr>
      <w:rPr>
        <w:rFonts w:hint="default"/>
        <w:w w:val="100"/>
        <w:sz w:val="22"/>
        <w:szCs w:val="22"/>
        <w:lang w:val="en-US" w:eastAsia="en-US" w:bidi="en-US"/>
      </w:rPr>
    </w:lvl>
    <w:lvl w:ilvl="5">
      <w:start w:val="1"/>
      <w:numFmt w:val="decimal"/>
      <w:lvlText w:val="%1.%2.%3.%4.%5.%6"/>
      <w:lvlJc w:val="left"/>
      <w:pPr>
        <w:ind w:left="1152" w:hanging="1152"/>
      </w:pPr>
      <w:rPr>
        <w:rFonts w:hint="default"/>
        <w:w w:val="100"/>
        <w:sz w:val="22"/>
        <w:szCs w:val="22"/>
        <w:lang w:val="en-US" w:eastAsia="en-US" w:bidi="en-US"/>
      </w:rPr>
    </w:lvl>
    <w:lvl w:ilvl="6">
      <w:start w:val="1"/>
      <w:numFmt w:val="decimal"/>
      <w:lvlText w:val="%1.%2.%3.%4.%5.%6.%7"/>
      <w:lvlJc w:val="left"/>
      <w:pPr>
        <w:ind w:left="1296" w:hanging="1296"/>
      </w:pPr>
      <w:rPr>
        <w:rFonts w:hint="default"/>
        <w:w w:val="100"/>
        <w:sz w:val="22"/>
        <w:szCs w:val="22"/>
        <w:lang w:val="en-US" w:eastAsia="en-US" w:bidi="en-US"/>
      </w:rPr>
    </w:lvl>
    <w:lvl w:ilvl="7">
      <w:start w:val="1"/>
      <w:numFmt w:val="decimal"/>
      <w:lvlText w:val="%1.%2.%3.%4.%5.%6.%7.%8"/>
      <w:lvlJc w:val="left"/>
      <w:pPr>
        <w:ind w:left="1440" w:hanging="1440"/>
      </w:pPr>
      <w:rPr>
        <w:rFonts w:hint="default"/>
        <w:lang w:val="en-US" w:eastAsia="en-US" w:bidi="en-US"/>
      </w:rPr>
    </w:lvl>
    <w:lvl w:ilvl="8">
      <w:start w:val="1"/>
      <w:numFmt w:val="decimal"/>
      <w:lvlText w:val="%1.%2.%3.%4.%5.%6.%7.%8.%9"/>
      <w:lvlJc w:val="left"/>
      <w:pPr>
        <w:ind w:left="1584" w:hanging="1584"/>
      </w:pPr>
      <w:rPr>
        <w:rFonts w:hint="default"/>
        <w:lang w:val="en-US" w:eastAsia="en-US" w:bidi="en-US"/>
      </w:rPr>
    </w:lvl>
  </w:abstractNum>
  <w:abstractNum w:abstractNumId="39" w15:restartNumberingAfterBreak="0">
    <w:nsid w:val="793671D2"/>
    <w:multiLevelType w:val="multilevel"/>
    <w:tmpl w:val="976CB280"/>
    <w:lvl w:ilvl="0">
      <w:start w:val="3"/>
      <w:numFmt w:val="decimal"/>
      <w:lvlText w:val="%1"/>
      <w:lvlJc w:val="left"/>
      <w:pPr>
        <w:ind w:left="976" w:hanging="716"/>
      </w:pPr>
      <w:rPr>
        <w:rFonts w:hint="default"/>
        <w:lang w:val="en-US" w:eastAsia="en-US" w:bidi="en-US"/>
      </w:rPr>
    </w:lvl>
    <w:lvl w:ilvl="1">
      <w:start w:val="2"/>
      <w:numFmt w:val="decimal"/>
      <w:lvlText w:val="%1.%2"/>
      <w:lvlJc w:val="left"/>
      <w:pPr>
        <w:ind w:left="976" w:hanging="716"/>
      </w:pPr>
      <w:rPr>
        <w:rFonts w:hint="default"/>
        <w:lang w:val="en-US" w:eastAsia="en-US" w:bidi="en-US"/>
      </w:rPr>
    </w:lvl>
    <w:lvl w:ilvl="2">
      <w:start w:val="1"/>
      <w:numFmt w:val="decimal"/>
      <w:lvlText w:val="%1.%2.%3"/>
      <w:lvlJc w:val="left"/>
      <w:pPr>
        <w:ind w:left="976" w:hanging="716"/>
      </w:pPr>
      <w:rPr>
        <w:rFonts w:ascii="Cambria" w:eastAsia="Cambria" w:hAnsi="Cambria" w:cs="Cambria" w:hint="default"/>
        <w:b/>
        <w:bCs/>
        <w:color w:val="1F477B"/>
        <w:spacing w:val="-25"/>
        <w:w w:val="100"/>
        <w:sz w:val="24"/>
        <w:szCs w:val="24"/>
        <w:lang w:val="en-US" w:eastAsia="en-US" w:bidi="en-US"/>
      </w:rPr>
    </w:lvl>
    <w:lvl w:ilvl="3">
      <w:numFmt w:val="bullet"/>
      <w:lvlText w:val=""/>
      <w:lvlJc w:val="left"/>
      <w:pPr>
        <w:ind w:left="1210" w:hanging="360"/>
      </w:pPr>
      <w:rPr>
        <w:rFonts w:ascii="Symbol" w:eastAsia="Symbol" w:hAnsi="Symbol" w:cs="Symbol" w:hint="default"/>
        <w:w w:val="100"/>
        <w:sz w:val="22"/>
        <w:szCs w:val="22"/>
        <w:lang w:val="en-US" w:eastAsia="en-US" w:bidi="en-US"/>
      </w:rPr>
    </w:lvl>
    <w:lvl w:ilvl="4">
      <w:numFmt w:val="bullet"/>
      <w:lvlText w:val="•"/>
      <w:lvlJc w:val="left"/>
      <w:pPr>
        <w:ind w:left="4293" w:hanging="360"/>
      </w:pPr>
      <w:rPr>
        <w:rFonts w:hint="default"/>
        <w:lang w:val="en-US" w:eastAsia="en-US" w:bidi="en-US"/>
      </w:rPr>
    </w:lvl>
    <w:lvl w:ilvl="5">
      <w:numFmt w:val="bullet"/>
      <w:lvlText w:val="•"/>
      <w:lvlJc w:val="left"/>
      <w:pPr>
        <w:ind w:left="5397" w:hanging="360"/>
      </w:pPr>
      <w:rPr>
        <w:rFonts w:hint="default"/>
        <w:lang w:val="en-US" w:eastAsia="en-US" w:bidi="en-US"/>
      </w:rPr>
    </w:lvl>
    <w:lvl w:ilvl="6">
      <w:numFmt w:val="bullet"/>
      <w:lvlText w:val="•"/>
      <w:lvlJc w:val="left"/>
      <w:pPr>
        <w:ind w:left="6502" w:hanging="360"/>
      </w:pPr>
      <w:rPr>
        <w:rFonts w:hint="default"/>
        <w:lang w:val="en-US" w:eastAsia="en-US" w:bidi="en-US"/>
      </w:rPr>
    </w:lvl>
    <w:lvl w:ilvl="7">
      <w:numFmt w:val="bullet"/>
      <w:lvlText w:val="•"/>
      <w:lvlJc w:val="left"/>
      <w:pPr>
        <w:ind w:left="7606" w:hanging="360"/>
      </w:pPr>
      <w:rPr>
        <w:rFonts w:hint="default"/>
        <w:lang w:val="en-US" w:eastAsia="en-US" w:bidi="en-US"/>
      </w:rPr>
    </w:lvl>
    <w:lvl w:ilvl="8">
      <w:numFmt w:val="bullet"/>
      <w:lvlText w:val="•"/>
      <w:lvlJc w:val="left"/>
      <w:pPr>
        <w:ind w:left="8711" w:hanging="360"/>
      </w:pPr>
      <w:rPr>
        <w:rFonts w:hint="default"/>
        <w:lang w:val="en-US" w:eastAsia="en-US" w:bidi="en-US"/>
      </w:rPr>
    </w:lvl>
  </w:abstractNum>
  <w:abstractNum w:abstractNumId="40" w15:restartNumberingAfterBreak="0">
    <w:nsid w:val="7B54067C"/>
    <w:multiLevelType w:val="hybridMultilevel"/>
    <w:tmpl w:val="DFF09F5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num w:numId="1">
    <w:abstractNumId w:val="27"/>
  </w:num>
  <w:num w:numId="2">
    <w:abstractNumId w:val="11"/>
  </w:num>
  <w:num w:numId="3">
    <w:abstractNumId w:val="0"/>
  </w:num>
  <w:num w:numId="4">
    <w:abstractNumId w:val="17"/>
  </w:num>
  <w:num w:numId="5">
    <w:abstractNumId w:val="38"/>
  </w:num>
  <w:num w:numId="6">
    <w:abstractNumId w:val="30"/>
  </w:num>
  <w:num w:numId="7">
    <w:abstractNumId w:val="18"/>
  </w:num>
  <w:num w:numId="8">
    <w:abstractNumId w:val="39"/>
  </w:num>
  <w:num w:numId="9">
    <w:abstractNumId w:val="26"/>
  </w:num>
  <w:num w:numId="10">
    <w:abstractNumId w:val="20"/>
  </w:num>
  <w:num w:numId="11">
    <w:abstractNumId w:val="10"/>
  </w:num>
  <w:num w:numId="12">
    <w:abstractNumId w:val="23"/>
  </w:num>
  <w:num w:numId="13">
    <w:abstractNumId w:val="34"/>
  </w:num>
  <w:num w:numId="14">
    <w:abstractNumId w:val="15"/>
  </w:num>
  <w:num w:numId="15">
    <w:abstractNumId w:val="5"/>
  </w:num>
  <w:num w:numId="16">
    <w:abstractNumId w:val="32"/>
  </w:num>
  <w:num w:numId="17">
    <w:abstractNumId w:val="15"/>
    <w:lvlOverride w:ilvl="0">
      <w:lvl w:ilvl="0">
        <w:start w:val="3"/>
        <w:numFmt w:val="decimal"/>
        <w:lvlText w:val="%1"/>
        <w:lvlJc w:val="left"/>
        <w:pPr>
          <w:ind w:left="995" w:hanging="716"/>
        </w:pPr>
        <w:rPr>
          <w:rFonts w:hint="default"/>
        </w:rPr>
      </w:lvl>
    </w:lvlOverride>
    <w:lvlOverride w:ilvl="1">
      <w:lvl w:ilvl="1">
        <w:start w:val="6"/>
        <w:numFmt w:val="decimal"/>
        <w:lvlText w:val="%1.%2"/>
        <w:lvlJc w:val="left"/>
        <w:pPr>
          <w:ind w:left="995" w:hanging="716"/>
        </w:pPr>
        <w:rPr>
          <w:rFonts w:hint="default"/>
        </w:rPr>
      </w:lvl>
    </w:lvlOverride>
    <w:lvlOverride w:ilvl="2">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rPr>
      </w:lvl>
    </w:lvlOverride>
    <w:lvlOverride w:ilvl="3">
      <w:lvl w:ilvl="3">
        <w:start w:val="3"/>
        <w:numFmt w:val="decimal"/>
        <w:lvlRestart w:val="0"/>
        <w:lvlText w:val="%1.%2.%32.2"/>
        <w:lvlJc w:val="left"/>
        <w:pPr>
          <w:ind w:left="1139" w:hanging="860"/>
        </w:pPr>
        <w:rPr>
          <w:rFonts w:ascii="Cambria" w:eastAsia="Cambria" w:hAnsi="Cambria" w:cs="Cambria" w:hint="default"/>
          <w:b/>
          <w:bCs/>
          <w:i/>
          <w:color w:val="4F81BB"/>
          <w:spacing w:val="-16"/>
          <w:w w:val="100"/>
          <w:sz w:val="24"/>
          <w:szCs w:val="24"/>
        </w:rPr>
      </w:lvl>
    </w:lvlOverride>
    <w:lvlOverride w:ilvl="4">
      <w:lvl w:ilvl="4">
        <w:numFmt w:val="bullet"/>
        <w:lvlText w:val=""/>
        <w:lvlJc w:val="left"/>
        <w:pPr>
          <w:ind w:left="995" w:hanging="356"/>
        </w:pPr>
        <w:rPr>
          <w:rFonts w:ascii="Wingdings" w:eastAsia="Wingdings" w:hAnsi="Wingdings" w:cs="Wingdings" w:hint="default"/>
          <w:w w:val="100"/>
          <w:sz w:val="22"/>
          <w:szCs w:val="22"/>
        </w:rPr>
      </w:lvl>
    </w:lvlOverride>
    <w:lvlOverride w:ilvl="5">
      <w:lvl w:ilvl="5">
        <w:numFmt w:val="bullet"/>
        <w:lvlText w:val="•"/>
        <w:lvlJc w:val="left"/>
        <w:pPr>
          <w:ind w:left="5486" w:hanging="356"/>
        </w:pPr>
        <w:rPr>
          <w:rFonts w:hint="default"/>
        </w:rPr>
      </w:lvl>
    </w:lvlOverride>
    <w:lvlOverride w:ilvl="6">
      <w:lvl w:ilvl="6">
        <w:numFmt w:val="bullet"/>
        <w:lvlText w:val="•"/>
        <w:lvlJc w:val="left"/>
        <w:pPr>
          <w:ind w:left="6573" w:hanging="356"/>
        </w:pPr>
        <w:rPr>
          <w:rFonts w:hint="default"/>
        </w:rPr>
      </w:lvl>
    </w:lvlOverride>
    <w:lvlOverride w:ilvl="7">
      <w:lvl w:ilvl="7">
        <w:numFmt w:val="bullet"/>
        <w:lvlText w:val="•"/>
        <w:lvlJc w:val="left"/>
        <w:pPr>
          <w:ind w:left="7660" w:hanging="356"/>
        </w:pPr>
        <w:rPr>
          <w:rFonts w:hint="default"/>
        </w:rPr>
      </w:lvl>
    </w:lvlOverride>
    <w:lvlOverride w:ilvl="8">
      <w:lvl w:ilvl="8">
        <w:numFmt w:val="bullet"/>
        <w:lvlText w:val="•"/>
        <w:lvlJc w:val="left"/>
        <w:pPr>
          <w:ind w:left="8746" w:hanging="356"/>
        </w:pPr>
        <w:rPr>
          <w:rFonts w:hint="default"/>
        </w:rPr>
      </w:lvl>
    </w:lvlOverride>
  </w:num>
  <w:num w:numId="18">
    <w:abstractNumId w:val="15"/>
    <w:lvlOverride w:ilvl="0">
      <w:lvl w:ilvl="0">
        <w:start w:val="3"/>
        <w:numFmt w:val="decimal"/>
        <w:lvlText w:val="%1"/>
        <w:lvlJc w:val="left"/>
        <w:pPr>
          <w:ind w:left="995" w:hanging="716"/>
        </w:pPr>
        <w:rPr>
          <w:rFonts w:hint="default"/>
          <w:lang w:val="en-US" w:eastAsia="en-US" w:bidi="en-US"/>
        </w:rPr>
      </w:lvl>
    </w:lvlOverride>
    <w:lvlOverride w:ilvl="1">
      <w:lvl w:ilvl="1">
        <w:start w:val="6"/>
        <w:numFmt w:val="decimal"/>
        <w:lvlText w:val="%1.%2"/>
        <w:lvlJc w:val="left"/>
        <w:pPr>
          <w:ind w:left="995" w:hanging="716"/>
        </w:pPr>
        <w:rPr>
          <w:rFonts w:hint="default"/>
          <w:lang w:val="en-US" w:eastAsia="en-US" w:bidi="en-US"/>
        </w:rPr>
      </w:lvl>
    </w:lvlOverride>
    <w:lvlOverride w:ilvl="2">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lang w:val="en-US" w:eastAsia="en-US" w:bidi="en-US"/>
        </w:rPr>
      </w:lvl>
    </w:lvlOverride>
    <w:lvlOverride w:ilvl="3">
      <w:lvl w:ilvl="3">
        <w:start w:val="3"/>
        <w:numFmt w:val="decimal"/>
        <w:lvlRestart w:val="0"/>
        <w:lvlText w:val="%1.%2.%32.3"/>
        <w:lvlJc w:val="left"/>
        <w:pPr>
          <w:ind w:left="1139" w:hanging="860"/>
        </w:pPr>
        <w:rPr>
          <w:rFonts w:ascii="Cambria" w:eastAsia="Cambria" w:hAnsi="Cambria" w:cs="Cambria" w:hint="default"/>
          <w:b/>
          <w:bCs/>
          <w:i/>
          <w:color w:val="4F81BB"/>
          <w:spacing w:val="-16"/>
          <w:w w:val="100"/>
          <w:sz w:val="24"/>
          <w:szCs w:val="24"/>
          <w:lang w:val="en-US" w:eastAsia="en-US" w:bidi="en-US"/>
        </w:rPr>
      </w:lvl>
    </w:lvlOverride>
    <w:lvlOverride w:ilvl="4">
      <w:lvl w:ilvl="4">
        <w:numFmt w:val="bullet"/>
        <w:lvlText w:val=""/>
        <w:lvlJc w:val="left"/>
        <w:pPr>
          <w:ind w:left="995" w:hanging="356"/>
        </w:pPr>
        <w:rPr>
          <w:rFonts w:ascii="Wingdings" w:eastAsia="Wingdings" w:hAnsi="Wingdings" w:cs="Wingdings" w:hint="default"/>
          <w:w w:val="100"/>
          <w:sz w:val="22"/>
          <w:szCs w:val="22"/>
          <w:lang w:val="en-US" w:eastAsia="en-US" w:bidi="en-US"/>
        </w:rPr>
      </w:lvl>
    </w:lvlOverride>
    <w:lvlOverride w:ilvl="5">
      <w:lvl w:ilvl="5">
        <w:numFmt w:val="bullet"/>
        <w:lvlText w:val="•"/>
        <w:lvlJc w:val="left"/>
        <w:pPr>
          <w:ind w:left="5486" w:hanging="356"/>
        </w:pPr>
        <w:rPr>
          <w:rFonts w:hint="default"/>
          <w:lang w:val="en-US" w:eastAsia="en-US" w:bidi="en-US"/>
        </w:rPr>
      </w:lvl>
    </w:lvlOverride>
    <w:lvlOverride w:ilvl="6">
      <w:lvl w:ilvl="6">
        <w:numFmt w:val="bullet"/>
        <w:lvlText w:val="•"/>
        <w:lvlJc w:val="left"/>
        <w:pPr>
          <w:ind w:left="6573" w:hanging="356"/>
        </w:pPr>
        <w:rPr>
          <w:rFonts w:hint="default"/>
          <w:lang w:val="en-US" w:eastAsia="en-US" w:bidi="en-US"/>
        </w:rPr>
      </w:lvl>
    </w:lvlOverride>
    <w:lvlOverride w:ilvl="7">
      <w:lvl w:ilvl="7">
        <w:numFmt w:val="bullet"/>
        <w:lvlText w:val="•"/>
        <w:lvlJc w:val="left"/>
        <w:pPr>
          <w:ind w:left="7660" w:hanging="356"/>
        </w:pPr>
        <w:rPr>
          <w:rFonts w:hint="default"/>
          <w:lang w:val="en-US" w:eastAsia="en-US" w:bidi="en-US"/>
        </w:rPr>
      </w:lvl>
    </w:lvlOverride>
    <w:lvlOverride w:ilvl="8">
      <w:lvl w:ilvl="8">
        <w:numFmt w:val="bullet"/>
        <w:lvlText w:val="•"/>
        <w:lvlJc w:val="left"/>
        <w:pPr>
          <w:ind w:left="8746" w:hanging="356"/>
        </w:pPr>
        <w:rPr>
          <w:rFonts w:hint="default"/>
          <w:lang w:val="en-US" w:eastAsia="en-US" w:bidi="en-US"/>
        </w:rPr>
      </w:lvl>
    </w:lvlOverride>
  </w:num>
  <w:num w:numId="19">
    <w:abstractNumId w:val="12"/>
    <w:lvlOverride w:ilvl="0">
      <w:lvl w:ilvl="0">
        <w:start w:val="3"/>
        <w:numFmt w:val="none"/>
        <w:lvlText w:val="3"/>
        <w:lvlJc w:val="left"/>
        <w:pPr>
          <w:ind w:left="1000" w:hanging="720"/>
        </w:pPr>
        <w:rPr>
          <w:rFonts w:hint="default"/>
        </w:rPr>
      </w:lvl>
    </w:lvlOverride>
    <w:lvlOverride w:ilvl="1">
      <w:lvl w:ilvl="1">
        <w:start w:val="6"/>
        <w:numFmt w:val="decimal"/>
        <w:lvlText w:val="%13.%2"/>
        <w:lvlJc w:val="left"/>
        <w:pPr>
          <w:ind w:left="1000" w:hanging="720"/>
        </w:pPr>
        <w:rPr>
          <w:rFonts w:hint="default"/>
        </w:rPr>
      </w:lvl>
    </w:lvlOverride>
    <w:lvlOverride w:ilvl="2">
      <w:lvl w:ilvl="2">
        <w:start w:val="3"/>
        <w:numFmt w:val="decimal"/>
        <w:lvlRestart w:val="0"/>
        <w:lvlText w:val="%3%1.6.2"/>
        <w:lvlJc w:val="left"/>
        <w:pPr>
          <w:ind w:left="1000" w:hanging="720"/>
        </w:pPr>
        <w:rPr>
          <w:rFonts w:ascii="Cambria" w:eastAsia="Cambria" w:hAnsi="Cambria" w:cs="Cambria" w:hint="default"/>
          <w:b/>
          <w:bCs/>
          <w:i/>
          <w:color w:val="1F477B"/>
          <w:spacing w:val="-20"/>
          <w:w w:val="100"/>
          <w:sz w:val="24"/>
          <w:szCs w:val="24"/>
        </w:rPr>
      </w:lvl>
    </w:lvlOverride>
    <w:lvlOverride w:ilvl="3">
      <w:lvl w:ilvl="3">
        <w:numFmt w:val="decimal"/>
        <w:lvlRestart w:val="0"/>
        <w:lvlText w:val="3.%2.2.4"/>
        <w:lvlJc w:val="left"/>
        <w:pPr>
          <w:ind w:left="1139" w:hanging="860"/>
        </w:pPr>
        <w:rPr>
          <w:rFonts w:ascii="Cambria" w:eastAsia="Cambria" w:hAnsi="Cambria" w:cs="Cambria" w:hint="default"/>
          <w:b/>
          <w:bCs/>
          <w:i/>
          <w:color w:val="4F81BB"/>
          <w:spacing w:val="-15"/>
          <w:w w:val="100"/>
          <w:sz w:val="24"/>
          <w:szCs w:val="24"/>
        </w:rPr>
      </w:lvl>
    </w:lvlOverride>
    <w:lvlOverride w:ilvl="4">
      <w:lvl w:ilvl="4">
        <w:numFmt w:val="bullet"/>
        <w:lvlText w:val=""/>
        <w:lvlJc w:val="left"/>
        <w:pPr>
          <w:ind w:left="995" w:hanging="356"/>
        </w:pPr>
        <w:rPr>
          <w:rFonts w:ascii="Wingdings" w:eastAsia="Wingdings" w:hAnsi="Wingdings" w:cs="Wingdings" w:hint="default"/>
          <w:w w:val="100"/>
          <w:sz w:val="22"/>
          <w:szCs w:val="22"/>
        </w:rPr>
      </w:lvl>
    </w:lvlOverride>
    <w:lvlOverride w:ilvl="5">
      <w:lvl w:ilvl="5">
        <w:numFmt w:val="bullet"/>
        <w:lvlText w:val=""/>
        <w:lvlJc w:val="left"/>
        <w:pPr>
          <w:ind w:left="995" w:hanging="360"/>
        </w:pPr>
        <w:rPr>
          <w:rFonts w:ascii="Wingdings" w:eastAsia="Wingdings" w:hAnsi="Wingdings" w:cs="Wingdings" w:hint="default"/>
          <w:w w:val="100"/>
          <w:sz w:val="22"/>
          <w:szCs w:val="22"/>
        </w:rPr>
      </w:lvl>
    </w:lvlOverride>
    <w:lvlOverride w:ilvl="6">
      <w:lvl w:ilvl="6">
        <w:numFmt w:val="bullet"/>
        <w:lvlText w:val=""/>
        <w:lvlJc w:val="left"/>
        <w:pPr>
          <w:ind w:left="1266" w:hanging="360"/>
        </w:pPr>
        <w:rPr>
          <w:rFonts w:ascii="Symbol" w:eastAsia="Symbol" w:hAnsi="Symbol" w:cs="Symbol" w:hint="default"/>
          <w:w w:val="100"/>
          <w:sz w:val="22"/>
          <w:szCs w:val="22"/>
        </w:rPr>
      </w:lvl>
    </w:lvlOverride>
    <w:lvlOverride w:ilvl="7">
      <w:lvl w:ilvl="7">
        <w:numFmt w:val="bullet"/>
        <w:lvlText w:val="•"/>
        <w:lvlJc w:val="left"/>
        <w:pPr>
          <w:ind w:left="6780" w:hanging="360"/>
        </w:pPr>
        <w:rPr>
          <w:rFonts w:hint="default"/>
        </w:rPr>
      </w:lvl>
    </w:lvlOverride>
    <w:lvlOverride w:ilvl="8">
      <w:lvl w:ilvl="8">
        <w:numFmt w:val="bullet"/>
        <w:lvlText w:val="•"/>
        <w:lvlJc w:val="left"/>
        <w:pPr>
          <w:ind w:left="8160" w:hanging="360"/>
        </w:pPr>
        <w:rPr>
          <w:rFonts w:hint="default"/>
        </w:rPr>
      </w:lvl>
    </w:lvlOverride>
  </w:num>
  <w:num w:numId="20">
    <w:abstractNumId w:val="4"/>
  </w:num>
  <w:num w:numId="21">
    <w:abstractNumId w:val="36"/>
  </w:num>
  <w:num w:numId="22">
    <w:abstractNumId w:val="15"/>
    <w:lvlOverride w:ilvl="0">
      <w:lvl w:ilvl="0">
        <w:start w:val="3"/>
        <w:numFmt w:val="decimal"/>
        <w:lvlText w:val="%1"/>
        <w:lvlJc w:val="left"/>
        <w:pPr>
          <w:ind w:left="995" w:hanging="716"/>
        </w:pPr>
        <w:rPr>
          <w:rFonts w:hint="default"/>
        </w:rPr>
      </w:lvl>
    </w:lvlOverride>
    <w:lvlOverride w:ilvl="1">
      <w:lvl w:ilvl="1">
        <w:start w:val="6"/>
        <w:numFmt w:val="decimal"/>
        <w:lvlText w:val="%1.%2"/>
        <w:lvlJc w:val="left"/>
        <w:pPr>
          <w:ind w:left="995" w:hanging="716"/>
        </w:pPr>
        <w:rPr>
          <w:rFonts w:hint="default"/>
        </w:rPr>
      </w:lvl>
    </w:lvlOverride>
    <w:lvlOverride w:ilvl="2">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rPr>
      </w:lvl>
    </w:lvlOverride>
    <w:lvlOverride w:ilvl="3">
      <w:lvl w:ilvl="3">
        <w:start w:val="3"/>
        <w:numFmt w:val="decimal"/>
        <w:lvlRestart w:val="0"/>
        <w:lvlText w:val="%1.%2.%32.7"/>
        <w:lvlJc w:val="left"/>
        <w:pPr>
          <w:ind w:left="1139" w:hanging="860"/>
        </w:pPr>
        <w:rPr>
          <w:rFonts w:ascii="Cambria" w:eastAsia="Cambria" w:hAnsi="Cambria" w:cs="Cambria" w:hint="default"/>
          <w:b w:val="0"/>
          <w:bCs/>
          <w:i/>
          <w:color w:val="4F81BB"/>
          <w:spacing w:val="-16"/>
          <w:w w:val="100"/>
          <w:sz w:val="24"/>
          <w:szCs w:val="24"/>
        </w:rPr>
      </w:lvl>
    </w:lvlOverride>
    <w:lvlOverride w:ilvl="4">
      <w:lvl w:ilvl="4">
        <w:numFmt w:val="bullet"/>
        <w:lvlText w:val=""/>
        <w:lvlJc w:val="left"/>
        <w:pPr>
          <w:ind w:left="995" w:hanging="356"/>
        </w:pPr>
        <w:rPr>
          <w:rFonts w:ascii="Wingdings" w:eastAsia="Wingdings" w:hAnsi="Wingdings" w:cs="Wingdings" w:hint="default"/>
          <w:w w:val="100"/>
          <w:sz w:val="22"/>
          <w:szCs w:val="22"/>
        </w:rPr>
      </w:lvl>
    </w:lvlOverride>
    <w:lvlOverride w:ilvl="5">
      <w:lvl w:ilvl="5">
        <w:numFmt w:val="bullet"/>
        <w:lvlText w:val="•"/>
        <w:lvlJc w:val="left"/>
        <w:pPr>
          <w:ind w:left="5486" w:hanging="356"/>
        </w:pPr>
        <w:rPr>
          <w:rFonts w:hint="default"/>
        </w:rPr>
      </w:lvl>
    </w:lvlOverride>
    <w:lvlOverride w:ilvl="6">
      <w:lvl w:ilvl="6">
        <w:numFmt w:val="bullet"/>
        <w:lvlText w:val="•"/>
        <w:lvlJc w:val="left"/>
        <w:pPr>
          <w:ind w:left="6573" w:hanging="356"/>
        </w:pPr>
        <w:rPr>
          <w:rFonts w:hint="default"/>
        </w:rPr>
      </w:lvl>
    </w:lvlOverride>
    <w:lvlOverride w:ilvl="7">
      <w:lvl w:ilvl="7">
        <w:numFmt w:val="bullet"/>
        <w:lvlText w:val="•"/>
        <w:lvlJc w:val="left"/>
        <w:pPr>
          <w:ind w:left="7660" w:hanging="356"/>
        </w:pPr>
        <w:rPr>
          <w:rFonts w:hint="default"/>
        </w:rPr>
      </w:lvl>
    </w:lvlOverride>
    <w:lvlOverride w:ilvl="8">
      <w:lvl w:ilvl="8">
        <w:numFmt w:val="bullet"/>
        <w:lvlText w:val="•"/>
        <w:lvlJc w:val="left"/>
        <w:pPr>
          <w:ind w:left="8746" w:hanging="356"/>
        </w:pPr>
        <w:rPr>
          <w:rFonts w:hint="default"/>
        </w:rPr>
      </w:lvl>
    </w:lvlOverride>
  </w:num>
  <w:num w:numId="23">
    <w:abstractNumId w:val="13"/>
  </w:num>
  <w:num w:numId="24">
    <w:abstractNumId w:val="9"/>
  </w:num>
  <w:num w:numId="25">
    <w:abstractNumId w:val="3"/>
  </w:num>
  <w:num w:numId="26">
    <w:abstractNumId w:val="14"/>
  </w:num>
  <w:num w:numId="27">
    <w:abstractNumId w:val="37"/>
  </w:num>
  <w:num w:numId="28">
    <w:abstractNumId w:val="6"/>
  </w:num>
  <w:num w:numId="29">
    <w:abstractNumId w:val="35"/>
  </w:num>
  <w:num w:numId="30">
    <w:abstractNumId w:val="31"/>
  </w:num>
  <w:num w:numId="31">
    <w:abstractNumId w:val="19"/>
  </w:num>
  <w:num w:numId="32">
    <w:abstractNumId w:val="22"/>
  </w:num>
  <w:num w:numId="33">
    <w:abstractNumId w:val="16"/>
  </w:num>
  <w:num w:numId="34">
    <w:abstractNumId w:val="33"/>
  </w:num>
  <w:num w:numId="35">
    <w:abstractNumId w:val="25"/>
  </w:num>
  <w:num w:numId="36">
    <w:abstractNumId w:val="7"/>
  </w:num>
  <w:num w:numId="37">
    <w:abstractNumId w:val="24"/>
  </w:num>
  <w:num w:numId="38">
    <w:abstractNumId w:val="40"/>
  </w:num>
  <w:num w:numId="39">
    <w:abstractNumId w:val="8"/>
  </w:num>
  <w:num w:numId="40">
    <w:abstractNumId w:val="28"/>
  </w:num>
  <w:num w:numId="41">
    <w:abstractNumId w:val="29"/>
  </w:num>
  <w:num w:numId="42">
    <w:abstractNumId w:val="1"/>
  </w:num>
  <w:num w:numId="43">
    <w:abstractNumId w:val="21"/>
  </w:num>
  <w:num w:numId="44">
    <w:abstractNumId w:val="2"/>
  </w:num>
  <w:num w:numId="45">
    <w:abstractNumId w:val="15"/>
    <w:lvlOverride w:ilvl="0">
      <w:lvl w:ilvl="0">
        <w:start w:val="3"/>
        <w:numFmt w:val="decimal"/>
        <w:lvlText w:val="%1"/>
        <w:lvlJc w:val="left"/>
        <w:pPr>
          <w:ind w:left="995" w:hanging="716"/>
        </w:pPr>
        <w:rPr>
          <w:rFonts w:hint="default"/>
        </w:rPr>
      </w:lvl>
    </w:lvlOverride>
    <w:lvlOverride w:ilvl="1">
      <w:lvl w:ilvl="1">
        <w:start w:val="6"/>
        <w:numFmt w:val="decimal"/>
        <w:lvlText w:val="%1.%2"/>
        <w:lvlJc w:val="left"/>
        <w:pPr>
          <w:ind w:left="995" w:hanging="716"/>
        </w:pPr>
        <w:rPr>
          <w:rFonts w:hint="default"/>
        </w:rPr>
      </w:lvl>
    </w:lvlOverride>
    <w:lvlOverride w:ilvl="2">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rPr>
      </w:lvl>
    </w:lvlOverride>
    <w:lvlOverride w:ilvl="3">
      <w:lvl w:ilvl="3">
        <w:start w:val="3"/>
        <w:numFmt w:val="decimal"/>
        <w:lvlRestart w:val="0"/>
        <w:lvlText w:val="%1.%2.%32.2"/>
        <w:lvlJc w:val="left"/>
        <w:pPr>
          <w:ind w:left="1139" w:hanging="860"/>
        </w:pPr>
        <w:rPr>
          <w:rFonts w:ascii="Cambria" w:eastAsia="Cambria" w:hAnsi="Cambria" w:cs="Cambria" w:hint="default"/>
          <w:b w:val="0"/>
          <w:bCs/>
          <w:i/>
          <w:color w:val="4F81BB"/>
          <w:spacing w:val="-16"/>
          <w:w w:val="100"/>
          <w:sz w:val="24"/>
          <w:szCs w:val="24"/>
        </w:rPr>
      </w:lvl>
    </w:lvlOverride>
    <w:lvlOverride w:ilvl="4">
      <w:lvl w:ilvl="4">
        <w:numFmt w:val="bullet"/>
        <w:lvlText w:val=""/>
        <w:lvlJc w:val="left"/>
        <w:pPr>
          <w:ind w:left="995" w:hanging="356"/>
        </w:pPr>
        <w:rPr>
          <w:rFonts w:ascii="Wingdings" w:eastAsia="Wingdings" w:hAnsi="Wingdings" w:cs="Wingdings" w:hint="default"/>
          <w:w w:val="100"/>
          <w:sz w:val="22"/>
          <w:szCs w:val="22"/>
        </w:rPr>
      </w:lvl>
    </w:lvlOverride>
    <w:lvlOverride w:ilvl="5">
      <w:lvl w:ilvl="5">
        <w:numFmt w:val="bullet"/>
        <w:lvlText w:val="•"/>
        <w:lvlJc w:val="left"/>
        <w:pPr>
          <w:ind w:left="5486" w:hanging="356"/>
        </w:pPr>
        <w:rPr>
          <w:rFonts w:hint="default"/>
        </w:rPr>
      </w:lvl>
    </w:lvlOverride>
    <w:lvlOverride w:ilvl="6">
      <w:lvl w:ilvl="6">
        <w:numFmt w:val="bullet"/>
        <w:lvlText w:val="•"/>
        <w:lvlJc w:val="left"/>
        <w:pPr>
          <w:ind w:left="6573" w:hanging="356"/>
        </w:pPr>
        <w:rPr>
          <w:rFonts w:hint="default"/>
        </w:rPr>
      </w:lvl>
    </w:lvlOverride>
    <w:lvlOverride w:ilvl="7">
      <w:lvl w:ilvl="7">
        <w:numFmt w:val="bullet"/>
        <w:lvlText w:val="•"/>
        <w:lvlJc w:val="left"/>
        <w:pPr>
          <w:ind w:left="7660" w:hanging="356"/>
        </w:pPr>
        <w:rPr>
          <w:rFonts w:hint="default"/>
        </w:rPr>
      </w:lvl>
    </w:lvlOverride>
    <w:lvlOverride w:ilvl="8">
      <w:lvl w:ilvl="8">
        <w:numFmt w:val="bullet"/>
        <w:lvlText w:val="•"/>
        <w:lvlJc w:val="left"/>
        <w:pPr>
          <w:ind w:left="8746" w:hanging="356"/>
        </w:pPr>
        <w:rPr>
          <w:rFonts w:hint="default"/>
        </w:rPr>
      </w:lvl>
    </w:lvlOverride>
  </w:num>
  <w:num w:numId="46">
    <w:abstractNumId w:val="15"/>
    <w:lvlOverride w:ilvl="0">
      <w:lvl w:ilvl="0">
        <w:start w:val="3"/>
        <w:numFmt w:val="decimal"/>
        <w:lvlText w:val="%1"/>
        <w:lvlJc w:val="left"/>
        <w:pPr>
          <w:ind w:left="995" w:hanging="716"/>
        </w:pPr>
        <w:rPr>
          <w:rFonts w:hint="default"/>
          <w:lang w:val="en-US" w:eastAsia="en-US" w:bidi="en-US"/>
        </w:rPr>
      </w:lvl>
    </w:lvlOverride>
    <w:lvlOverride w:ilvl="1">
      <w:lvl w:ilvl="1">
        <w:start w:val="6"/>
        <w:numFmt w:val="decimal"/>
        <w:lvlText w:val="%1.%2"/>
        <w:lvlJc w:val="left"/>
        <w:pPr>
          <w:ind w:left="995" w:hanging="716"/>
        </w:pPr>
        <w:rPr>
          <w:rFonts w:hint="default"/>
          <w:lang w:val="en-US" w:eastAsia="en-US" w:bidi="en-US"/>
        </w:rPr>
      </w:lvl>
    </w:lvlOverride>
    <w:lvlOverride w:ilvl="2">
      <w:lvl w:ilvl="2">
        <w:start w:val="1"/>
        <w:numFmt w:val="none"/>
        <w:lvlRestart w:val="0"/>
        <w:lvlText w:val="3.6.2"/>
        <w:lvlJc w:val="left"/>
        <w:pPr>
          <w:ind w:left="995" w:hanging="716"/>
        </w:pPr>
        <w:rPr>
          <w:rFonts w:ascii="Cambria" w:eastAsia="Cambria" w:hAnsi="Cambria" w:cs="Cambria" w:hint="default"/>
          <w:b/>
          <w:bCs/>
          <w:color w:val="1F477B"/>
          <w:spacing w:val="-25"/>
          <w:w w:val="100"/>
          <w:sz w:val="24"/>
          <w:szCs w:val="24"/>
          <w:lang w:val="en-US" w:eastAsia="en-US" w:bidi="en-US"/>
        </w:rPr>
      </w:lvl>
    </w:lvlOverride>
    <w:lvlOverride w:ilvl="3">
      <w:lvl w:ilvl="3">
        <w:start w:val="3"/>
        <w:numFmt w:val="decimal"/>
        <w:lvlRestart w:val="0"/>
        <w:lvlText w:val="%1.%2.%32.3"/>
        <w:lvlJc w:val="left"/>
        <w:pPr>
          <w:ind w:left="1139" w:hanging="860"/>
        </w:pPr>
        <w:rPr>
          <w:rFonts w:ascii="Cambria" w:eastAsia="Cambria" w:hAnsi="Cambria" w:cs="Cambria" w:hint="default"/>
          <w:b/>
          <w:bCs/>
          <w:i/>
          <w:color w:val="1F3864" w:themeColor="accent5" w:themeShade="80"/>
          <w:spacing w:val="-16"/>
          <w:w w:val="100"/>
          <w:sz w:val="26"/>
          <w:szCs w:val="26"/>
          <w:lang w:val="en-US" w:eastAsia="en-US" w:bidi="en-US"/>
        </w:rPr>
      </w:lvl>
    </w:lvlOverride>
    <w:lvlOverride w:ilvl="4">
      <w:lvl w:ilvl="4">
        <w:numFmt w:val="bullet"/>
        <w:lvlText w:val=""/>
        <w:lvlJc w:val="left"/>
        <w:pPr>
          <w:ind w:left="995" w:hanging="356"/>
        </w:pPr>
        <w:rPr>
          <w:rFonts w:ascii="Wingdings" w:eastAsia="Wingdings" w:hAnsi="Wingdings" w:cs="Wingdings" w:hint="default"/>
          <w:w w:val="100"/>
          <w:sz w:val="22"/>
          <w:szCs w:val="22"/>
          <w:lang w:val="en-US" w:eastAsia="en-US" w:bidi="en-US"/>
        </w:rPr>
      </w:lvl>
    </w:lvlOverride>
    <w:lvlOverride w:ilvl="5">
      <w:lvl w:ilvl="5">
        <w:numFmt w:val="bullet"/>
        <w:lvlText w:val="•"/>
        <w:lvlJc w:val="left"/>
        <w:pPr>
          <w:ind w:left="5486" w:hanging="356"/>
        </w:pPr>
        <w:rPr>
          <w:rFonts w:hint="default"/>
          <w:lang w:val="en-US" w:eastAsia="en-US" w:bidi="en-US"/>
        </w:rPr>
      </w:lvl>
    </w:lvlOverride>
    <w:lvlOverride w:ilvl="6">
      <w:lvl w:ilvl="6">
        <w:numFmt w:val="bullet"/>
        <w:lvlText w:val="•"/>
        <w:lvlJc w:val="left"/>
        <w:pPr>
          <w:ind w:left="6573" w:hanging="356"/>
        </w:pPr>
        <w:rPr>
          <w:rFonts w:hint="default"/>
          <w:lang w:val="en-US" w:eastAsia="en-US" w:bidi="en-US"/>
        </w:rPr>
      </w:lvl>
    </w:lvlOverride>
    <w:lvlOverride w:ilvl="7">
      <w:lvl w:ilvl="7">
        <w:numFmt w:val="bullet"/>
        <w:lvlText w:val="•"/>
        <w:lvlJc w:val="left"/>
        <w:pPr>
          <w:ind w:left="7660" w:hanging="356"/>
        </w:pPr>
        <w:rPr>
          <w:rFonts w:hint="default"/>
          <w:lang w:val="en-US" w:eastAsia="en-US" w:bidi="en-US"/>
        </w:rPr>
      </w:lvl>
    </w:lvlOverride>
    <w:lvlOverride w:ilvl="8">
      <w:lvl w:ilvl="8">
        <w:numFmt w:val="bullet"/>
        <w:lvlText w:val="•"/>
        <w:lvlJc w:val="left"/>
        <w:pPr>
          <w:ind w:left="8746" w:hanging="356"/>
        </w:pPr>
        <w:rPr>
          <w:rFonts w:hint="default"/>
          <w:lang w:val="en-US" w:eastAsia="en-US" w:bidi="en-US"/>
        </w:rPr>
      </w:lvl>
    </w:lvlOverride>
  </w:num>
  <w:num w:numId="47">
    <w:abstractNumId w:val="12"/>
    <w:lvlOverride w:ilvl="0">
      <w:lvl w:ilvl="0">
        <w:start w:val="3"/>
        <w:numFmt w:val="none"/>
        <w:lvlText w:val="3"/>
        <w:lvlJc w:val="left"/>
        <w:pPr>
          <w:ind w:left="1000" w:hanging="720"/>
        </w:pPr>
        <w:rPr>
          <w:rFonts w:hint="default"/>
        </w:rPr>
      </w:lvl>
    </w:lvlOverride>
    <w:lvlOverride w:ilvl="1">
      <w:lvl w:ilvl="1">
        <w:start w:val="6"/>
        <w:numFmt w:val="decimal"/>
        <w:lvlText w:val="%13.%2"/>
        <w:lvlJc w:val="left"/>
        <w:pPr>
          <w:ind w:left="1000" w:hanging="720"/>
        </w:pPr>
        <w:rPr>
          <w:rFonts w:hint="default"/>
        </w:rPr>
      </w:lvl>
    </w:lvlOverride>
    <w:lvlOverride w:ilvl="2">
      <w:lvl w:ilvl="2">
        <w:start w:val="3"/>
        <w:numFmt w:val="decimal"/>
        <w:lvlRestart w:val="0"/>
        <w:lvlText w:val="%3%1.6.2"/>
        <w:lvlJc w:val="left"/>
        <w:pPr>
          <w:ind w:left="1000" w:hanging="720"/>
        </w:pPr>
        <w:rPr>
          <w:rFonts w:ascii="Cambria" w:eastAsia="Cambria" w:hAnsi="Cambria" w:cs="Cambria" w:hint="default"/>
          <w:b/>
          <w:bCs/>
          <w:i/>
          <w:color w:val="1F477B"/>
          <w:spacing w:val="-20"/>
          <w:w w:val="100"/>
          <w:sz w:val="24"/>
          <w:szCs w:val="24"/>
        </w:rPr>
      </w:lvl>
    </w:lvlOverride>
    <w:lvlOverride w:ilvl="3">
      <w:lvl w:ilvl="3">
        <w:numFmt w:val="decimal"/>
        <w:lvlRestart w:val="0"/>
        <w:lvlText w:val="3.%2.2.4"/>
        <w:lvlJc w:val="left"/>
        <w:pPr>
          <w:ind w:left="1139" w:hanging="860"/>
        </w:pPr>
        <w:rPr>
          <w:rFonts w:ascii="Cambria" w:eastAsia="Cambria" w:hAnsi="Cambria" w:cs="Cambria" w:hint="default"/>
          <w:b/>
          <w:bCs/>
          <w:i w:val="0"/>
          <w:color w:val="4F81BB"/>
          <w:spacing w:val="-15"/>
          <w:w w:val="100"/>
          <w:sz w:val="26"/>
          <w:szCs w:val="26"/>
        </w:rPr>
      </w:lvl>
    </w:lvlOverride>
    <w:lvlOverride w:ilvl="4">
      <w:lvl w:ilvl="4">
        <w:numFmt w:val="bullet"/>
        <w:lvlText w:val=""/>
        <w:lvlJc w:val="left"/>
        <w:pPr>
          <w:ind w:left="995" w:hanging="356"/>
        </w:pPr>
        <w:rPr>
          <w:rFonts w:ascii="Wingdings" w:eastAsia="Wingdings" w:hAnsi="Wingdings" w:cs="Wingdings" w:hint="default"/>
          <w:w w:val="100"/>
          <w:sz w:val="22"/>
          <w:szCs w:val="22"/>
        </w:rPr>
      </w:lvl>
    </w:lvlOverride>
    <w:lvlOverride w:ilvl="5">
      <w:lvl w:ilvl="5">
        <w:numFmt w:val="bullet"/>
        <w:lvlText w:val=""/>
        <w:lvlJc w:val="left"/>
        <w:pPr>
          <w:ind w:left="995" w:hanging="360"/>
        </w:pPr>
        <w:rPr>
          <w:rFonts w:ascii="Wingdings" w:eastAsia="Wingdings" w:hAnsi="Wingdings" w:cs="Wingdings" w:hint="default"/>
          <w:w w:val="100"/>
          <w:sz w:val="22"/>
          <w:szCs w:val="22"/>
        </w:rPr>
      </w:lvl>
    </w:lvlOverride>
    <w:lvlOverride w:ilvl="6">
      <w:lvl w:ilvl="6">
        <w:numFmt w:val="bullet"/>
        <w:lvlText w:val=""/>
        <w:lvlJc w:val="left"/>
        <w:pPr>
          <w:ind w:left="1266" w:hanging="360"/>
        </w:pPr>
        <w:rPr>
          <w:rFonts w:ascii="Symbol" w:eastAsia="Symbol" w:hAnsi="Symbol" w:cs="Symbol" w:hint="default"/>
          <w:w w:val="100"/>
          <w:sz w:val="22"/>
          <w:szCs w:val="22"/>
        </w:rPr>
      </w:lvl>
    </w:lvlOverride>
    <w:lvlOverride w:ilvl="7">
      <w:lvl w:ilvl="7">
        <w:numFmt w:val="bullet"/>
        <w:lvlText w:val="•"/>
        <w:lvlJc w:val="left"/>
        <w:pPr>
          <w:ind w:left="6780" w:hanging="360"/>
        </w:pPr>
        <w:rPr>
          <w:rFonts w:hint="default"/>
        </w:rPr>
      </w:lvl>
    </w:lvlOverride>
    <w:lvlOverride w:ilvl="8">
      <w:lvl w:ilvl="8">
        <w:numFmt w:val="bullet"/>
        <w:lvlText w:val="•"/>
        <w:lvlJc w:val="left"/>
        <w:pPr>
          <w:ind w:left="8160" w:hanging="360"/>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9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A2"/>
    <w:rsid w:val="000015C1"/>
    <w:rsid w:val="00010EA4"/>
    <w:rsid w:val="00013019"/>
    <w:rsid w:val="00017009"/>
    <w:rsid w:val="00020DE6"/>
    <w:rsid w:val="00021B5B"/>
    <w:rsid w:val="00022F82"/>
    <w:rsid w:val="000273DC"/>
    <w:rsid w:val="000278F3"/>
    <w:rsid w:val="00030234"/>
    <w:rsid w:val="00031D05"/>
    <w:rsid w:val="0003706C"/>
    <w:rsid w:val="000374A7"/>
    <w:rsid w:val="0003779C"/>
    <w:rsid w:val="00041FCC"/>
    <w:rsid w:val="00042C4F"/>
    <w:rsid w:val="000456F0"/>
    <w:rsid w:val="000458A4"/>
    <w:rsid w:val="00046D3D"/>
    <w:rsid w:val="00047667"/>
    <w:rsid w:val="00054B83"/>
    <w:rsid w:val="000559E0"/>
    <w:rsid w:val="000701A2"/>
    <w:rsid w:val="000743D2"/>
    <w:rsid w:val="000763C1"/>
    <w:rsid w:val="00083660"/>
    <w:rsid w:val="000862D4"/>
    <w:rsid w:val="000876D1"/>
    <w:rsid w:val="00087B27"/>
    <w:rsid w:val="0009320F"/>
    <w:rsid w:val="000965C0"/>
    <w:rsid w:val="000976A8"/>
    <w:rsid w:val="000A3DF0"/>
    <w:rsid w:val="000B1B5D"/>
    <w:rsid w:val="000B579C"/>
    <w:rsid w:val="000B6EA9"/>
    <w:rsid w:val="000B76DD"/>
    <w:rsid w:val="000C05AF"/>
    <w:rsid w:val="000C1FAE"/>
    <w:rsid w:val="000C7FCE"/>
    <w:rsid w:val="000D253A"/>
    <w:rsid w:val="000D3334"/>
    <w:rsid w:val="000E06C0"/>
    <w:rsid w:val="000E50DE"/>
    <w:rsid w:val="000E644D"/>
    <w:rsid w:val="000E6598"/>
    <w:rsid w:val="000E6993"/>
    <w:rsid w:val="000E79B5"/>
    <w:rsid w:val="000E7ACE"/>
    <w:rsid w:val="000F0A82"/>
    <w:rsid w:val="000F1D9A"/>
    <w:rsid w:val="000F290B"/>
    <w:rsid w:val="000F46A2"/>
    <w:rsid w:val="000F5413"/>
    <w:rsid w:val="000F5CB5"/>
    <w:rsid w:val="000F5EFC"/>
    <w:rsid w:val="000F61DA"/>
    <w:rsid w:val="000F739C"/>
    <w:rsid w:val="00106F94"/>
    <w:rsid w:val="001122BC"/>
    <w:rsid w:val="001125A7"/>
    <w:rsid w:val="00115F33"/>
    <w:rsid w:val="00117073"/>
    <w:rsid w:val="00120595"/>
    <w:rsid w:val="0012134E"/>
    <w:rsid w:val="0012367F"/>
    <w:rsid w:val="00126439"/>
    <w:rsid w:val="001332F4"/>
    <w:rsid w:val="00135411"/>
    <w:rsid w:val="00135871"/>
    <w:rsid w:val="00141980"/>
    <w:rsid w:val="0015176A"/>
    <w:rsid w:val="001601F0"/>
    <w:rsid w:val="0016069A"/>
    <w:rsid w:val="00160992"/>
    <w:rsid w:val="00160D1B"/>
    <w:rsid w:val="001615BB"/>
    <w:rsid w:val="0016195C"/>
    <w:rsid w:val="001626B2"/>
    <w:rsid w:val="0016535B"/>
    <w:rsid w:val="00166CFE"/>
    <w:rsid w:val="00167053"/>
    <w:rsid w:val="00170709"/>
    <w:rsid w:val="001714D9"/>
    <w:rsid w:val="00171F16"/>
    <w:rsid w:val="001838E1"/>
    <w:rsid w:val="0018565E"/>
    <w:rsid w:val="00187B6E"/>
    <w:rsid w:val="00190F84"/>
    <w:rsid w:val="00192FEC"/>
    <w:rsid w:val="00195C34"/>
    <w:rsid w:val="00195CB2"/>
    <w:rsid w:val="001A1077"/>
    <w:rsid w:val="001A19C2"/>
    <w:rsid w:val="001A58DD"/>
    <w:rsid w:val="001B50F6"/>
    <w:rsid w:val="001B5A86"/>
    <w:rsid w:val="001B68A3"/>
    <w:rsid w:val="001B75C6"/>
    <w:rsid w:val="001C020B"/>
    <w:rsid w:val="001C1ACA"/>
    <w:rsid w:val="001D7A65"/>
    <w:rsid w:val="001E238B"/>
    <w:rsid w:val="001E288A"/>
    <w:rsid w:val="001E570E"/>
    <w:rsid w:val="001E5767"/>
    <w:rsid w:val="001F1B43"/>
    <w:rsid w:val="0020128C"/>
    <w:rsid w:val="00207895"/>
    <w:rsid w:val="00210BD4"/>
    <w:rsid w:val="002117D0"/>
    <w:rsid w:val="0021396B"/>
    <w:rsid w:val="00216431"/>
    <w:rsid w:val="00217062"/>
    <w:rsid w:val="00221E2E"/>
    <w:rsid w:val="002225D1"/>
    <w:rsid w:val="00225551"/>
    <w:rsid w:val="00230C3B"/>
    <w:rsid w:val="00231986"/>
    <w:rsid w:val="00241D54"/>
    <w:rsid w:val="00241EF5"/>
    <w:rsid w:val="0024202D"/>
    <w:rsid w:val="002467AD"/>
    <w:rsid w:val="002507CE"/>
    <w:rsid w:val="00250D9E"/>
    <w:rsid w:val="00251264"/>
    <w:rsid w:val="00251398"/>
    <w:rsid w:val="00254F3F"/>
    <w:rsid w:val="0025685A"/>
    <w:rsid w:val="002604F2"/>
    <w:rsid w:val="002606B5"/>
    <w:rsid w:val="0026154A"/>
    <w:rsid w:val="00261CE5"/>
    <w:rsid w:val="00266D02"/>
    <w:rsid w:val="002673EB"/>
    <w:rsid w:val="00274FA1"/>
    <w:rsid w:val="00275371"/>
    <w:rsid w:val="0027625A"/>
    <w:rsid w:val="002805A7"/>
    <w:rsid w:val="00283408"/>
    <w:rsid w:val="00283A37"/>
    <w:rsid w:val="00285AE8"/>
    <w:rsid w:val="00292AF7"/>
    <w:rsid w:val="00292D78"/>
    <w:rsid w:val="002946C0"/>
    <w:rsid w:val="00294E0B"/>
    <w:rsid w:val="002972CA"/>
    <w:rsid w:val="0029743C"/>
    <w:rsid w:val="002A02EA"/>
    <w:rsid w:val="002A7E0A"/>
    <w:rsid w:val="002B1DC6"/>
    <w:rsid w:val="002B37CF"/>
    <w:rsid w:val="002C4118"/>
    <w:rsid w:val="002C6F7F"/>
    <w:rsid w:val="002C717D"/>
    <w:rsid w:val="002C77C1"/>
    <w:rsid w:val="002D0E59"/>
    <w:rsid w:val="002D6075"/>
    <w:rsid w:val="002E331B"/>
    <w:rsid w:val="002E731B"/>
    <w:rsid w:val="002F047D"/>
    <w:rsid w:val="002F19AA"/>
    <w:rsid w:val="002F2792"/>
    <w:rsid w:val="002F3668"/>
    <w:rsid w:val="002F4299"/>
    <w:rsid w:val="002F5DA3"/>
    <w:rsid w:val="00307C61"/>
    <w:rsid w:val="003200D8"/>
    <w:rsid w:val="00320ACF"/>
    <w:rsid w:val="00331486"/>
    <w:rsid w:val="00340949"/>
    <w:rsid w:val="00343182"/>
    <w:rsid w:val="00346CA9"/>
    <w:rsid w:val="00346F5D"/>
    <w:rsid w:val="00350C63"/>
    <w:rsid w:val="0035183B"/>
    <w:rsid w:val="00352348"/>
    <w:rsid w:val="00352F05"/>
    <w:rsid w:val="003543D5"/>
    <w:rsid w:val="0036089B"/>
    <w:rsid w:val="003628F0"/>
    <w:rsid w:val="00362C6A"/>
    <w:rsid w:val="00364ABD"/>
    <w:rsid w:val="0036725F"/>
    <w:rsid w:val="003674EA"/>
    <w:rsid w:val="00372CAA"/>
    <w:rsid w:val="00376722"/>
    <w:rsid w:val="0037760F"/>
    <w:rsid w:val="003819E9"/>
    <w:rsid w:val="003843BA"/>
    <w:rsid w:val="003847F4"/>
    <w:rsid w:val="003939BE"/>
    <w:rsid w:val="003944F0"/>
    <w:rsid w:val="003A4304"/>
    <w:rsid w:val="003A49C1"/>
    <w:rsid w:val="003A5555"/>
    <w:rsid w:val="003A6064"/>
    <w:rsid w:val="003B020C"/>
    <w:rsid w:val="003C098E"/>
    <w:rsid w:val="003C10DA"/>
    <w:rsid w:val="003C2631"/>
    <w:rsid w:val="003C3625"/>
    <w:rsid w:val="003C3933"/>
    <w:rsid w:val="003C6BE7"/>
    <w:rsid w:val="003C7311"/>
    <w:rsid w:val="003D1D69"/>
    <w:rsid w:val="003E3164"/>
    <w:rsid w:val="003E4C14"/>
    <w:rsid w:val="003F3445"/>
    <w:rsid w:val="003F61F8"/>
    <w:rsid w:val="004013CF"/>
    <w:rsid w:val="00401C3E"/>
    <w:rsid w:val="00405166"/>
    <w:rsid w:val="004073FF"/>
    <w:rsid w:val="00407CA0"/>
    <w:rsid w:val="004164EA"/>
    <w:rsid w:val="004205B9"/>
    <w:rsid w:val="00420D70"/>
    <w:rsid w:val="00425622"/>
    <w:rsid w:val="00425E74"/>
    <w:rsid w:val="0043307A"/>
    <w:rsid w:val="00436DFF"/>
    <w:rsid w:val="00437877"/>
    <w:rsid w:val="004423AE"/>
    <w:rsid w:val="00451A9C"/>
    <w:rsid w:val="00454C37"/>
    <w:rsid w:val="00455AA1"/>
    <w:rsid w:val="00456796"/>
    <w:rsid w:val="004610C4"/>
    <w:rsid w:val="00462993"/>
    <w:rsid w:val="00463C31"/>
    <w:rsid w:val="00464DFC"/>
    <w:rsid w:val="00470536"/>
    <w:rsid w:val="00472127"/>
    <w:rsid w:val="00477DFC"/>
    <w:rsid w:val="0048167B"/>
    <w:rsid w:val="004827EF"/>
    <w:rsid w:val="00485AF9"/>
    <w:rsid w:val="00486200"/>
    <w:rsid w:val="0049265B"/>
    <w:rsid w:val="0049334F"/>
    <w:rsid w:val="0049609F"/>
    <w:rsid w:val="00496B22"/>
    <w:rsid w:val="00497AFB"/>
    <w:rsid w:val="004A14B0"/>
    <w:rsid w:val="004A151F"/>
    <w:rsid w:val="004A18E0"/>
    <w:rsid w:val="004A3721"/>
    <w:rsid w:val="004A492E"/>
    <w:rsid w:val="004A72E4"/>
    <w:rsid w:val="004B0625"/>
    <w:rsid w:val="004B265F"/>
    <w:rsid w:val="004B44B8"/>
    <w:rsid w:val="004B75C0"/>
    <w:rsid w:val="004C0179"/>
    <w:rsid w:val="004C15DD"/>
    <w:rsid w:val="004C784A"/>
    <w:rsid w:val="004D650A"/>
    <w:rsid w:val="004D75DF"/>
    <w:rsid w:val="004E00B3"/>
    <w:rsid w:val="004E2E1E"/>
    <w:rsid w:val="004E3765"/>
    <w:rsid w:val="004E797C"/>
    <w:rsid w:val="004F1CDB"/>
    <w:rsid w:val="004F7D1A"/>
    <w:rsid w:val="00501BA5"/>
    <w:rsid w:val="00502D77"/>
    <w:rsid w:val="00504D59"/>
    <w:rsid w:val="00513119"/>
    <w:rsid w:val="00514328"/>
    <w:rsid w:val="00520FBA"/>
    <w:rsid w:val="00521590"/>
    <w:rsid w:val="00522D0A"/>
    <w:rsid w:val="00524A6F"/>
    <w:rsid w:val="00526930"/>
    <w:rsid w:val="005302C5"/>
    <w:rsid w:val="005351C6"/>
    <w:rsid w:val="0053582B"/>
    <w:rsid w:val="00535B8B"/>
    <w:rsid w:val="00542F1B"/>
    <w:rsid w:val="00543EA5"/>
    <w:rsid w:val="0054648A"/>
    <w:rsid w:val="0055305F"/>
    <w:rsid w:val="00553F36"/>
    <w:rsid w:val="0055572F"/>
    <w:rsid w:val="00556AB6"/>
    <w:rsid w:val="005571E8"/>
    <w:rsid w:val="005612C0"/>
    <w:rsid w:val="005619E5"/>
    <w:rsid w:val="0056237D"/>
    <w:rsid w:val="00567C7E"/>
    <w:rsid w:val="005702DD"/>
    <w:rsid w:val="005730C7"/>
    <w:rsid w:val="00573500"/>
    <w:rsid w:val="00576992"/>
    <w:rsid w:val="005815BF"/>
    <w:rsid w:val="00584320"/>
    <w:rsid w:val="00586003"/>
    <w:rsid w:val="00587DDB"/>
    <w:rsid w:val="0059004E"/>
    <w:rsid w:val="00592A85"/>
    <w:rsid w:val="005930D4"/>
    <w:rsid w:val="0059619B"/>
    <w:rsid w:val="005969E4"/>
    <w:rsid w:val="005A0172"/>
    <w:rsid w:val="005A0EA6"/>
    <w:rsid w:val="005B1EA7"/>
    <w:rsid w:val="005B5C6E"/>
    <w:rsid w:val="005B6454"/>
    <w:rsid w:val="005C2EE5"/>
    <w:rsid w:val="005C34A2"/>
    <w:rsid w:val="005C3CD3"/>
    <w:rsid w:val="005C4194"/>
    <w:rsid w:val="005C7CE1"/>
    <w:rsid w:val="005D0F57"/>
    <w:rsid w:val="005D220C"/>
    <w:rsid w:val="005D66AB"/>
    <w:rsid w:val="005D6DAB"/>
    <w:rsid w:val="005D6FCB"/>
    <w:rsid w:val="005E09BE"/>
    <w:rsid w:val="005E4AEB"/>
    <w:rsid w:val="005F4388"/>
    <w:rsid w:val="005F562B"/>
    <w:rsid w:val="00602FD2"/>
    <w:rsid w:val="00604058"/>
    <w:rsid w:val="00605460"/>
    <w:rsid w:val="0061261D"/>
    <w:rsid w:val="00613263"/>
    <w:rsid w:val="006142D4"/>
    <w:rsid w:val="00616040"/>
    <w:rsid w:val="00616700"/>
    <w:rsid w:val="00617638"/>
    <w:rsid w:val="0061778B"/>
    <w:rsid w:val="00625A21"/>
    <w:rsid w:val="00627043"/>
    <w:rsid w:val="00627C9D"/>
    <w:rsid w:val="00627ECE"/>
    <w:rsid w:val="0063346C"/>
    <w:rsid w:val="00636629"/>
    <w:rsid w:val="00642F2C"/>
    <w:rsid w:val="00653887"/>
    <w:rsid w:val="006624D7"/>
    <w:rsid w:val="0067071D"/>
    <w:rsid w:val="0067141C"/>
    <w:rsid w:val="0067253F"/>
    <w:rsid w:val="0067597D"/>
    <w:rsid w:val="006763CA"/>
    <w:rsid w:val="00680B7F"/>
    <w:rsid w:val="006874DE"/>
    <w:rsid w:val="00691914"/>
    <w:rsid w:val="00694120"/>
    <w:rsid w:val="00696095"/>
    <w:rsid w:val="00697641"/>
    <w:rsid w:val="006A5A75"/>
    <w:rsid w:val="006A6EB0"/>
    <w:rsid w:val="006B593C"/>
    <w:rsid w:val="006C7F33"/>
    <w:rsid w:val="006D37A2"/>
    <w:rsid w:val="006D44BF"/>
    <w:rsid w:val="006E145A"/>
    <w:rsid w:val="006E4373"/>
    <w:rsid w:val="006E4873"/>
    <w:rsid w:val="006E7F64"/>
    <w:rsid w:val="006F1846"/>
    <w:rsid w:val="006F3B7A"/>
    <w:rsid w:val="006F52A2"/>
    <w:rsid w:val="006F5C46"/>
    <w:rsid w:val="006F63A9"/>
    <w:rsid w:val="00700C83"/>
    <w:rsid w:val="007020FC"/>
    <w:rsid w:val="00707F3E"/>
    <w:rsid w:val="0071268E"/>
    <w:rsid w:val="00712913"/>
    <w:rsid w:val="00715AA7"/>
    <w:rsid w:val="00724EB6"/>
    <w:rsid w:val="00745D9A"/>
    <w:rsid w:val="00751933"/>
    <w:rsid w:val="0075214B"/>
    <w:rsid w:val="00753DD9"/>
    <w:rsid w:val="00760D98"/>
    <w:rsid w:val="00764E7C"/>
    <w:rsid w:val="00767235"/>
    <w:rsid w:val="00767ABA"/>
    <w:rsid w:val="007730E0"/>
    <w:rsid w:val="007749C5"/>
    <w:rsid w:val="00776371"/>
    <w:rsid w:val="00781885"/>
    <w:rsid w:val="0078414C"/>
    <w:rsid w:val="0079086A"/>
    <w:rsid w:val="007974A8"/>
    <w:rsid w:val="007A23C0"/>
    <w:rsid w:val="007B2C83"/>
    <w:rsid w:val="007B3DD7"/>
    <w:rsid w:val="007B4580"/>
    <w:rsid w:val="007C0DFD"/>
    <w:rsid w:val="007C150C"/>
    <w:rsid w:val="007C3120"/>
    <w:rsid w:val="007C4BD0"/>
    <w:rsid w:val="007D228F"/>
    <w:rsid w:val="007D39A4"/>
    <w:rsid w:val="007D5897"/>
    <w:rsid w:val="007D5BCD"/>
    <w:rsid w:val="007E04D8"/>
    <w:rsid w:val="007E6780"/>
    <w:rsid w:val="007F28CF"/>
    <w:rsid w:val="008014FE"/>
    <w:rsid w:val="00802E4D"/>
    <w:rsid w:val="0080669E"/>
    <w:rsid w:val="008125ED"/>
    <w:rsid w:val="00816BFF"/>
    <w:rsid w:val="008308A9"/>
    <w:rsid w:val="00831EC6"/>
    <w:rsid w:val="008354C0"/>
    <w:rsid w:val="0084047C"/>
    <w:rsid w:val="00840CF4"/>
    <w:rsid w:val="0084262E"/>
    <w:rsid w:val="00843BAE"/>
    <w:rsid w:val="0084513A"/>
    <w:rsid w:val="00850E3C"/>
    <w:rsid w:val="008543D5"/>
    <w:rsid w:val="00854CD3"/>
    <w:rsid w:val="008650BF"/>
    <w:rsid w:val="00871145"/>
    <w:rsid w:val="00871613"/>
    <w:rsid w:val="00873BF4"/>
    <w:rsid w:val="00874093"/>
    <w:rsid w:val="00877895"/>
    <w:rsid w:val="00881155"/>
    <w:rsid w:val="00895F94"/>
    <w:rsid w:val="00896AD4"/>
    <w:rsid w:val="00897249"/>
    <w:rsid w:val="00897464"/>
    <w:rsid w:val="00897DBB"/>
    <w:rsid w:val="008A63CA"/>
    <w:rsid w:val="008A708A"/>
    <w:rsid w:val="008B01EB"/>
    <w:rsid w:val="008B3A7A"/>
    <w:rsid w:val="008C467F"/>
    <w:rsid w:val="008C5CEF"/>
    <w:rsid w:val="008D2D1B"/>
    <w:rsid w:val="008D5607"/>
    <w:rsid w:val="008D5805"/>
    <w:rsid w:val="008E141D"/>
    <w:rsid w:val="008E6F73"/>
    <w:rsid w:val="008F1523"/>
    <w:rsid w:val="008F2AF9"/>
    <w:rsid w:val="008F2C63"/>
    <w:rsid w:val="009012A8"/>
    <w:rsid w:val="009020F9"/>
    <w:rsid w:val="009022C0"/>
    <w:rsid w:val="0090530C"/>
    <w:rsid w:val="00905E46"/>
    <w:rsid w:val="00910466"/>
    <w:rsid w:val="00914431"/>
    <w:rsid w:val="00916359"/>
    <w:rsid w:val="009172E7"/>
    <w:rsid w:val="00917B33"/>
    <w:rsid w:val="00917C3B"/>
    <w:rsid w:val="009200D2"/>
    <w:rsid w:val="00921222"/>
    <w:rsid w:val="00925A52"/>
    <w:rsid w:val="00930534"/>
    <w:rsid w:val="00930F4A"/>
    <w:rsid w:val="00933931"/>
    <w:rsid w:val="00934273"/>
    <w:rsid w:val="00935AD8"/>
    <w:rsid w:val="00942013"/>
    <w:rsid w:val="009425E3"/>
    <w:rsid w:val="009442BA"/>
    <w:rsid w:val="00944A4D"/>
    <w:rsid w:val="009464FA"/>
    <w:rsid w:val="00951CDD"/>
    <w:rsid w:val="00952AF7"/>
    <w:rsid w:val="00962055"/>
    <w:rsid w:val="00963839"/>
    <w:rsid w:val="00970FA9"/>
    <w:rsid w:val="00984485"/>
    <w:rsid w:val="00984F21"/>
    <w:rsid w:val="009877E9"/>
    <w:rsid w:val="00993AFE"/>
    <w:rsid w:val="00993BD3"/>
    <w:rsid w:val="009A04AA"/>
    <w:rsid w:val="009A2FA1"/>
    <w:rsid w:val="009A32CE"/>
    <w:rsid w:val="009B20FE"/>
    <w:rsid w:val="009B39E9"/>
    <w:rsid w:val="009B7F31"/>
    <w:rsid w:val="009C336B"/>
    <w:rsid w:val="009C728A"/>
    <w:rsid w:val="009D4ED8"/>
    <w:rsid w:val="009D5EE1"/>
    <w:rsid w:val="009D60E1"/>
    <w:rsid w:val="009D71AA"/>
    <w:rsid w:val="009D7A41"/>
    <w:rsid w:val="009E2156"/>
    <w:rsid w:val="009E6A8D"/>
    <w:rsid w:val="009F30F6"/>
    <w:rsid w:val="009F3DB4"/>
    <w:rsid w:val="00A059DE"/>
    <w:rsid w:val="00A07FC9"/>
    <w:rsid w:val="00A107B6"/>
    <w:rsid w:val="00A11584"/>
    <w:rsid w:val="00A12291"/>
    <w:rsid w:val="00A125F5"/>
    <w:rsid w:val="00A14048"/>
    <w:rsid w:val="00A14E09"/>
    <w:rsid w:val="00A1585E"/>
    <w:rsid w:val="00A1590C"/>
    <w:rsid w:val="00A17893"/>
    <w:rsid w:val="00A17A21"/>
    <w:rsid w:val="00A3055B"/>
    <w:rsid w:val="00A31D13"/>
    <w:rsid w:val="00A368A3"/>
    <w:rsid w:val="00A42394"/>
    <w:rsid w:val="00A43737"/>
    <w:rsid w:val="00A51EBC"/>
    <w:rsid w:val="00A54B58"/>
    <w:rsid w:val="00A552A8"/>
    <w:rsid w:val="00A55BC6"/>
    <w:rsid w:val="00A6169D"/>
    <w:rsid w:val="00A62471"/>
    <w:rsid w:val="00A62601"/>
    <w:rsid w:val="00A6600A"/>
    <w:rsid w:val="00A660EA"/>
    <w:rsid w:val="00A67B7D"/>
    <w:rsid w:val="00A71AA4"/>
    <w:rsid w:val="00A73E0A"/>
    <w:rsid w:val="00A74DB0"/>
    <w:rsid w:val="00A7610E"/>
    <w:rsid w:val="00A765EC"/>
    <w:rsid w:val="00A80626"/>
    <w:rsid w:val="00A958AD"/>
    <w:rsid w:val="00A966E9"/>
    <w:rsid w:val="00AA2C03"/>
    <w:rsid w:val="00AA525D"/>
    <w:rsid w:val="00AA64C5"/>
    <w:rsid w:val="00AB2507"/>
    <w:rsid w:val="00AB32ED"/>
    <w:rsid w:val="00AC11DB"/>
    <w:rsid w:val="00AC3AB9"/>
    <w:rsid w:val="00AC5035"/>
    <w:rsid w:val="00AD0B37"/>
    <w:rsid w:val="00AD2FB0"/>
    <w:rsid w:val="00AD3B0F"/>
    <w:rsid w:val="00AD48D0"/>
    <w:rsid w:val="00AD7A3F"/>
    <w:rsid w:val="00AE394C"/>
    <w:rsid w:val="00AE5F8E"/>
    <w:rsid w:val="00AE6186"/>
    <w:rsid w:val="00AE79BD"/>
    <w:rsid w:val="00AF473A"/>
    <w:rsid w:val="00AF54FF"/>
    <w:rsid w:val="00B01195"/>
    <w:rsid w:val="00B03B39"/>
    <w:rsid w:val="00B04127"/>
    <w:rsid w:val="00B0571F"/>
    <w:rsid w:val="00B1010B"/>
    <w:rsid w:val="00B12B5A"/>
    <w:rsid w:val="00B16737"/>
    <w:rsid w:val="00B16E71"/>
    <w:rsid w:val="00B2178F"/>
    <w:rsid w:val="00B22376"/>
    <w:rsid w:val="00B24D1B"/>
    <w:rsid w:val="00B24D5B"/>
    <w:rsid w:val="00B25343"/>
    <w:rsid w:val="00B2665D"/>
    <w:rsid w:val="00B35AD2"/>
    <w:rsid w:val="00B443F3"/>
    <w:rsid w:val="00B44F4B"/>
    <w:rsid w:val="00B46C74"/>
    <w:rsid w:val="00B54610"/>
    <w:rsid w:val="00B54999"/>
    <w:rsid w:val="00B55EFD"/>
    <w:rsid w:val="00B61CB4"/>
    <w:rsid w:val="00B6408C"/>
    <w:rsid w:val="00B64197"/>
    <w:rsid w:val="00B64440"/>
    <w:rsid w:val="00B65904"/>
    <w:rsid w:val="00B67A66"/>
    <w:rsid w:val="00B67BDD"/>
    <w:rsid w:val="00B70FC7"/>
    <w:rsid w:val="00B73EA0"/>
    <w:rsid w:val="00B74B9B"/>
    <w:rsid w:val="00B7519E"/>
    <w:rsid w:val="00B820AD"/>
    <w:rsid w:val="00B820B2"/>
    <w:rsid w:val="00B820E0"/>
    <w:rsid w:val="00B8301C"/>
    <w:rsid w:val="00B85532"/>
    <w:rsid w:val="00B94715"/>
    <w:rsid w:val="00BA6B91"/>
    <w:rsid w:val="00BA781C"/>
    <w:rsid w:val="00BA7CCA"/>
    <w:rsid w:val="00BB1BA7"/>
    <w:rsid w:val="00BB29E1"/>
    <w:rsid w:val="00BB50BE"/>
    <w:rsid w:val="00BB5193"/>
    <w:rsid w:val="00BB6BC4"/>
    <w:rsid w:val="00BB6DB1"/>
    <w:rsid w:val="00BC1348"/>
    <w:rsid w:val="00BD0335"/>
    <w:rsid w:val="00BD12A0"/>
    <w:rsid w:val="00BD18D3"/>
    <w:rsid w:val="00BD3E0A"/>
    <w:rsid w:val="00BD5D08"/>
    <w:rsid w:val="00BD7362"/>
    <w:rsid w:val="00BE3B92"/>
    <w:rsid w:val="00BE419C"/>
    <w:rsid w:val="00BE5413"/>
    <w:rsid w:val="00BE6A89"/>
    <w:rsid w:val="00BE78DD"/>
    <w:rsid w:val="00BF0D02"/>
    <w:rsid w:val="00BF20E6"/>
    <w:rsid w:val="00BF4F37"/>
    <w:rsid w:val="00BF6AB1"/>
    <w:rsid w:val="00BF7E3D"/>
    <w:rsid w:val="00C00160"/>
    <w:rsid w:val="00C01254"/>
    <w:rsid w:val="00C015C7"/>
    <w:rsid w:val="00C04017"/>
    <w:rsid w:val="00C070BB"/>
    <w:rsid w:val="00C11938"/>
    <w:rsid w:val="00C17DDF"/>
    <w:rsid w:val="00C24E4B"/>
    <w:rsid w:val="00C25976"/>
    <w:rsid w:val="00C26C9B"/>
    <w:rsid w:val="00C276EE"/>
    <w:rsid w:val="00C30717"/>
    <w:rsid w:val="00C31910"/>
    <w:rsid w:val="00C31BA5"/>
    <w:rsid w:val="00C32718"/>
    <w:rsid w:val="00C40C16"/>
    <w:rsid w:val="00C43167"/>
    <w:rsid w:val="00C47382"/>
    <w:rsid w:val="00C51496"/>
    <w:rsid w:val="00C51E68"/>
    <w:rsid w:val="00C531AA"/>
    <w:rsid w:val="00C56DF8"/>
    <w:rsid w:val="00C61B53"/>
    <w:rsid w:val="00C636CF"/>
    <w:rsid w:val="00C63A45"/>
    <w:rsid w:val="00C64224"/>
    <w:rsid w:val="00C64A38"/>
    <w:rsid w:val="00C6677F"/>
    <w:rsid w:val="00C66EC8"/>
    <w:rsid w:val="00C70767"/>
    <w:rsid w:val="00C71766"/>
    <w:rsid w:val="00C71A23"/>
    <w:rsid w:val="00C771EA"/>
    <w:rsid w:val="00C804AD"/>
    <w:rsid w:val="00C82FBA"/>
    <w:rsid w:val="00C869C0"/>
    <w:rsid w:val="00C90C6F"/>
    <w:rsid w:val="00C9231F"/>
    <w:rsid w:val="00C970E6"/>
    <w:rsid w:val="00CA080F"/>
    <w:rsid w:val="00CB0FE6"/>
    <w:rsid w:val="00CB1952"/>
    <w:rsid w:val="00CB542E"/>
    <w:rsid w:val="00CC0D1A"/>
    <w:rsid w:val="00CC447A"/>
    <w:rsid w:val="00CC6DD1"/>
    <w:rsid w:val="00CD77C1"/>
    <w:rsid w:val="00CE162B"/>
    <w:rsid w:val="00CE2E1F"/>
    <w:rsid w:val="00CE7E6E"/>
    <w:rsid w:val="00D00BDD"/>
    <w:rsid w:val="00D02588"/>
    <w:rsid w:val="00D03857"/>
    <w:rsid w:val="00D07E32"/>
    <w:rsid w:val="00D151FC"/>
    <w:rsid w:val="00D165AD"/>
    <w:rsid w:val="00D16CE7"/>
    <w:rsid w:val="00D2020A"/>
    <w:rsid w:val="00D217AB"/>
    <w:rsid w:val="00D226AC"/>
    <w:rsid w:val="00D23992"/>
    <w:rsid w:val="00D24116"/>
    <w:rsid w:val="00D2481D"/>
    <w:rsid w:val="00D25479"/>
    <w:rsid w:val="00D31A9D"/>
    <w:rsid w:val="00D35B59"/>
    <w:rsid w:val="00D373CE"/>
    <w:rsid w:val="00D40BFD"/>
    <w:rsid w:val="00D46FFF"/>
    <w:rsid w:val="00D52552"/>
    <w:rsid w:val="00D53242"/>
    <w:rsid w:val="00D5346E"/>
    <w:rsid w:val="00D62036"/>
    <w:rsid w:val="00D7252F"/>
    <w:rsid w:val="00D7272B"/>
    <w:rsid w:val="00D75842"/>
    <w:rsid w:val="00D8135B"/>
    <w:rsid w:val="00D855B0"/>
    <w:rsid w:val="00D90050"/>
    <w:rsid w:val="00D935BF"/>
    <w:rsid w:val="00DA2BFB"/>
    <w:rsid w:val="00DA4660"/>
    <w:rsid w:val="00DA5EB9"/>
    <w:rsid w:val="00DB015A"/>
    <w:rsid w:val="00DB2E98"/>
    <w:rsid w:val="00DC0C79"/>
    <w:rsid w:val="00DC2219"/>
    <w:rsid w:val="00DC414F"/>
    <w:rsid w:val="00DC4FD4"/>
    <w:rsid w:val="00DC56AD"/>
    <w:rsid w:val="00DC69FD"/>
    <w:rsid w:val="00DC6B0A"/>
    <w:rsid w:val="00DD10CB"/>
    <w:rsid w:val="00DD298E"/>
    <w:rsid w:val="00DD7E80"/>
    <w:rsid w:val="00DE0A31"/>
    <w:rsid w:val="00DE1A83"/>
    <w:rsid w:val="00DE4708"/>
    <w:rsid w:val="00DF2300"/>
    <w:rsid w:val="00DF5BB7"/>
    <w:rsid w:val="00DF5D0B"/>
    <w:rsid w:val="00E02393"/>
    <w:rsid w:val="00E023D4"/>
    <w:rsid w:val="00E05407"/>
    <w:rsid w:val="00E05747"/>
    <w:rsid w:val="00E05ED7"/>
    <w:rsid w:val="00E0653A"/>
    <w:rsid w:val="00E12044"/>
    <w:rsid w:val="00E17194"/>
    <w:rsid w:val="00E1763C"/>
    <w:rsid w:val="00E23A33"/>
    <w:rsid w:val="00E23DE0"/>
    <w:rsid w:val="00E249C6"/>
    <w:rsid w:val="00E273A8"/>
    <w:rsid w:val="00E32BB4"/>
    <w:rsid w:val="00E33FDC"/>
    <w:rsid w:val="00E44ED8"/>
    <w:rsid w:val="00E47135"/>
    <w:rsid w:val="00E51D97"/>
    <w:rsid w:val="00E641C1"/>
    <w:rsid w:val="00E656E7"/>
    <w:rsid w:val="00E81436"/>
    <w:rsid w:val="00E83918"/>
    <w:rsid w:val="00E85594"/>
    <w:rsid w:val="00E86B81"/>
    <w:rsid w:val="00E86FD1"/>
    <w:rsid w:val="00E930DB"/>
    <w:rsid w:val="00E936A9"/>
    <w:rsid w:val="00E9558A"/>
    <w:rsid w:val="00E95675"/>
    <w:rsid w:val="00EA223B"/>
    <w:rsid w:val="00EA7354"/>
    <w:rsid w:val="00EB17BA"/>
    <w:rsid w:val="00EB51DD"/>
    <w:rsid w:val="00EB55AD"/>
    <w:rsid w:val="00EC4DAE"/>
    <w:rsid w:val="00EC631C"/>
    <w:rsid w:val="00ED44E1"/>
    <w:rsid w:val="00ED5E79"/>
    <w:rsid w:val="00ED7AF8"/>
    <w:rsid w:val="00EE1CC3"/>
    <w:rsid w:val="00EE43C2"/>
    <w:rsid w:val="00EF0A42"/>
    <w:rsid w:val="00EF41A8"/>
    <w:rsid w:val="00F02087"/>
    <w:rsid w:val="00F10848"/>
    <w:rsid w:val="00F11CCC"/>
    <w:rsid w:val="00F12949"/>
    <w:rsid w:val="00F13DE5"/>
    <w:rsid w:val="00F1491C"/>
    <w:rsid w:val="00F14F28"/>
    <w:rsid w:val="00F22530"/>
    <w:rsid w:val="00F245CC"/>
    <w:rsid w:val="00F25455"/>
    <w:rsid w:val="00F30EA0"/>
    <w:rsid w:val="00F33159"/>
    <w:rsid w:val="00F333A8"/>
    <w:rsid w:val="00F36F65"/>
    <w:rsid w:val="00F402FA"/>
    <w:rsid w:val="00F404F8"/>
    <w:rsid w:val="00F4133B"/>
    <w:rsid w:val="00F4376C"/>
    <w:rsid w:val="00F505DB"/>
    <w:rsid w:val="00F5218B"/>
    <w:rsid w:val="00F553B0"/>
    <w:rsid w:val="00F56B45"/>
    <w:rsid w:val="00F605EA"/>
    <w:rsid w:val="00F6211B"/>
    <w:rsid w:val="00F63726"/>
    <w:rsid w:val="00F65464"/>
    <w:rsid w:val="00F726ED"/>
    <w:rsid w:val="00F774F8"/>
    <w:rsid w:val="00F77E95"/>
    <w:rsid w:val="00F81547"/>
    <w:rsid w:val="00F87D06"/>
    <w:rsid w:val="00F971C4"/>
    <w:rsid w:val="00FA0D56"/>
    <w:rsid w:val="00FA38C2"/>
    <w:rsid w:val="00FB0B6C"/>
    <w:rsid w:val="00FB4FF2"/>
    <w:rsid w:val="00FB64C2"/>
    <w:rsid w:val="00FB7517"/>
    <w:rsid w:val="00FC63C3"/>
    <w:rsid w:val="00FC65BF"/>
    <w:rsid w:val="00FD0F6D"/>
    <w:rsid w:val="00FD4199"/>
    <w:rsid w:val="00FD56F9"/>
    <w:rsid w:val="00FD621E"/>
    <w:rsid w:val="00FD6903"/>
    <w:rsid w:val="00FE0346"/>
    <w:rsid w:val="00FE0872"/>
    <w:rsid w:val="00FE11F3"/>
    <w:rsid w:val="00FE6396"/>
    <w:rsid w:val="00FF0F4D"/>
    <w:rsid w:val="00FF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42A954CF"/>
  <w15:chartTrackingRefBased/>
  <w15:docId w15:val="{7E1AA7CF-4A01-4F06-9C10-ADE605A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DA3"/>
  </w:style>
  <w:style w:type="paragraph" w:styleId="Heading1">
    <w:name w:val="heading 1"/>
    <w:basedOn w:val="Normal"/>
    <w:next w:val="Normal"/>
    <w:link w:val="Heading1Char"/>
    <w:uiPriority w:val="9"/>
    <w:qFormat/>
    <w:rsid w:val="003819E9"/>
    <w:pPr>
      <w:keepNext/>
      <w:keepLines/>
      <w:numPr>
        <w:numId w:val="35"/>
      </w:numPr>
      <w:spacing w:before="240" w:after="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19E9"/>
    <w:pPr>
      <w:keepNext/>
      <w:keepLines/>
      <w:numPr>
        <w:ilvl w:val="1"/>
        <w:numId w:val="35"/>
      </w:numPr>
      <w:spacing w:before="40" w:after="2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9619B"/>
    <w:pPr>
      <w:keepNext/>
      <w:keepLines/>
      <w:numPr>
        <w:ilvl w:val="2"/>
        <w:numId w:val="35"/>
      </w:numPr>
      <w:spacing w:before="260" w:after="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17893"/>
    <w:pPr>
      <w:keepNext/>
      <w:keepLines/>
      <w:numPr>
        <w:ilvl w:val="3"/>
        <w:numId w:val="35"/>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6A5A75"/>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5A75"/>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A5A75"/>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A5A75"/>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5A75"/>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A2"/>
    <w:rPr>
      <w:lang w:val="en-CA"/>
    </w:rPr>
  </w:style>
  <w:style w:type="paragraph" w:styleId="Footer">
    <w:name w:val="footer"/>
    <w:basedOn w:val="Normal"/>
    <w:link w:val="FooterChar"/>
    <w:uiPriority w:val="99"/>
    <w:unhideWhenUsed/>
    <w:rsid w:val="000F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A2"/>
    <w:rPr>
      <w:lang w:val="en-CA"/>
    </w:rPr>
  </w:style>
  <w:style w:type="paragraph" w:styleId="BodyText">
    <w:name w:val="Body Text"/>
    <w:basedOn w:val="Normal"/>
    <w:link w:val="BodyTextChar"/>
    <w:uiPriority w:val="1"/>
    <w:qFormat/>
    <w:rsid w:val="000F46A2"/>
    <w:pPr>
      <w:widowControl w:val="0"/>
      <w:autoSpaceDE w:val="0"/>
      <w:autoSpaceDN w:val="0"/>
      <w:spacing w:after="0" w:line="240" w:lineRule="auto"/>
    </w:pPr>
    <w:rPr>
      <w:rFonts w:eastAsia="Cambria" w:cs="Cambria"/>
      <w:lang w:bidi="en-US"/>
    </w:rPr>
  </w:style>
  <w:style w:type="character" w:customStyle="1" w:styleId="BodyTextChar">
    <w:name w:val="Body Text Char"/>
    <w:basedOn w:val="DefaultParagraphFont"/>
    <w:link w:val="BodyText"/>
    <w:uiPriority w:val="1"/>
    <w:rsid w:val="000F46A2"/>
    <w:rPr>
      <w:rFonts w:ascii="Cambria" w:eastAsia="Cambria" w:hAnsi="Cambria" w:cs="Cambria"/>
      <w:lang w:bidi="en-US"/>
    </w:rPr>
  </w:style>
  <w:style w:type="paragraph" w:styleId="ListParagraph">
    <w:name w:val="List Paragraph"/>
    <w:basedOn w:val="Normal"/>
    <w:uiPriority w:val="34"/>
    <w:qFormat/>
    <w:rsid w:val="009A32CE"/>
    <w:pPr>
      <w:widowControl w:val="0"/>
      <w:autoSpaceDE w:val="0"/>
      <w:autoSpaceDN w:val="0"/>
      <w:spacing w:after="0" w:line="240" w:lineRule="auto"/>
      <w:ind w:left="995" w:hanging="360"/>
    </w:pPr>
    <w:rPr>
      <w:rFonts w:eastAsia="Cambria" w:cs="Cambria"/>
      <w:lang w:bidi="en-US"/>
    </w:rPr>
  </w:style>
  <w:style w:type="character" w:customStyle="1" w:styleId="Heading1Char">
    <w:name w:val="Heading 1 Char"/>
    <w:basedOn w:val="DefaultParagraphFont"/>
    <w:link w:val="Heading1"/>
    <w:uiPriority w:val="9"/>
    <w:rsid w:val="003819E9"/>
    <w:rPr>
      <w:rFonts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9A32CE"/>
    <w:pPr>
      <w:outlineLvl w:val="9"/>
    </w:pPr>
  </w:style>
  <w:style w:type="character" w:styleId="BookTitle">
    <w:name w:val="Book Title"/>
    <w:basedOn w:val="DefaultParagraphFont"/>
    <w:uiPriority w:val="33"/>
    <w:qFormat/>
    <w:rsid w:val="009A32CE"/>
    <w:rPr>
      <w:b/>
      <w:bCs/>
      <w:i/>
      <w:iCs/>
      <w:spacing w:val="5"/>
    </w:rPr>
  </w:style>
  <w:style w:type="character" w:customStyle="1" w:styleId="Heading2Char">
    <w:name w:val="Heading 2 Char"/>
    <w:basedOn w:val="DefaultParagraphFont"/>
    <w:link w:val="Heading2"/>
    <w:uiPriority w:val="9"/>
    <w:rsid w:val="003819E9"/>
    <w:rPr>
      <w:rFonts w:eastAsiaTheme="majorEastAsia" w:cstheme="majorBidi"/>
      <w:b/>
      <w:color w:val="2E74B5" w:themeColor="accent1" w:themeShade="BF"/>
      <w:sz w:val="26"/>
      <w:szCs w:val="26"/>
    </w:rPr>
  </w:style>
  <w:style w:type="paragraph" w:styleId="TOC1">
    <w:name w:val="toc 1"/>
    <w:basedOn w:val="Normal"/>
    <w:next w:val="Normal"/>
    <w:autoRedefine/>
    <w:uiPriority w:val="39"/>
    <w:unhideWhenUsed/>
    <w:rsid w:val="003819E9"/>
    <w:pPr>
      <w:spacing w:after="100"/>
    </w:pPr>
  </w:style>
  <w:style w:type="paragraph" w:styleId="TOC2">
    <w:name w:val="toc 2"/>
    <w:basedOn w:val="Normal"/>
    <w:next w:val="Normal"/>
    <w:autoRedefine/>
    <w:uiPriority w:val="39"/>
    <w:unhideWhenUsed/>
    <w:rsid w:val="009020F9"/>
    <w:pPr>
      <w:tabs>
        <w:tab w:val="left" w:pos="880"/>
        <w:tab w:val="right" w:leader="dot" w:pos="10906"/>
      </w:tabs>
      <w:spacing w:after="100"/>
      <w:ind w:left="220"/>
    </w:pPr>
    <w:rPr>
      <w:rFonts w:eastAsiaTheme="majorEastAsia" w:cstheme="majorBidi"/>
      <w:noProof/>
      <w:lang w:bidi="en-US"/>
    </w:rPr>
  </w:style>
  <w:style w:type="character" w:styleId="Hyperlink">
    <w:name w:val="Hyperlink"/>
    <w:basedOn w:val="DefaultParagraphFont"/>
    <w:uiPriority w:val="99"/>
    <w:unhideWhenUsed/>
    <w:rsid w:val="003819E9"/>
    <w:rPr>
      <w:color w:val="0563C1" w:themeColor="hyperlink"/>
      <w:u w:val="single"/>
    </w:rPr>
  </w:style>
  <w:style w:type="character" w:customStyle="1" w:styleId="Heading3Char">
    <w:name w:val="Heading 3 Char"/>
    <w:basedOn w:val="DefaultParagraphFont"/>
    <w:link w:val="Heading3"/>
    <w:uiPriority w:val="9"/>
    <w:rsid w:val="0059619B"/>
    <w:rPr>
      <w:rFonts w:eastAsiaTheme="majorEastAsia" w:cstheme="majorBidi"/>
      <w:b/>
      <w:color w:val="1F4D78" w:themeColor="accent1" w:themeShade="7F"/>
      <w:sz w:val="24"/>
      <w:szCs w:val="24"/>
    </w:rPr>
  </w:style>
  <w:style w:type="paragraph" w:styleId="BalloonText">
    <w:name w:val="Balloon Text"/>
    <w:basedOn w:val="Normal"/>
    <w:link w:val="BalloonTextChar"/>
    <w:uiPriority w:val="99"/>
    <w:semiHidden/>
    <w:unhideWhenUsed/>
    <w:rsid w:val="00596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9B"/>
    <w:rPr>
      <w:rFonts w:ascii="Segoe UI" w:hAnsi="Segoe UI" w:cs="Segoe UI"/>
      <w:sz w:val="18"/>
      <w:szCs w:val="18"/>
    </w:rPr>
  </w:style>
  <w:style w:type="paragraph" w:styleId="TOC3">
    <w:name w:val="toc 3"/>
    <w:basedOn w:val="Normal"/>
    <w:next w:val="Normal"/>
    <w:autoRedefine/>
    <w:uiPriority w:val="39"/>
    <w:unhideWhenUsed/>
    <w:rsid w:val="0059619B"/>
    <w:pPr>
      <w:spacing w:after="100"/>
      <w:ind w:left="440"/>
    </w:pPr>
  </w:style>
  <w:style w:type="character" w:customStyle="1" w:styleId="Heading4Char">
    <w:name w:val="Heading 4 Char"/>
    <w:basedOn w:val="DefaultParagraphFont"/>
    <w:link w:val="Heading4"/>
    <w:uiPriority w:val="9"/>
    <w:rsid w:val="00A17893"/>
    <w:rPr>
      <w:rFonts w:eastAsiaTheme="majorEastAsia" w:cstheme="majorBidi"/>
      <w:i/>
      <w:iCs/>
      <w:color w:val="2E74B5" w:themeColor="accent1" w:themeShade="BF"/>
    </w:rPr>
  </w:style>
  <w:style w:type="character" w:styleId="CommentReference">
    <w:name w:val="annotation reference"/>
    <w:basedOn w:val="DefaultParagraphFont"/>
    <w:uiPriority w:val="99"/>
    <w:semiHidden/>
    <w:unhideWhenUsed/>
    <w:rsid w:val="00F5218B"/>
    <w:rPr>
      <w:sz w:val="16"/>
      <w:szCs w:val="16"/>
    </w:rPr>
  </w:style>
  <w:style w:type="paragraph" w:styleId="CommentText">
    <w:name w:val="annotation text"/>
    <w:basedOn w:val="Normal"/>
    <w:link w:val="CommentTextChar"/>
    <w:uiPriority w:val="99"/>
    <w:semiHidden/>
    <w:unhideWhenUsed/>
    <w:rsid w:val="00F5218B"/>
    <w:pPr>
      <w:widowControl w:val="0"/>
      <w:autoSpaceDE w:val="0"/>
      <w:autoSpaceDN w:val="0"/>
      <w:spacing w:after="0" w:line="240" w:lineRule="auto"/>
    </w:pPr>
    <w:rPr>
      <w:rFonts w:eastAsia="Cambria" w:cs="Cambria"/>
      <w:sz w:val="20"/>
      <w:szCs w:val="20"/>
      <w:lang w:bidi="en-US"/>
    </w:rPr>
  </w:style>
  <w:style w:type="character" w:customStyle="1" w:styleId="CommentTextChar">
    <w:name w:val="Comment Text Char"/>
    <w:basedOn w:val="DefaultParagraphFont"/>
    <w:link w:val="CommentText"/>
    <w:uiPriority w:val="99"/>
    <w:semiHidden/>
    <w:rsid w:val="00F5218B"/>
    <w:rPr>
      <w:rFonts w:eastAsia="Cambria" w:cs="Cambria"/>
      <w:sz w:val="20"/>
      <w:szCs w:val="20"/>
      <w:lang w:bidi="en-US"/>
    </w:rPr>
  </w:style>
  <w:style w:type="paragraph" w:customStyle="1" w:styleId="TableParagraph">
    <w:name w:val="Table Paragraph"/>
    <w:basedOn w:val="Normal"/>
    <w:uiPriority w:val="1"/>
    <w:qFormat/>
    <w:rsid w:val="00C9231F"/>
    <w:pPr>
      <w:widowControl w:val="0"/>
      <w:autoSpaceDE w:val="0"/>
      <w:autoSpaceDN w:val="0"/>
      <w:spacing w:after="0" w:line="240" w:lineRule="auto"/>
    </w:pPr>
    <w:rPr>
      <w:rFonts w:eastAsia="Cambria" w:cs="Cambria"/>
      <w:lang w:bidi="en-US"/>
    </w:rPr>
  </w:style>
  <w:style w:type="character" w:customStyle="1" w:styleId="Heading5Char">
    <w:name w:val="Heading 5 Char"/>
    <w:basedOn w:val="DefaultParagraphFont"/>
    <w:link w:val="Heading5"/>
    <w:uiPriority w:val="9"/>
    <w:semiHidden/>
    <w:rsid w:val="006A5A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A5A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A5A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A5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5A75"/>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3200D8"/>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3200D8"/>
    <w:rPr>
      <w:rFonts w:eastAsia="Cambria" w:cs="Cambria"/>
      <w:b/>
      <w:bCs/>
      <w:sz w:val="20"/>
      <w:szCs w:val="20"/>
      <w:lang w:bidi="en-US"/>
    </w:rPr>
  </w:style>
  <w:style w:type="table" w:styleId="TableGrid">
    <w:name w:val="Table Grid"/>
    <w:basedOn w:val="TableNormal"/>
    <w:uiPriority w:val="39"/>
    <w:rsid w:val="009E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30041">
      <w:bodyDiv w:val="1"/>
      <w:marLeft w:val="0"/>
      <w:marRight w:val="0"/>
      <w:marTop w:val="0"/>
      <w:marBottom w:val="0"/>
      <w:divBdr>
        <w:top w:val="none" w:sz="0" w:space="0" w:color="auto"/>
        <w:left w:val="none" w:sz="0" w:space="0" w:color="auto"/>
        <w:bottom w:val="none" w:sz="0" w:space="0" w:color="auto"/>
        <w:right w:val="none" w:sz="0" w:space="0" w:color="auto"/>
      </w:divBdr>
    </w:div>
    <w:div w:id="18013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fnesc.ca/" TargetMode="Externa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yperlink" Target="mailto:education@bcaafc.com" TargetMode="External"/><Relationship Id="rId37" Type="http://schemas.openxmlformats.org/officeDocument/2006/relationships/image" Target="media/image3.png"/><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http://www.fnesc.ca/"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7581-B1EB-48A8-B490-2CDB685F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10791</Words>
  <Characters>61510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Poullos</dc:creator>
  <cp:keywords/>
  <dc:description/>
  <cp:lastModifiedBy>Randi Crace Temple</cp:lastModifiedBy>
  <cp:revision>23</cp:revision>
  <cp:lastPrinted>2022-10-31T18:14:00Z</cp:lastPrinted>
  <dcterms:created xsi:type="dcterms:W3CDTF">2022-10-28T22:13:00Z</dcterms:created>
  <dcterms:modified xsi:type="dcterms:W3CDTF">2022-10-31T18:36:00Z</dcterms:modified>
</cp:coreProperties>
</file>