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EFFF" w14:textId="20E0DED1" w:rsidR="003B0C44" w:rsidRPr="005C32F7" w:rsidRDefault="007C721D" w:rsidP="00F9134D">
      <w:pPr>
        <w:jc w:val="center"/>
        <w:rPr>
          <w:rFonts w:asciiTheme="majorHAnsi" w:hAnsiTheme="majorHAnsi" w:cstheme="majorHAnsi"/>
        </w:rPr>
      </w:pPr>
      <w:r w:rsidRPr="005C32F7">
        <w:rPr>
          <w:rFonts w:asciiTheme="majorHAnsi" w:hAnsiTheme="majorHAnsi" w:cstheme="majorHAnsi"/>
        </w:rPr>
        <w:t>BCTEA 20</w:t>
      </w:r>
      <w:r w:rsidR="00067E61" w:rsidRPr="005C32F7">
        <w:rPr>
          <w:rFonts w:asciiTheme="majorHAnsi" w:hAnsiTheme="majorHAnsi" w:cstheme="majorHAnsi"/>
        </w:rPr>
        <w:t>25</w:t>
      </w:r>
      <w:r w:rsidRPr="005C32F7">
        <w:rPr>
          <w:rFonts w:asciiTheme="majorHAnsi" w:hAnsiTheme="majorHAnsi" w:cstheme="majorHAnsi"/>
        </w:rPr>
        <w:t>/2</w:t>
      </w:r>
      <w:r w:rsidR="00067E61" w:rsidRPr="005C32F7">
        <w:rPr>
          <w:rFonts w:asciiTheme="majorHAnsi" w:hAnsiTheme="majorHAnsi" w:cstheme="majorHAnsi"/>
        </w:rPr>
        <w:t>6</w:t>
      </w:r>
      <w:r w:rsidRPr="005C32F7">
        <w:rPr>
          <w:rFonts w:asciiTheme="majorHAnsi" w:hAnsiTheme="majorHAnsi" w:cstheme="majorHAnsi"/>
        </w:rPr>
        <w:t xml:space="preserve"> </w:t>
      </w:r>
      <w:r w:rsidR="008274B2" w:rsidRPr="005C32F7">
        <w:rPr>
          <w:rFonts w:asciiTheme="majorHAnsi" w:hAnsiTheme="majorHAnsi" w:cstheme="majorHAnsi"/>
        </w:rPr>
        <w:t>Joint Transportation</w:t>
      </w:r>
      <w:r w:rsidR="001C63E5" w:rsidRPr="005C32F7">
        <w:rPr>
          <w:rFonts w:asciiTheme="majorHAnsi" w:hAnsiTheme="majorHAnsi" w:cstheme="majorHAnsi"/>
        </w:rPr>
        <w:t xml:space="preserve"> Plan</w:t>
      </w:r>
      <w:r w:rsidR="008274B2" w:rsidRPr="005C32F7">
        <w:rPr>
          <w:rFonts w:asciiTheme="majorHAnsi" w:hAnsiTheme="majorHAnsi" w:cstheme="majorHAnsi"/>
        </w:rPr>
        <w:t xml:space="preserve"> </w:t>
      </w:r>
      <w:r w:rsidR="008201E4" w:rsidRPr="005C32F7">
        <w:rPr>
          <w:rFonts w:asciiTheme="majorHAnsi" w:hAnsiTheme="majorHAnsi" w:cstheme="majorHAnsi"/>
        </w:rPr>
        <w:t>Status Quo Letter</w:t>
      </w:r>
      <w:r w:rsidR="008274B2" w:rsidRPr="005C32F7">
        <w:rPr>
          <w:rFonts w:asciiTheme="majorHAnsi" w:hAnsiTheme="majorHAnsi" w:cstheme="majorHAnsi"/>
        </w:rPr>
        <w:br/>
      </w:r>
    </w:p>
    <w:p w14:paraId="1269D7E9" w14:textId="3AF79ABD" w:rsidR="008274B2" w:rsidRPr="008201E4" w:rsidRDefault="001647E8" w:rsidP="008274B2">
      <w:pPr>
        <w:rPr>
          <w:rFonts w:asciiTheme="majorHAnsi" w:hAnsiTheme="majorHAnsi" w:cstheme="majorHAnsi"/>
        </w:rPr>
      </w:pPr>
      <w:r>
        <w:rPr>
          <w:rFonts w:asciiTheme="majorHAnsi" w:hAnsiTheme="majorHAnsi" w:cstheme="majorHAnsi"/>
        </w:rPr>
        <w:t>March 10, 2025</w:t>
      </w:r>
    </w:p>
    <w:p w14:paraId="78E2C5E3" w14:textId="37D721F5" w:rsidR="00FD1FB9" w:rsidRPr="008201E4" w:rsidRDefault="008274B2" w:rsidP="00FD1FB9">
      <w:pPr>
        <w:rPr>
          <w:rFonts w:asciiTheme="majorHAnsi" w:hAnsiTheme="majorHAnsi" w:cstheme="majorHAnsi"/>
        </w:rPr>
      </w:pPr>
      <w:r w:rsidRPr="008201E4">
        <w:rPr>
          <w:rFonts w:asciiTheme="majorHAnsi" w:hAnsiTheme="majorHAnsi" w:cstheme="majorHAnsi"/>
        </w:rPr>
        <w:t>To:</w:t>
      </w:r>
      <w:r w:rsidRPr="008201E4">
        <w:rPr>
          <w:rFonts w:asciiTheme="majorHAnsi" w:hAnsiTheme="majorHAnsi" w:cstheme="majorHAnsi"/>
        </w:rPr>
        <w:tab/>
      </w:r>
      <w:r w:rsidR="00F418AB">
        <w:rPr>
          <w:rFonts w:asciiTheme="majorHAnsi" w:hAnsiTheme="majorHAnsi" w:cstheme="majorHAnsi"/>
        </w:rPr>
        <w:t xml:space="preserve">School District </w:t>
      </w:r>
      <w:r w:rsidRPr="008201E4">
        <w:rPr>
          <w:rFonts w:asciiTheme="majorHAnsi" w:hAnsiTheme="majorHAnsi" w:cstheme="majorHAnsi"/>
        </w:rPr>
        <w:t>Superintendent</w:t>
      </w:r>
      <w:r w:rsidR="00F418AB">
        <w:rPr>
          <w:rFonts w:asciiTheme="majorHAnsi" w:hAnsiTheme="majorHAnsi" w:cstheme="majorHAnsi"/>
        </w:rPr>
        <w:t xml:space="preserve"> </w:t>
      </w:r>
      <w:r w:rsidRPr="008201E4">
        <w:rPr>
          <w:rFonts w:asciiTheme="majorHAnsi" w:hAnsiTheme="majorHAnsi" w:cstheme="majorHAnsi"/>
        </w:rPr>
        <w:br/>
      </w:r>
      <w:r w:rsidRPr="008201E4">
        <w:rPr>
          <w:rFonts w:asciiTheme="majorHAnsi" w:hAnsiTheme="majorHAnsi" w:cstheme="majorHAnsi"/>
        </w:rPr>
        <w:tab/>
      </w:r>
      <w:r w:rsidR="00F418AB">
        <w:rPr>
          <w:rFonts w:asciiTheme="majorHAnsi" w:hAnsiTheme="majorHAnsi" w:cstheme="majorHAnsi"/>
        </w:rPr>
        <w:t xml:space="preserve">School District </w:t>
      </w:r>
      <w:r w:rsidRPr="008201E4">
        <w:rPr>
          <w:rFonts w:asciiTheme="majorHAnsi" w:hAnsiTheme="majorHAnsi" w:cstheme="majorHAnsi"/>
        </w:rPr>
        <w:t>Secretary Treasurer</w:t>
      </w:r>
      <w:r w:rsidR="00F418AB">
        <w:rPr>
          <w:rFonts w:asciiTheme="majorHAnsi" w:hAnsiTheme="majorHAnsi" w:cstheme="majorHAnsi"/>
        </w:rPr>
        <w:t xml:space="preserve"> </w:t>
      </w:r>
      <w:r w:rsidR="00FD1FB9" w:rsidRPr="008201E4">
        <w:rPr>
          <w:rFonts w:asciiTheme="majorHAnsi" w:hAnsiTheme="majorHAnsi" w:cstheme="majorHAnsi"/>
        </w:rPr>
        <w:br/>
      </w:r>
      <w:r w:rsidR="00FD1FB9" w:rsidRPr="008201E4">
        <w:rPr>
          <w:rFonts w:asciiTheme="majorHAnsi" w:hAnsiTheme="majorHAnsi" w:cstheme="majorHAnsi"/>
        </w:rPr>
        <w:tab/>
        <w:t>First Nation Chief and Council</w:t>
      </w:r>
      <w:r w:rsidR="00FD1FB9" w:rsidRPr="008201E4">
        <w:rPr>
          <w:rFonts w:asciiTheme="majorHAnsi" w:hAnsiTheme="majorHAnsi" w:cstheme="majorHAnsi"/>
        </w:rPr>
        <w:br/>
      </w:r>
      <w:r w:rsidR="00FD1FB9" w:rsidRPr="008201E4">
        <w:rPr>
          <w:rFonts w:asciiTheme="majorHAnsi" w:hAnsiTheme="majorHAnsi" w:cstheme="majorHAnsi"/>
        </w:rPr>
        <w:tab/>
      </w:r>
      <w:r w:rsidR="001D6ABD">
        <w:rPr>
          <w:rFonts w:asciiTheme="majorHAnsi" w:hAnsiTheme="majorHAnsi" w:cstheme="majorHAnsi"/>
        </w:rPr>
        <w:t>First Nation Education Coordinators</w:t>
      </w:r>
    </w:p>
    <w:p w14:paraId="60155456" w14:textId="70163C7A" w:rsidR="008274B2" w:rsidRPr="008201E4" w:rsidRDefault="008274B2" w:rsidP="00FD1FB9">
      <w:pPr>
        <w:rPr>
          <w:rFonts w:asciiTheme="majorHAnsi" w:hAnsiTheme="majorHAnsi" w:cstheme="majorHAnsi"/>
        </w:rPr>
      </w:pPr>
      <w:r w:rsidRPr="008201E4">
        <w:rPr>
          <w:rFonts w:asciiTheme="majorHAnsi" w:hAnsiTheme="majorHAnsi" w:cstheme="majorHAnsi"/>
        </w:rPr>
        <w:t>Re: Joint First Nation Student Transportation Plan for 20</w:t>
      </w:r>
      <w:r w:rsidR="00067E61">
        <w:rPr>
          <w:rFonts w:asciiTheme="majorHAnsi" w:hAnsiTheme="majorHAnsi" w:cstheme="majorHAnsi"/>
        </w:rPr>
        <w:t>25/26</w:t>
      </w:r>
    </w:p>
    <w:p w14:paraId="40FC4446" w14:textId="40258DAF" w:rsidR="008274B2" w:rsidRPr="008201E4" w:rsidRDefault="008274B2">
      <w:pPr>
        <w:rPr>
          <w:rFonts w:asciiTheme="majorHAnsi" w:hAnsiTheme="majorHAnsi" w:cstheme="majorHAnsi"/>
        </w:rPr>
      </w:pPr>
      <w:r w:rsidRPr="008201E4">
        <w:rPr>
          <w:rFonts w:asciiTheme="majorHAnsi" w:hAnsiTheme="majorHAnsi" w:cstheme="majorHAnsi"/>
        </w:rPr>
        <w:t>Dear</w:t>
      </w:r>
      <w:r w:rsidR="00FD1FB9" w:rsidRPr="008201E4">
        <w:rPr>
          <w:rFonts w:asciiTheme="majorHAnsi" w:hAnsiTheme="majorHAnsi" w:cstheme="majorHAnsi"/>
        </w:rPr>
        <w:t xml:space="preserve"> </w:t>
      </w:r>
      <w:r w:rsidRPr="008201E4">
        <w:rPr>
          <w:rFonts w:asciiTheme="majorHAnsi" w:hAnsiTheme="majorHAnsi" w:cstheme="majorHAnsi"/>
        </w:rPr>
        <w:t>Colleagues,</w:t>
      </w:r>
    </w:p>
    <w:p w14:paraId="28B75098" w14:textId="384178A8" w:rsidR="00C27B1D" w:rsidRPr="00394D2E" w:rsidRDefault="00217062" w:rsidP="00D9105F">
      <w:pPr>
        <w:spacing w:after="0" w:line="240" w:lineRule="auto"/>
        <w:rPr>
          <w:rFonts w:asciiTheme="majorHAnsi" w:hAnsiTheme="majorHAnsi" w:cstheme="majorHAnsi"/>
        </w:rPr>
      </w:pPr>
      <w:r w:rsidRPr="008201E4">
        <w:rPr>
          <w:rFonts w:asciiTheme="majorHAnsi" w:hAnsiTheme="majorHAnsi" w:cstheme="majorHAnsi"/>
        </w:rPr>
        <w:t xml:space="preserve">We appreciate all the work that goes into the </w:t>
      </w:r>
      <w:r w:rsidR="00D96A63" w:rsidRPr="008201E4">
        <w:rPr>
          <w:rFonts w:asciiTheme="majorHAnsi" w:hAnsiTheme="majorHAnsi" w:cstheme="majorHAnsi"/>
        </w:rPr>
        <w:t xml:space="preserve">development and </w:t>
      </w:r>
      <w:r w:rsidRPr="008201E4">
        <w:rPr>
          <w:rFonts w:asciiTheme="majorHAnsi" w:hAnsiTheme="majorHAnsi" w:cstheme="majorHAnsi"/>
        </w:rPr>
        <w:t xml:space="preserve">submission of BCTEA Joint Transportation Plans. </w:t>
      </w:r>
      <w:r w:rsidR="00105208">
        <w:rPr>
          <w:rFonts w:asciiTheme="majorHAnsi" w:hAnsiTheme="majorHAnsi" w:cstheme="majorHAnsi"/>
        </w:rPr>
        <w:t>A</w:t>
      </w:r>
      <w:r w:rsidR="00105208" w:rsidRPr="008201E4">
        <w:rPr>
          <w:rFonts w:asciiTheme="majorHAnsi" w:hAnsiTheme="majorHAnsi" w:cstheme="majorHAnsi"/>
        </w:rPr>
        <w:t xml:space="preserve"> </w:t>
      </w:r>
      <w:r w:rsidR="00C27B1D" w:rsidRPr="008201E4">
        <w:rPr>
          <w:rFonts w:asciiTheme="majorHAnsi" w:hAnsiTheme="majorHAnsi" w:cstheme="majorHAnsi"/>
        </w:rPr>
        <w:t>school district and First Nation</w:t>
      </w:r>
      <w:r w:rsidR="00302559">
        <w:rPr>
          <w:rFonts w:asciiTheme="majorHAnsi" w:hAnsiTheme="majorHAnsi" w:cstheme="majorHAnsi"/>
        </w:rPr>
        <w:t xml:space="preserve"> </w:t>
      </w:r>
      <w:r w:rsidR="00E259AA">
        <w:rPr>
          <w:rFonts w:asciiTheme="majorHAnsi" w:hAnsiTheme="majorHAnsi" w:cstheme="majorHAnsi"/>
        </w:rPr>
        <w:t>with</w:t>
      </w:r>
      <w:r w:rsidR="00302559">
        <w:rPr>
          <w:rFonts w:asciiTheme="majorHAnsi" w:hAnsiTheme="majorHAnsi" w:cstheme="majorHAnsi"/>
        </w:rPr>
        <w:t xml:space="preserve"> a Status Quo Joint Plan </w:t>
      </w:r>
      <w:r w:rsidR="001E0C11">
        <w:rPr>
          <w:rFonts w:asciiTheme="majorHAnsi" w:hAnsiTheme="majorHAnsi" w:cstheme="majorHAnsi"/>
        </w:rPr>
        <w:t>may submit the</w:t>
      </w:r>
      <w:r w:rsidR="001E0C11" w:rsidRPr="00D30A86">
        <w:rPr>
          <w:rFonts w:asciiTheme="majorHAnsi" w:hAnsiTheme="majorHAnsi" w:cstheme="majorHAnsi"/>
          <w:i/>
          <w:iCs/>
        </w:rPr>
        <w:t xml:space="preserve"> Joint Transportation Plan Status Quo Letter</w:t>
      </w:r>
      <w:r w:rsidR="006E63F9">
        <w:rPr>
          <w:rFonts w:asciiTheme="majorHAnsi" w:hAnsiTheme="majorHAnsi" w:cstheme="majorHAnsi"/>
          <w:i/>
          <w:iCs/>
        </w:rPr>
        <w:t xml:space="preserve"> (Status Quo Letter)</w:t>
      </w:r>
      <w:r w:rsidR="001E0C11" w:rsidRPr="00D30A86">
        <w:rPr>
          <w:rFonts w:asciiTheme="majorHAnsi" w:hAnsiTheme="majorHAnsi" w:cstheme="majorHAnsi"/>
          <w:i/>
          <w:iCs/>
        </w:rPr>
        <w:t xml:space="preserve"> </w:t>
      </w:r>
      <w:r w:rsidR="001E0C11">
        <w:rPr>
          <w:rFonts w:asciiTheme="majorHAnsi" w:hAnsiTheme="majorHAnsi" w:cstheme="majorHAnsi"/>
        </w:rPr>
        <w:t xml:space="preserve">in lieu of a </w:t>
      </w:r>
      <w:r w:rsidR="00430553">
        <w:rPr>
          <w:rFonts w:asciiTheme="majorHAnsi" w:hAnsiTheme="majorHAnsi" w:cstheme="majorHAnsi"/>
        </w:rPr>
        <w:t xml:space="preserve">completed </w:t>
      </w:r>
      <w:r w:rsidR="001E0C11" w:rsidRPr="00ED5AD7">
        <w:rPr>
          <w:rFonts w:asciiTheme="majorHAnsi" w:hAnsiTheme="majorHAnsi" w:cstheme="majorHAnsi"/>
          <w:i/>
          <w:iCs/>
        </w:rPr>
        <w:t xml:space="preserve">Joint </w:t>
      </w:r>
      <w:r w:rsidR="00430553" w:rsidRPr="00ED5AD7">
        <w:rPr>
          <w:rFonts w:asciiTheme="majorHAnsi" w:hAnsiTheme="majorHAnsi" w:cstheme="majorHAnsi"/>
          <w:i/>
          <w:iCs/>
        </w:rPr>
        <w:t xml:space="preserve">Transportation </w:t>
      </w:r>
      <w:r w:rsidR="001E0C11" w:rsidRPr="00ED5AD7">
        <w:rPr>
          <w:rFonts w:asciiTheme="majorHAnsi" w:hAnsiTheme="majorHAnsi" w:cstheme="majorHAnsi"/>
          <w:i/>
          <w:iCs/>
        </w:rPr>
        <w:t xml:space="preserve">Plan </w:t>
      </w:r>
      <w:r w:rsidR="00105208" w:rsidRPr="00ED5AD7">
        <w:rPr>
          <w:rFonts w:asciiTheme="majorHAnsi" w:hAnsiTheme="majorHAnsi" w:cstheme="majorHAnsi"/>
          <w:i/>
          <w:iCs/>
        </w:rPr>
        <w:t>Worksheet</w:t>
      </w:r>
      <w:r w:rsidR="00105208">
        <w:rPr>
          <w:rFonts w:asciiTheme="majorHAnsi" w:hAnsiTheme="majorHAnsi" w:cstheme="majorHAnsi"/>
        </w:rPr>
        <w:t xml:space="preserve"> (</w:t>
      </w:r>
      <w:r w:rsidR="00C27B1D" w:rsidRPr="00394D2E">
        <w:rPr>
          <w:rFonts w:asciiTheme="majorHAnsi" w:hAnsiTheme="majorHAnsi" w:cstheme="majorHAnsi"/>
          <w:u w:val="single"/>
        </w:rPr>
        <w:t>do not</w:t>
      </w:r>
      <w:r w:rsidR="00C27B1D" w:rsidRPr="00394D2E">
        <w:rPr>
          <w:rFonts w:asciiTheme="majorHAnsi" w:hAnsiTheme="majorHAnsi" w:cstheme="majorHAnsi"/>
        </w:rPr>
        <w:t xml:space="preserve"> need to submit a </w:t>
      </w:r>
      <w:r w:rsidR="00C27B1D" w:rsidRPr="00ED5AD7">
        <w:rPr>
          <w:rFonts w:asciiTheme="majorHAnsi" w:hAnsiTheme="majorHAnsi" w:cstheme="majorHAnsi"/>
          <w:i/>
          <w:iCs/>
        </w:rPr>
        <w:t>Joint Transportation Plan</w:t>
      </w:r>
      <w:r w:rsidR="00D000E3" w:rsidRPr="00ED5AD7">
        <w:rPr>
          <w:rFonts w:asciiTheme="majorHAnsi" w:hAnsiTheme="majorHAnsi" w:cstheme="majorHAnsi"/>
          <w:i/>
          <w:iCs/>
        </w:rPr>
        <w:t xml:space="preserve"> Worksheet</w:t>
      </w:r>
      <w:r w:rsidR="00C27B1D" w:rsidRPr="00394D2E">
        <w:rPr>
          <w:rFonts w:asciiTheme="majorHAnsi" w:hAnsiTheme="majorHAnsi" w:cstheme="majorHAnsi"/>
        </w:rPr>
        <w:t xml:space="preserve"> for 202</w:t>
      </w:r>
      <w:r w:rsidR="00067E61">
        <w:rPr>
          <w:rFonts w:asciiTheme="majorHAnsi" w:hAnsiTheme="majorHAnsi" w:cstheme="majorHAnsi"/>
        </w:rPr>
        <w:t>5</w:t>
      </w:r>
      <w:r w:rsidR="00C27B1D" w:rsidRPr="00394D2E">
        <w:rPr>
          <w:rFonts w:asciiTheme="majorHAnsi" w:hAnsiTheme="majorHAnsi" w:cstheme="majorHAnsi"/>
        </w:rPr>
        <w:t>/2</w:t>
      </w:r>
      <w:r w:rsidR="00067E61">
        <w:rPr>
          <w:rFonts w:asciiTheme="majorHAnsi" w:hAnsiTheme="majorHAnsi" w:cstheme="majorHAnsi"/>
        </w:rPr>
        <w:t>6</w:t>
      </w:r>
      <w:r w:rsidR="00105208">
        <w:rPr>
          <w:rFonts w:asciiTheme="majorHAnsi" w:hAnsiTheme="majorHAnsi" w:cstheme="majorHAnsi"/>
        </w:rPr>
        <w:t>)</w:t>
      </w:r>
      <w:r w:rsidR="00C27B1D" w:rsidRPr="00394D2E">
        <w:rPr>
          <w:rFonts w:asciiTheme="majorHAnsi" w:hAnsiTheme="majorHAnsi" w:cstheme="majorHAnsi"/>
        </w:rPr>
        <w:t xml:space="preserve"> i</w:t>
      </w:r>
      <w:r w:rsidR="00C24848" w:rsidRPr="00394D2E">
        <w:rPr>
          <w:rFonts w:asciiTheme="majorHAnsi" w:hAnsiTheme="majorHAnsi" w:cstheme="majorHAnsi"/>
        </w:rPr>
        <w:t>f</w:t>
      </w:r>
      <w:r w:rsidR="00D000E3">
        <w:rPr>
          <w:rFonts w:asciiTheme="majorHAnsi" w:hAnsiTheme="majorHAnsi" w:cstheme="majorHAnsi"/>
        </w:rPr>
        <w:t>:</w:t>
      </w:r>
    </w:p>
    <w:p w14:paraId="05200B1C" w14:textId="2A82E8D8" w:rsidR="00C27B1D" w:rsidRPr="00394D2E" w:rsidRDefault="00882BD0" w:rsidP="00C27B1D">
      <w:pPr>
        <w:pStyle w:val="ListParagraph"/>
        <w:numPr>
          <w:ilvl w:val="0"/>
          <w:numId w:val="2"/>
        </w:numPr>
        <w:rPr>
          <w:rFonts w:asciiTheme="majorHAnsi" w:hAnsiTheme="majorHAnsi" w:cstheme="majorHAnsi"/>
          <w:sz w:val="22"/>
          <w:szCs w:val="22"/>
        </w:rPr>
      </w:pPr>
      <w:r w:rsidRPr="00394D2E">
        <w:rPr>
          <w:rFonts w:asciiTheme="majorHAnsi" w:hAnsiTheme="majorHAnsi" w:cstheme="majorHAnsi"/>
          <w:sz w:val="22"/>
          <w:szCs w:val="22"/>
        </w:rPr>
        <w:t>the services</w:t>
      </w:r>
      <w:r w:rsidR="00067E61">
        <w:rPr>
          <w:rFonts w:asciiTheme="majorHAnsi" w:hAnsiTheme="majorHAnsi" w:cstheme="majorHAnsi"/>
          <w:sz w:val="22"/>
          <w:szCs w:val="22"/>
        </w:rPr>
        <w:t xml:space="preserve"> have not changed from last year (the request includes the same schools on the </w:t>
      </w:r>
      <w:r w:rsidR="006E63F9">
        <w:rPr>
          <w:rFonts w:asciiTheme="majorHAnsi" w:hAnsiTheme="majorHAnsi" w:cstheme="majorHAnsi"/>
          <w:sz w:val="22"/>
          <w:szCs w:val="22"/>
        </w:rPr>
        <w:t>s</w:t>
      </w:r>
      <w:r w:rsidR="00067E61">
        <w:rPr>
          <w:rFonts w:asciiTheme="majorHAnsi" w:hAnsiTheme="majorHAnsi" w:cstheme="majorHAnsi"/>
          <w:sz w:val="22"/>
          <w:szCs w:val="22"/>
        </w:rPr>
        <w:t>ame route)</w:t>
      </w:r>
      <w:r w:rsidR="00C27B1D" w:rsidRPr="00394D2E">
        <w:rPr>
          <w:rFonts w:asciiTheme="majorHAnsi" w:hAnsiTheme="majorHAnsi" w:cstheme="majorHAnsi"/>
          <w:sz w:val="22"/>
          <w:szCs w:val="22"/>
        </w:rPr>
        <w:t xml:space="preserve"> </w:t>
      </w:r>
    </w:p>
    <w:p w14:paraId="32E73A0B" w14:textId="311CAA4E" w:rsidR="00C27B1D" w:rsidRPr="00394D2E" w:rsidRDefault="00067E61" w:rsidP="00C27B1D">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the request is for To/From school only (not applicable if you have Parental Assistance or Special Support)</w:t>
      </w:r>
      <w:r w:rsidR="00624E3D">
        <w:rPr>
          <w:rFonts w:asciiTheme="majorHAnsi" w:hAnsiTheme="majorHAnsi" w:cstheme="majorHAnsi"/>
          <w:sz w:val="22"/>
          <w:szCs w:val="22"/>
        </w:rPr>
        <w:t xml:space="preserve"> </w:t>
      </w:r>
      <w:r>
        <w:rPr>
          <w:rFonts w:asciiTheme="majorHAnsi" w:hAnsiTheme="majorHAnsi" w:cstheme="majorHAnsi"/>
          <w:sz w:val="22"/>
          <w:szCs w:val="22"/>
        </w:rPr>
        <w:t>and;</w:t>
      </w:r>
      <w:r w:rsidR="00C27B1D" w:rsidRPr="00394D2E">
        <w:rPr>
          <w:rFonts w:asciiTheme="majorHAnsi" w:hAnsiTheme="majorHAnsi" w:cstheme="majorHAnsi"/>
          <w:sz w:val="22"/>
          <w:szCs w:val="22"/>
        </w:rPr>
        <w:t xml:space="preserve"> </w:t>
      </w:r>
    </w:p>
    <w:p w14:paraId="5A80EE40" w14:textId="2F87E182" w:rsidR="00C901E8" w:rsidRPr="00745A49" w:rsidRDefault="5501E6BB" w:rsidP="32BC2B6D">
      <w:pPr>
        <w:pStyle w:val="ListParagraph"/>
        <w:numPr>
          <w:ilvl w:val="0"/>
          <w:numId w:val="2"/>
        </w:numPr>
        <w:rPr>
          <w:rFonts w:asciiTheme="majorHAnsi" w:hAnsiTheme="majorHAnsi" w:cstheme="majorBidi"/>
          <w:sz w:val="22"/>
          <w:szCs w:val="22"/>
        </w:rPr>
      </w:pPr>
      <w:r w:rsidRPr="32BC2B6D">
        <w:rPr>
          <w:rFonts w:asciiTheme="majorHAnsi" w:hAnsiTheme="majorHAnsi" w:cstheme="majorBidi"/>
          <w:sz w:val="22"/>
          <w:szCs w:val="22"/>
        </w:rPr>
        <w:t>the requested amount does not exceed 8% over the previous year’s approved amount.</w:t>
      </w:r>
    </w:p>
    <w:p w14:paraId="3A58F5D1" w14:textId="355F040D" w:rsidR="32BC2B6D" w:rsidRDefault="32BC2B6D" w:rsidP="00A32746">
      <w:pPr>
        <w:pStyle w:val="ListParagraph"/>
        <w:rPr>
          <w:rFonts w:asciiTheme="majorHAnsi" w:hAnsiTheme="majorHAnsi" w:cstheme="majorBidi"/>
          <w:sz w:val="22"/>
          <w:szCs w:val="22"/>
        </w:rPr>
      </w:pPr>
    </w:p>
    <w:p w14:paraId="424CFE1A" w14:textId="6D9F641A" w:rsidR="00D9105F" w:rsidRPr="00394D2E" w:rsidRDefault="00D30A86" w:rsidP="000902AD">
      <w:pPr>
        <w:ind w:left="360"/>
        <w:rPr>
          <w:rFonts w:asciiTheme="majorHAnsi" w:eastAsia="Times New Roman" w:hAnsiTheme="majorHAnsi" w:cstheme="majorHAnsi"/>
          <w:b/>
          <w:bCs/>
          <w:color w:val="000000"/>
          <w:kern w:val="0"/>
          <w14:ligatures w14:val="none"/>
        </w:rPr>
      </w:pPr>
      <w:r>
        <w:rPr>
          <w:rFonts w:asciiTheme="majorHAnsi" w:hAnsiTheme="majorHAnsi" w:cstheme="majorHAnsi"/>
        </w:rPr>
        <w:t xml:space="preserve">It is required that school districts consult with the First Nation regarding transportation services. </w:t>
      </w:r>
      <w:r w:rsidR="00430553">
        <w:rPr>
          <w:rFonts w:asciiTheme="majorHAnsi" w:hAnsiTheme="majorHAnsi" w:cstheme="majorHAnsi"/>
        </w:rPr>
        <w:t xml:space="preserve">If the </w:t>
      </w:r>
      <w:r w:rsidR="00430553" w:rsidRPr="001E0C11">
        <w:rPr>
          <w:rFonts w:asciiTheme="majorHAnsi" w:hAnsiTheme="majorHAnsi" w:cstheme="majorHAnsi"/>
          <w:i/>
          <w:iCs/>
        </w:rPr>
        <w:t>Status Quo Letter</w:t>
      </w:r>
      <w:r w:rsidR="00430553">
        <w:rPr>
          <w:rFonts w:asciiTheme="majorHAnsi" w:hAnsiTheme="majorHAnsi" w:cstheme="majorHAnsi"/>
          <w:i/>
          <w:iCs/>
        </w:rPr>
        <w:t xml:space="preserve"> </w:t>
      </w:r>
      <w:r w:rsidR="00430553" w:rsidRPr="00D30A86">
        <w:rPr>
          <w:rFonts w:asciiTheme="majorHAnsi" w:hAnsiTheme="majorHAnsi" w:cstheme="majorHAnsi"/>
        </w:rPr>
        <w:t>is applicable</w:t>
      </w:r>
      <w:r w:rsidR="00430553">
        <w:rPr>
          <w:rFonts w:asciiTheme="majorHAnsi" w:hAnsiTheme="majorHAnsi" w:cstheme="majorHAnsi"/>
        </w:rPr>
        <w:t>,</w:t>
      </w:r>
      <w:r w:rsidR="00430553">
        <w:rPr>
          <w:rFonts w:asciiTheme="majorHAnsi" w:hAnsiTheme="majorHAnsi" w:cstheme="majorHAnsi"/>
          <w:i/>
          <w:iCs/>
        </w:rPr>
        <w:t xml:space="preserve"> </w:t>
      </w:r>
      <w:r w:rsidR="004F71FD">
        <w:rPr>
          <w:rFonts w:asciiTheme="majorHAnsi" w:hAnsiTheme="majorHAnsi" w:cstheme="majorHAnsi"/>
        </w:rPr>
        <w:t xml:space="preserve">both parties sign this document </w:t>
      </w:r>
      <w:r w:rsidR="007C721D" w:rsidRPr="00394D2E">
        <w:rPr>
          <w:rFonts w:asciiTheme="majorHAnsi" w:hAnsiTheme="majorHAnsi" w:cstheme="majorHAnsi"/>
        </w:rPr>
        <w:t>indicating agreement with the</w:t>
      </w:r>
      <w:r w:rsidR="00217062" w:rsidRPr="00394D2E">
        <w:rPr>
          <w:rFonts w:asciiTheme="majorHAnsi" w:hAnsiTheme="majorHAnsi" w:cstheme="majorHAnsi"/>
        </w:rPr>
        <w:t xml:space="preserve"> </w:t>
      </w:r>
      <w:r w:rsidR="007C721D" w:rsidRPr="00394D2E">
        <w:rPr>
          <w:rFonts w:asciiTheme="majorHAnsi" w:hAnsiTheme="majorHAnsi" w:cstheme="majorHAnsi"/>
        </w:rPr>
        <w:t>BCTEA request for the 202</w:t>
      </w:r>
      <w:r w:rsidR="00E91B29">
        <w:rPr>
          <w:rFonts w:asciiTheme="majorHAnsi" w:hAnsiTheme="majorHAnsi" w:cstheme="majorHAnsi"/>
        </w:rPr>
        <w:t>5</w:t>
      </w:r>
      <w:r w:rsidR="007C721D" w:rsidRPr="00394D2E">
        <w:rPr>
          <w:rFonts w:asciiTheme="majorHAnsi" w:hAnsiTheme="majorHAnsi" w:cstheme="majorHAnsi"/>
        </w:rPr>
        <w:t>/2</w:t>
      </w:r>
      <w:r w:rsidR="00E91B29">
        <w:rPr>
          <w:rFonts w:asciiTheme="majorHAnsi" w:hAnsiTheme="majorHAnsi" w:cstheme="majorHAnsi"/>
        </w:rPr>
        <w:t>6</w:t>
      </w:r>
      <w:r w:rsidR="007C721D" w:rsidRPr="00394D2E">
        <w:rPr>
          <w:rFonts w:asciiTheme="majorHAnsi" w:hAnsiTheme="majorHAnsi" w:cstheme="majorHAnsi"/>
        </w:rPr>
        <w:t xml:space="preserve"> school year. </w:t>
      </w:r>
      <w:r w:rsidR="00217062" w:rsidRPr="00394D2E">
        <w:rPr>
          <w:rFonts w:asciiTheme="majorHAnsi" w:hAnsiTheme="majorHAnsi" w:cstheme="majorHAnsi"/>
        </w:rPr>
        <w:t xml:space="preserve"> </w:t>
      </w:r>
      <w:r w:rsidR="00E91B29">
        <w:rPr>
          <w:rFonts w:asciiTheme="majorHAnsi" w:hAnsiTheme="majorHAnsi" w:cstheme="majorHAnsi"/>
        </w:rPr>
        <w:t xml:space="preserve">Email confirmation that there is agreement will be accepted and considered a signed </w:t>
      </w:r>
      <w:r w:rsidR="00E91B29">
        <w:rPr>
          <w:rFonts w:asciiTheme="majorHAnsi" w:hAnsiTheme="majorHAnsi" w:cstheme="majorHAnsi"/>
          <w:i/>
          <w:iCs/>
        </w:rPr>
        <w:t>Status Quo Letter.</w:t>
      </w:r>
    </w:p>
    <w:p w14:paraId="3812FEF9" w14:textId="764A1BD1" w:rsidR="008976F9" w:rsidRPr="00394D2E" w:rsidRDefault="008976F9" w:rsidP="008274B2">
      <w:pPr>
        <w:shd w:val="clear" w:color="auto" w:fill="FFFFFF"/>
        <w:rPr>
          <w:rFonts w:asciiTheme="majorHAnsi" w:hAnsiTheme="majorHAnsi" w:cstheme="majorHAnsi"/>
        </w:rPr>
      </w:pPr>
      <w:r w:rsidRPr="009D245F">
        <w:rPr>
          <w:rFonts w:asciiTheme="majorHAnsi" w:hAnsiTheme="majorHAnsi" w:cstheme="majorHAnsi"/>
        </w:rPr>
        <w:t xml:space="preserve">Extracurricular transportation funding will no longer be allocated to each district automatically. Extracurricular funding may be requested for up to the amount received </w:t>
      </w:r>
      <w:r w:rsidR="004B0167" w:rsidRPr="009D245F">
        <w:rPr>
          <w:rFonts w:asciiTheme="majorHAnsi" w:hAnsiTheme="majorHAnsi" w:cstheme="majorHAnsi"/>
        </w:rPr>
        <w:t>by the school district</w:t>
      </w:r>
      <w:r w:rsidRPr="009D245F">
        <w:rPr>
          <w:rFonts w:asciiTheme="majorHAnsi" w:hAnsiTheme="majorHAnsi" w:cstheme="majorHAnsi"/>
        </w:rPr>
        <w:t xml:space="preserve"> </w:t>
      </w:r>
      <w:r w:rsidR="004B0167" w:rsidRPr="009D245F">
        <w:rPr>
          <w:rFonts w:asciiTheme="majorHAnsi" w:hAnsiTheme="majorHAnsi" w:cstheme="majorHAnsi"/>
        </w:rPr>
        <w:t xml:space="preserve">in 2024/25 </w:t>
      </w:r>
      <w:r w:rsidRPr="009D245F">
        <w:rPr>
          <w:rFonts w:asciiTheme="majorHAnsi" w:hAnsiTheme="majorHAnsi" w:cstheme="majorHAnsi"/>
        </w:rPr>
        <w:t>as indicated on the 2024/2025 Approval Letter.</w:t>
      </w:r>
    </w:p>
    <w:p w14:paraId="7049C190" w14:textId="0CC16F29" w:rsidR="00BC322D" w:rsidRDefault="007C721D">
      <w:pPr>
        <w:pBdr>
          <w:bottom w:val="single" w:sz="6" w:space="1" w:color="auto"/>
        </w:pBdr>
        <w:rPr>
          <w:rFonts w:asciiTheme="majorHAnsi" w:hAnsiTheme="majorHAnsi" w:cstheme="majorHAnsi"/>
          <w:b/>
          <w:bCs/>
        </w:rPr>
      </w:pPr>
      <w:r w:rsidRPr="00394D2E">
        <w:rPr>
          <w:rFonts w:asciiTheme="majorHAnsi" w:hAnsiTheme="majorHAnsi" w:cstheme="majorHAnsi"/>
        </w:rPr>
        <w:t xml:space="preserve">Thank you for your ongoing efforts </w:t>
      </w:r>
      <w:r w:rsidR="008274B2" w:rsidRPr="00394D2E">
        <w:rPr>
          <w:rFonts w:asciiTheme="majorHAnsi" w:hAnsiTheme="majorHAnsi" w:cstheme="majorHAnsi"/>
        </w:rPr>
        <w:t xml:space="preserve">and collaboration to support this important initiative. If you have any questions, please contact Kristine Heaney, A/Project Director, Ministry of Education and Child Care, at </w:t>
      </w:r>
      <w:r w:rsidR="00EE02FD" w:rsidRPr="009D245F">
        <w:rPr>
          <w:rFonts w:asciiTheme="majorHAnsi" w:hAnsiTheme="majorHAnsi" w:cstheme="majorHAnsi"/>
        </w:rPr>
        <w:t>bctea@gov.bc.c</w:t>
      </w:r>
      <w:r w:rsidR="00B41391" w:rsidRPr="009D245F">
        <w:rPr>
          <w:rFonts w:asciiTheme="majorHAnsi" w:hAnsiTheme="majorHAnsi" w:cstheme="majorHAnsi"/>
        </w:rPr>
        <w:t>a</w:t>
      </w:r>
      <w:r w:rsidR="002F6D89">
        <w:rPr>
          <w:rFonts w:asciiTheme="majorHAnsi" w:hAnsiTheme="majorHAnsi" w:cstheme="majorHAnsi"/>
        </w:rPr>
        <w:t>.</w:t>
      </w:r>
    </w:p>
    <w:p w14:paraId="5D0BD1CA" w14:textId="77777777" w:rsidR="00885F53" w:rsidRDefault="00885F53">
      <w:pPr>
        <w:pBdr>
          <w:bottom w:val="single" w:sz="6" w:space="1" w:color="auto"/>
        </w:pBdr>
        <w:rPr>
          <w:rFonts w:asciiTheme="majorHAnsi" w:hAnsiTheme="majorHAnsi" w:cstheme="majorHAnsi"/>
          <w:b/>
          <w:bCs/>
        </w:rPr>
      </w:pPr>
    </w:p>
    <w:p w14:paraId="0408F0E6" w14:textId="24EEF1C9" w:rsidR="00F45C1F" w:rsidRDefault="00F45C1F">
      <w:pPr>
        <w:rPr>
          <w:rFonts w:asciiTheme="majorHAnsi" w:hAnsiTheme="majorHAnsi" w:cstheme="majorHAnsi"/>
          <w:b/>
          <w:bCs/>
        </w:rPr>
      </w:pPr>
      <w:r>
        <w:rPr>
          <w:rFonts w:asciiTheme="majorHAnsi" w:hAnsiTheme="majorHAnsi" w:cstheme="majorHAnsi"/>
          <w:b/>
          <w:bCs/>
        </w:rPr>
        <w:br w:type="page"/>
      </w:r>
    </w:p>
    <w:p w14:paraId="1F1F182A" w14:textId="6EACE559" w:rsidR="00EE02FD" w:rsidRPr="00394D2E" w:rsidRDefault="00EE02FD">
      <w:pPr>
        <w:pBdr>
          <w:bottom w:val="single" w:sz="6" w:space="1" w:color="auto"/>
        </w:pBdr>
        <w:rPr>
          <w:rFonts w:asciiTheme="majorHAnsi" w:hAnsiTheme="majorHAnsi" w:cstheme="majorHAnsi"/>
          <w:b/>
          <w:bCs/>
        </w:rPr>
      </w:pPr>
      <w:r w:rsidRPr="00394D2E">
        <w:rPr>
          <w:rFonts w:asciiTheme="majorHAnsi" w:hAnsiTheme="majorHAnsi" w:cstheme="majorHAnsi"/>
          <w:b/>
          <w:bCs/>
        </w:rPr>
        <w:lastRenderedPageBreak/>
        <w:t xml:space="preserve">To be completed by </w:t>
      </w:r>
      <w:r w:rsidR="007E07A7">
        <w:rPr>
          <w:rFonts w:asciiTheme="majorHAnsi" w:hAnsiTheme="majorHAnsi" w:cstheme="majorHAnsi"/>
          <w:b/>
          <w:bCs/>
        </w:rPr>
        <w:t>First Nation and school district</w:t>
      </w:r>
    </w:p>
    <w:p w14:paraId="521A67AE" w14:textId="600660FD" w:rsidR="00514222" w:rsidRPr="0011217C" w:rsidRDefault="00514222" w:rsidP="00514222">
      <w:pPr>
        <w:rPr>
          <w:rFonts w:asciiTheme="majorHAnsi" w:hAnsiTheme="majorHAnsi" w:cstheme="majorHAnsi"/>
        </w:rPr>
      </w:pPr>
      <w:r w:rsidRPr="0011217C">
        <w:rPr>
          <w:rFonts w:asciiTheme="majorHAnsi" w:hAnsiTheme="majorHAnsi" w:cstheme="majorHAnsi"/>
        </w:rPr>
        <w:t xml:space="preserve">Name of First Nation: </w:t>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p>
    <w:p w14:paraId="56B86FE2" w14:textId="0CBC8C12" w:rsidR="0011217C" w:rsidRDefault="00514222" w:rsidP="00514222">
      <w:pPr>
        <w:rPr>
          <w:rFonts w:asciiTheme="majorHAnsi" w:hAnsiTheme="majorHAnsi" w:cstheme="majorHAnsi"/>
        </w:rPr>
      </w:pPr>
      <w:r w:rsidRPr="0011217C">
        <w:rPr>
          <w:rFonts w:asciiTheme="majorHAnsi" w:hAnsiTheme="majorHAnsi" w:cstheme="majorHAnsi"/>
        </w:rPr>
        <w:t>First Nation Contact</w:t>
      </w:r>
      <w:r w:rsidR="00ED2164">
        <w:rPr>
          <w:rFonts w:asciiTheme="majorHAnsi" w:hAnsiTheme="majorHAnsi" w:cstheme="majorHAnsi"/>
        </w:rPr>
        <w:t xml:space="preserve"> (Name, Title, Phone, Email)</w:t>
      </w:r>
      <w:r w:rsidRPr="0011217C">
        <w:rPr>
          <w:rFonts w:asciiTheme="majorHAnsi" w:hAnsiTheme="majorHAnsi" w:cstheme="majorHAnsi"/>
        </w:rPr>
        <w:t xml:space="preserve">: </w:t>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11217C">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r w:rsidR="00B9002D">
        <w:rPr>
          <w:rFonts w:asciiTheme="majorHAnsi" w:hAnsiTheme="majorHAnsi" w:cstheme="majorHAnsi"/>
          <w:u w:val="single"/>
        </w:rPr>
        <w:tab/>
      </w:r>
    </w:p>
    <w:p w14:paraId="44FFD9CC" w14:textId="68193EB1" w:rsidR="00514222" w:rsidRPr="00BC322D" w:rsidRDefault="00514222" w:rsidP="00514222">
      <w:pPr>
        <w:rPr>
          <w:rFonts w:asciiTheme="majorHAnsi" w:hAnsiTheme="majorHAnsi" w:cstheme="majorHAnsi"/>
        </w:rPr>
      </w:pPr>
      <w:r w:rsidRPr="0011217C">
        <w:rPr>
          <w:rFonts w:asciiTheme="majorHAnsi" w:hAnsiTheme="majorHAnsi" w:cstheme="majorHAnsi"/>
        </w:rPr>
        <w:t>Name of School District:</w:t>
      </w:r>
      <w:r w:rsidRPr="00BC322D" w:rsidDel="00514222">
        <w:rPr>
          <w:rFonts w:asciiTheme="majorHAnsi" w:eastAsia="Times New Roman" w:hAnsiTheme="majorHAnsi" w:cstheme="majorHAnsi"/>
          <w:b/>
          <w:bCs/>
          <w:color w:val="000000"/>
          <w:kern w:val="0"/>
          <w14:ligatures w14:val="none"/>
        </w:rPr>
        <w:t xml:space="preserve"> </w:t>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r w:rsidR="00D24FFA">
        <w:rPr>
          <w:rFonts w:asciiTheme="majorHAnsi" w:eastAsia="Times New Roman" w:hAnsiTheme="majorHAnsi" w:cstheme="majorHAnsi"/>
          <w:color w:val="000000"/>
          <w:kern w:val="0"/>
          <w:u w:val="single"/>
          <w14:ligatures w14:val="none"/>
        </w:rPr>
        <w:tab/>
      </w:r>
    </w:p>
    <w:p w14:paraId="335E545D" w14:textId="79972130" w:rsidR="00F55A21" w:rsidRPr="008201E4" w:rsidRDefault="00514222" w:rsidP="00BC322D">
      <w:pPr>
        <w:rPr>
          <w:rFonts w:asciiTheme="majorHAnsi" w:hAnsiTheme="majorHAnsi" w:cstheme="majorHAnsi"/>
        </w:rPr>
      </w:pPr>
      <w:r w:rsidRPr="00BC322D">
        <w:rPr>
          <w:rFonts w:asciiTheme="majorHAnsi" w:eastAsia="Times New Roman" w:hAnsiTheme="majorHAnsi" w:cstheme="majorHAnsi"/>
          <w:color w:val="000000"/>
          <w:kern w:val="0"/>
          <w14:ligatures w14:val="none"/>
        </w:rPr>
        <w:t>School District Contact</w:t>
      </w:r>
      <w:r w:rsidR="00ED2164">
        <w:rPr>
          <w:rFonts w:asciiTheme="majorHAnsi" w:eastAsia="Times New Roman" w:hAnsiTheme="majorHAnsi" w:cstheme="majorHAnsi"/>
          <w:color w:val="000000"/>
          <w:kern w:val="0"/>
          <w14:ligatures w14:val="none"/>
        </w:rPr>
        <w:t xml:space="preserve"> (Name, Title, Phone, Email)</w:t>
      </w:r>
      <w:r w:rsidRPr="00BC322D">
        <w:rPr>
          <w:rFonts w:asciiTheme="majorHAnsi" w:eastAsia="Times New Roman" w:hAnsiTheme="majorHAnsi" w:cstheme="majorHAnsi"/>
          <w:color w:val="000000"/>
          <w:kern w:val="0"/>
          <w14:ligatures w14:val="none"/>
        </w:rPr>
        <w:t>:</w:t>
      </w:r>
      <w:r>
        <w:rPr>
          <w:rFonts w:asciiTheme="majorHAnsi" w:eastAsia="Times New Roman" w:hAnsiTheme="majorHAnsi" w:cstheme="majorHAnsi"/>
          <w:b/>
          <w:bCs/>
          <w:color w:val="000000"/>
          <w:kern w:val="0"/>
          <w:sz w:val="24"/>
          <w:szCs w:val="24"/>
          <w14:ligatures w14:val="none"/>
        </w:rPr>
        <w:t xml:space="preserve"> </w:t>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D24FFA">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B9002D">
        <w:rPr>
          <w:rFonts w:asciiTheme="majorHAnsi" w:eastAsia="Times New Roman" w:hAnsiTheme="majorHAnsi" w:cstheme="majorHAnsi"/>
          <w:color w:val="000000"/>
          <w:kern w:val="0"/>
          <w:sz w:val="24"/>
          <w:szCs w:val="24"/>
          <w:u w:val="single"/>
          <w14:ligatures w14:val="none"/>
        </w:rPr>
        <w:tab/>
      </w:r>
      <w:r w:rsidR="008201E4">
        <w:rPr>
          <w:rFonts w:asciiTheme="majorHAnsi" w:hAnsiTheme="majorHAnsi" w:cstheme="majorHAnsi"/>
          <w:b/>
          <w:bCs/>
          <w:color w:val="000000"/>
        </w:rPr>
        <w:br/>
      </w:r>
    </w:p>
    <w:tbl>
      <w:tblPr>
        <w:tblStyle w:val="TableGrid"/>
        <w:tblW w:w="0" w:type="auto"/>
        <w:tblInd w:w="-147" w:type="dxa"/>
        <w:tblLook w:val="04A0" w:firstRow="1" w:lastRow="0" w:firstColumn="1" w:lastColumn="0" w:noHBand="0" w:noVBand="1"/>
      </w:tblPr>
      <w:tblGrid>
        <w:gridCol w:w="7119"/>
        <w:gridCol w:w="1189"/>
        <w:gridCol w:w="1189"/>
      </w:tblGrid>
      <w:tr w:rsidR="00514222" w:rsidRPr="00394D2E" w14:paraId="5EE51D89" w14:textId="77777777" w:rsidTr="30D33C11">
        <w:tc>
          <w:tcPr>
            <w:tcW w:w="7119" w:type="dxa"/>
            <w:shd w:val="clear" w:color="auto" w:fill="D0CECE" w:themeFill="background2" w:themeFillShade="E6"/>
          </w:tcPr>
          <w:p w14:paraId="246CC78B" w14:textId="77777777" w:rsidR="00514222" w:rsidRPr="00394D2E" w:rsidRDefault="00514222" w:rsidP="00581DBD">
            <w:pPr>
              <w:pStyle w:val="ListParagraph"/>
              <w:ind w:left="0"/>
              <w:rPr>
                <w:rFonts w:asciiTheme="majorHAnsi" w:hAnsiTheme="majorHAnsi" w:cstheme="majorHAnsi"/>
                <w:sz w:val="22"/>
                <w:szCs w:val="22"/>
              </w:rPr>
            </w:pPr>
          </w:p>
        </w:tc>
        <w:tc>
          <w:tcPr>
            <w:tcW w:w="1189" w:type="dxa"/>
            <w:shd w:val="clear" w:color="auto" w:fill="D0CECE" w:themeFill="background2" w:themeFillShade="E6"/>
          </w:tcPr>
          <w:p w14:paraId="7C2FDB23" w14:textId="0340A9D8" w:rsidR="00514222" w:rsidRPr="00BC322D" w:rsidRDefault="00514222" w:rsidP="00BC322D">
            <w:pPr>
              <w:pStyle w:val="ListParagraph"/>
              <w:ind w:left="0"/>
              <w:jc w:val="center"/>
              <w:rPr>
                <w:rFonts w:asciiTheme="majorHAnsi" w:hAnsiTheme="majorHAnsi" w:cstheme="majorHAnsi"/>
                <w:b/>
                <w:bCs/>
                <w:sz w:val="22"/>
                <w:szCs w:val="22"/>
              </w:rPr>
            </w:pPr>
            <w:r w:rsidRPr="00BC322D">
              <w:rPr>
                <w:rFonts w:asciiTheme="majorHAnsi" w:hAnsiTheme="majorHAnsi" w:cstheme="majorHAnsi"/>
                <w:b/>
                <w:bCs/>
                <w:sz w:val="22"/>
                <w:szCs w:val="22"/>
              </w:rPr>
              <w:t>202</w:t>
            </w:r>
            <w:r w:rsidR="00EB51CF">
              <w:rPr>
                <w:rFonts w:asciiTheme="majorHAnsi" w:hAnsiTheme="majorHAnsi" w:cstheme="majorHAnsi"/>
                <w:b/>
                <w:bCs/>
                <w:sz w:val="22"/>
                <w:szCs w:val="22"/>
              </w:rPr>
              <w:t>4</w:t>
            </w:r>
            <w:r w:rsidRPr="00BC322D">
              <w:rPr>
                <w:rFonts w:asciiTheme="majorHAnsi" w:hAnsiTheme="majorHAnsi" w:cstheme="majorHAnsi"/>
                <w:b/>
                <w:bCs/>
                <w:sz w:val="22"/>
                <w:szCs w:val="22"/>
              </w:rPr>
              <w:t>/2</w:t>
            </w:r>
            <w:r w:rsidR="00EB51CF">
              <w:rPr>
                <w:rFonts w:asciiTheme="majorHAnsi" w:hAnsiTheme="majorHAnsi" w:cstheme="majorHAnsi"/>
                <w:b/>
                <w:bCs/>
                <w:sz w:val="22"/>
                <w:szCs w:val="22"/>
              </w:rPr>
              <w:t>5</w:t>
            </w:r>
          </w:p>
        </w:tc>
        <w:tc>
          <w:tcPr>
            <w:tcW w:w="1189" w:type="dxa"/>
            <w:shd w:val="clear" w:color="auto" w:fill="D0CECE" w:themeFill="background2" w:themeFillShade="E6"/>
          </w:tcPr>
          <w:p w14:paraId="52F6BE08" w14:textId="71D1BA33" w:rsidR="00514222" w:rsidRPr="00BC322D" w:rsidRDefault="54540952" w:rsidP="30D33C11">
            <w:pPr>
              <w:pStyle w:val="ListParagraph"/>
              <w:ind w:left="0"/>
              <w:jc w:val="center"/>
              <w:rPr>
                <w:rFonts w:asciiTheme="majorHAnsi" w:hAnsiTheme="majorHAnsi" w:cstheme="majorBidi"/>
                <w:b/>
                <w:bCs/>
                <w:sz w:val="22"/>
                <w:szCs w:val="22"/>
              </w:rPr>
            </w:pPr>
            <w:r w:rsidRPr="30D33C11">
              <w:rPr>
                <w:rFonts w:asciiTheme="majorHAnsi" w:hAnsiTheme="majorHAnsi" w:cstheme="majorBidi"/>
                <w:b/>
                <w:bCs/>
                <w:sz w:val="22"/>
                <w:szCs w:val="22"/>
              </w:rPr>
              <w:t>202</w:t>
            </w:r>
            <w:r w:rsidR="045980FA" w:rsidRPr="30D33C11">
              <w:rPr>
                <w:rFonts w:asciiTheme="majorHAnsi" w:hAnsiTheme="majorHAnsi" w:cstheme="majorBidi"/>
                <w:b/>
                <w:bCs/>
                <w:sz w:val="22"/>
                <w:szCs w:val="22"/>
              </w:rPr>
              <w:t>5</w:t>
            </w:r>
            <w:r w:rsidRPr="30D33C11">
              <w:rPr>
                <w:rFonts w:asciiTheme="majorHAnsi" w:hAnsiTheme="majorHAnsi" w:cstheme="majorBidi"/>
                <w:b/>
                <w:bCs/>
                <w:sz w:val="22"/>
                <w:szCs w:val="22"/>
              </w:rPr>
              <w:t>/2</w:t>
            </w:r>
            <w:r w:rsidR="045980FA" w:rsidRPr="30D33C11">
              <w:rPr>
                <w:rFonts w:asciiTheme="majorHAnsi" w:hAnsiTheme="majorHAnsi" w:cstheme="majorBidi"/>
                <w:b/>
                <w:bCs/>
                <w:sz w:val="22"/>
                <w:szCs w:val="22"/>
              </w:rPr>
              <w:t>6</w:t>
            </w:r>
          </w:p>
        </w:tc>
      </w:tr>
      <w:tr w:rsidR="007827A5" w:rsidRPr="00394D2E" w14:paraId="7A21D5B2" w14:textId="77777777" w:rsidTr="00D26A14">
        <w:trPr>
          <w:trHeight w:val="300"/>
        </w:trPr>
        <w:tc>
          <w:tcPr>
            <w:tcW w:w="7119" w:type="dxa"/>
          </w:tcPr>
          <w:p w14:paraId="2ACDA1BC" w14:textId="03AA466C" w:rsidR="007827A5" w:rsidRDefault="007827A5" w:rsidP="32BC2B6D">
            <w:pPr>
              <w:pStyle w:val="ListParagraph"/>
              <w:ind w:left="0"/>
              <w:rPr>
                <w:rFonts w:asciiTheme="majorHAnsi" w:hAnsiTheme="majorHAnsi" w:cstheme="majorBidi"/>
                <w:sz w:val="22"/>
                <w:szCs w:val="22"/>
              </w:rPr>
            </w:pPr>
            <w:r w:rsidRPr="00D26A14">
              <w:rPr>
                <w:rFonts w:asciiTheme="majorHAnsi" w:hAnsiTheme="majorHAnsi" w:cstheme="majorBidi"/>
                <w:b/>
                <w:bCs/>
                <w:sz w:val="22"/>
                <w:szCs w:val="22"/>
              </w:rPr>
              <w:t>Total number of First Nation Students</w:t>
            </w:r>
            <w:r w:rsidRPr="32BC2B6D">
              <w:rPr>
                <w:rFonts w:asciiTheme="majorHAnsi" w:hAnsiTheme="majorHAnsi" w:cstheme="majorBidi"/>
                <w:sz w:val="22"/>
                <w:szCs w:val="22"/>
              </w:rPr>
              <w:t xml:space="preserve"> associated with this BCTEA funding request.</w:t>
            </w:r>
          </w:p>
        </w:tc>
        <w:tc>
          <w:tcPr>
            <w:tcW w:w="1189" w:type="dxa"/>
          </w:tcPr>
          <w:p w14:paraId="2DC28396" w14:textId="17B95CFB" w:rsidR="007827A5" w:rsidRPr="00394D2E" w:rsidRDefault="007827A5" w:rsidP="32BC2B6D">
            <w:pPr>
              <w:pStyle w:val="ListParagraph"/>
              <w:ind w:left="0"/>
              <w:rPr>
                <w:rFonts w:asciiTheme="majorHAnsi" w:hAnsiTheme="majorHAnsi" w:cstheme="majorBidi"/>
                <w:sz w:val="22"/>
                <w:szCs w:val="22"/>
              </w:rPr>
            </w:pPr>
          </w:p>
        </w:tc>
        <w:tc>
          <w:tcPr>
            <w:tcW w:w="1189" w:type="dxa"/>
          </w:tcPr>
          <w:p w14:paraId="1A3EE69D" w14:textId="42A6BEA0" w:rsidR="007827A5" w:rsidRPr="00394D2E" w:rsidRDefault="007827A5" w:rsidP="32BC2B6D">
            <w:pPr>
              <w:pStyle w:val="ListParagraph"/>
              <w:ind w:left="0"/>
              <w:rPr>
                <w:rFonts w:asciiTheme="majorHAnsi" w:hAnsiTheme="majorHAnsi" w:cstheme="majorBidi"/>
                <w:sz w:val="22"/>
                <w:szCs w:val="22"/>
              </w:rPr>
            </w:pPr>
          </w:p>
        </w:tc>
      </w:tr>
      <w:tr w:rsidR="00514222" w:rsidRPr="00394D2E" w14:paraId="51A94CE9" w14:textId="77777777" w:rsidTr="30D33C11">
        <w:tc>
          <w:tcPr>
            <w:tcW w:w="7119" w:type="dxa"/>
          </w:tcPr>
          <w:p w14:paraId="7048E827" w14:textId="651AAE4C" w:rsidR="00514222" w:rsidRPr="00394D2E" w:rsidRDefault="3A9DDACC" w:rsidP="32BC2B6D">
            <w:pPr>
              <w:pStyle w:val="ListParagraph"/>
              <w:ind w:left="0"/>
              <w:rPr>
                <w:rFonts w:asciiTheme="majorHAnsi" w:hAnsiTheme="majorHAnsi" w:cstheme="majorBidi"/>
                <w:sz w:val="22"/>
                <w:szCs w:val="22"/>
              </w:rPr>
            </w:pPr>
            <w:r w:rsidRPr="00D26A14">
              <w:rPr>
                <w:rFonts w:asciiTheme="majorHAnsi" w:hAnsiTheme="majorHAnsi" w:cstheme="majorBidi"/>
                <w:b/>
                <w:bCs/>
                <w:sz w:val="22"/>
                <w:szCs w:val="22"/>
              </w:rPr>
              <w:t>School District’s financial contribution</w:t>
            </w:r>
            <w:r w:rsidRPr="32BC2B6D">
              <w:rPr>
                <w:rFonts w:asciiTheme="majorHAnsi" w:hAnsiTheme="majorHAnsi" w:cstheme="majorBidi"/>
                <w:sz w:val="22"/>
                <w:szCs w:val="22"/>
              </w:rPr>
              <w:t xml:space="preserve"> (prior to accessing BCTEA funding)</w:t>
            </w:r>
            <w:r w:rsidR="7093E7D1" w:rsidRPr="32BC2B6D">
              <w:rPr>
                <w:rFonts w:asciiTheme="majorHAnsi" w:hAnsiTheme="majorHAnsi" w:cstheme="majorBidi"/>
                <w:sz w:val="22"/>
                <w:szCs w:val="22"/>
              </w:rPr>
              <w:t xml:space="preserve"> </w:t>
            </w:r>
            <w:r w:rsidRPr="32BC2B6D">
              <w:rPr>
                <w:rFonts w:asciiTheme="majorHAnsi" w:hAnsiTheme="majorHAnsi" w:cstheme="majorBidi"/>
                <w:sz w:val="22"/>
                <w:szCs w:val="22"/>
              </w:rPr>
              <w:t>f</w:t>
            </w:r>
            <w:r w:rsidR="7093E7D1" w:rsidRPr="32BC2B6D">
              <w:rPr>
                <w:rFonts w:asciiTheme="majorHAnsi" w:hAnsiTheme="majorHAnsi" w:cstheme="majorBidi"/>
                <w:sz w:val="22"/>
                <w:szCs w:val="22"/>
              </w:rPr>
              <w:t xml:space="preserve">or First </w:t>
            </w:r>
            <w:r w:rsidR="7093E7D1" w:rsidRPr="005C32F7">
              <w:rPr>
                <w:rFonts w:asciiTheme="majorHAnsi" w:hAnsiTheme="majorHAnsi" w:cstheme="majorBidi"/>
                <w:sz w:val="22"/>
                <w:szCs w:val="22"/>
              </w:rPr>
              <w:t>Nation</w:t>
            </w:r>
            <w:r w:rsidR="147111B0" w:rsidRPr="005C32F7">
              <w:rPr>
                <w:rFonts w:asciiTheme="majorHAnsi" w:hAnsiTheme="majorHAnsi" w:cstheme="majorBidi"/>
                <w:sz w:val="22"/>
                <w:szCs w:val="22"/>
              </w:rPr>
              <w:t xml:space="preserve"> Students living on reserve requiring </w:t>
            </w:r>
            <w:r w:rsidR="382C97FC" w:rsidRPr="005C32F7">
              <w:rPr>
                <w:rFonts w:asciiTheme="majorHAnsi" w:hAnsiTheme="majorHAnsi" w:cstheme="majorBidi"/>
                <w:sz w:val="22"/>
                <w:szCs w:val="22"/>
              </w:rPr>
              <w:t>Transportation</w:t>
            </w:r>
            <w:r w:rsidR="0D0D0956" w:rsidRPr="005C32F7">
              <w:rPr>
                <w:rFonts w:asciiTheme="majorHAnsi" w:hAnsiTheme="majorHAnsi" w:cstheme="majorBidi"/>
                <w:sz w:val="22"/>
                <w:szCs w:val="22"/>
              </w:rPr>
              <w:t xml:space="preserve"> Services</w:t>
            </w:r>
            <w:r w:rsidR="009D245F" w:rsidRPr="005C32F7">
              <w:rPr>
                <w:rFonts w:asciiTheme="majorHAnsi" w:hAnsiTheme="majorHAnsi" w:cstheme="majorBidi"/>
                <w:sz w:val="22"/>
                <w:szCs w:val="22"/>
              </w:rPr>
              <w:t xml:space="preserve">  (</w:t>
            </w:r>
            <w:r w:rsidR="0D0D0956" w:rsidRPr="005C32F7">
              <w:rPr>
                <w:rFonts w:asciiTheme="majorHAnsi" w:hAnsiTheme="majorHAnsi" w:cstheme="majorBidi"/>
                <w:sz w:val="22"/>
                <w:szCs w:val="22"/>
              </w:rPr>
              <w:t>sources include the Proxy</w:t>
            </w:r>
            <w:r w:rsidR="00BC322D" w:rsidRPr="005C32F7">
              <w:rPr>
                <w:rStyle w:val="FootnoteReference"/>
                <w:rFonts w:asciiTheme="majorHAnsi" w:hAnsiTheme="majorHAnsi" w:cstheme="majorBidi"/>
                <w:sz w:val="22"/>
                <w:szCs w:val="22"/>
              </w:rPr>
              <w:footnoteReference w:id="2"/>
            </w:r>
            <w:r w:rsidR="0D0D0956" w:rsidRPr="005C32F7">
              <w:rPr>
                <w:rFonts w:asciiTheme="majorHAnsi" w:hAnsiTheme="majorHAnsi" w:cstheme="majorBidi"/>
                <w:sz w:val="22"/>
                <w:szCs w:val="22"/>
              </w:rPr>
              <w:t>)</w:t>
            </w:r>
            <w:r w:rsidR="4C848B69" w:rsidRPr="005C32F7">
              <w:rPr>
                <w:rFonts w:asciiTheme="majorHAnsi" w:hAnsiTheme="majorHAnsi" w:cstheme="majorBidi"/>
                <w:sz w:val="22"/>
                <w:szCs w:val="22"/>
              </w:rPr>
              <w:t>.</w:t>
            </w:r>
          </w:p>
        </w:tc>
        <w:tc>
          <w:tcPr>
            <w:tcW w:w="1189" w:type="dxa"/>
          </w:tcPr>
          <w:p w14:paraId="24B0B124" w14:textId="77777777" w:rsidR="00514222" w:rsidRPr="00394D2E" w:rsidRDefault="00514222" w:rsidP="00581DBD">
            <w:pPr>
              <w:pStyle w:val="ListParagraph"/>
              <w:ind w:left="0"/>
              <w:rPr>
                <w:rFonts w:asciiTheme="majorHAnsi" w:hAnsiTheme="majorHAnsi" w:cstheme="majorHAnsi"/>
                <w:sz w:val="22"/>
                <w:szCs w:val="22"/>
              </w:rPr>
            </w:pPr>
          </w:p>
        </w:tc>
        <w:tc>
          <w:tcPr>
            <w:tcW w:w="1189" w:type="dxa"/>
          </w:tcPr>
          <w:p w14:paraId="37FF2132" w14:textId="14D75A52" w:rsidR="00514222" w:rsidRPr="00394D2E" w:rsidRDefault="00514222" w:rsidP="00581DBD">
            <w:pPr>
              <w:pStyle w:val="ListParagraph"/>
              <w:ind w:left="0"/>
              <w:rPr>
                <w:rFonts w:asciiTheme="majorHAnsi" w:hAnsiTheme="majorHAnsi" w:cstheme="majorHAnsi"/>
                <w:sz w:val="22"/>
                <w:szCs w:val="22"/>
              </w:rPr>
            </w:pPr>
          </w:p>
        </w:tc>
      </w:tr>
      <w:tr w:rsidR="32BC2B6D" w14:paraId="6147BE24" w14:textId="77777777" w:rsidTr="30D33C11">
        <w:trPr>
          <w:trHeight w:val="300"/>
        </w:trPr>
        <w:tc>
          <w:tcPr>
            <w:tcW w:w="7119" w:type="dxa"/>
          </w:tcPr>
          <w:p w14:paraId="16A18F8E" w14:textId="003F3A2C" w:rsidR="21FA3461" w:rsidRDefault="21FA3461" w:rsidP="32BC2B6D">
            <w:pPr>
              <w:rPr>
                <w:rFonts w:asciiTheme="majorHAnsi" w:hAnsiTheme="majorHAnsi" w:cstheme="majorBidi"/>
                <w:b/>
                <w:bCs/>
              </w:rPr>
            </w:pPr>
            <w:r w:rsidRPr="32BC2B6D">
              <w:rPr>
                <w:rFonts w:asciiTheme="majorHAnsi" w:hAnsiTheme="majorHAnsi" w:cstheme="majorBidi"/>
                <w:b/>
                <w:bCs/>
              </w:rPr>
              <w:t>Other sources of funding (describe):</w:t>
            </w:r>
          </w:p>
          <w:p w14:paraId="14B902C1" w14:textId="2AA769EB" w:rsidR="32BC2B6D" w:rsidRPr="00AD587B" w:rsidRDefault="32BC2B6D" w:rsidP="00AD587B">
            <w:pPr>
              <w:rPr>
                <w:rFonts w:asciiTheme="majorHAnsi" w:hAnsiTheme="majorHAnsi" w:cstheme="majorBidi"/>
              </w:rPr>
            </w:pPr>
          </w:p>
        </w:tc>
        <w:tc>
          <w:tcPr>
            <w:tcW w:w="1189" w:type="dxa"/>
          </w:tcPr>
          <w:p w14:paraId="16C1DFF6" w14:textId="7DA8AF3A" w:rsidR="32BC2B6D" w:rsidRDefault="32BC2B6D" w:rsidP="00D26A14">
            <w:pPr>
              <w:pStyle w:val="ListParagraph"/>
              <w:rPr>
                <w:rFonts w:asciiTheme="majorHAnsi" w:hAnsiTheme="majorHAnsi" w:cstheme="majorBidi"/>
              </w:rPr>
            </w:pPr>
          </w:p>
        </w:tc>
        <w:tc>
          <w:tcPr>
            <w:tcW w:w="1189" w:type="dxa"/>
          </w:tcPr>
          <w:p w14:paraId="65DACBDE" w14:textId="1F2CFA1C" w:rsidR="32BC2B6D" w:rsidRDefault="32BC2B6D" w:rsidP="00D26A14">
            <w:pPr>
              <w:pStyle w:val="ListParagraph"/>
              <w:rPr>
                <w:rFonts w:asciiTheme="majorHAnsi" w:hAnsiTheme="majorHAnsi" w:cstheme="majorBidi"/>
              </w:rPr>
            </w:pPr>
          </w:p>
        </w:tc>
      </w:tr>
      <w:tr w:rsidR="00514222" w:rsidRPr="00394D2E" w14:paraId="2728B21E" w14:textId="77777777" w:rsidTr="30D33C11">
        <w:tc>
          <w:tcPr>
            <w:tcW w:w="7119" w:type="dxa"/>
          </w:tcPr>
          <w:p w14:paraId="0376FC88" w14:textId="25CAB5DF" w:rsidR="007827A5" w:rsidRDefault="007827A5" w:rsidP="00581DBD">
            <w:pPr>
              <w:pStyle w:val="ListParagraph"/>
              <w:ind w:left="0"/>
              <w:rPr>
                <w:rFonts w:asciiTheme="majorHAnsi" w:hAnsiTheme="majorHAnsi" w:cstheme="majorHAnsi"/>
                <w:b/>
                <w:bCs/>
                <w:sz w:val="22"/>
                <w:szCs w:val="22"/>
              </w:rPr>
            </w:pPr>
            <w:r>
              <w:rPr>
                <w:rFonts w:asciiTheme="majorHAnsi" w:hAnsiTheme="majorHAnsi" w:cstheme="majorHAnsi"/>
                <w:b/>
                <w:bCs/>
                <w:sz w:val="22"/>
                <w:szCs w:val="22"/>
              </w:rPr>
              <w:t xml:space="preserve">Amount of </w:t>
            </w:r>
            <w:r w:rsidR="00EB51CF">
              <w:rPr>
                <w:rFonts w:asciiTheme="majorHAnsi" w:hAnsiTheme="majorHAnsi" w:cstheme="majorHAnsi"/>
                <w:b/>
                <w:bCs/>
                <w:sz w:val="22"/>
                <w:szCs w:val="22"/>
              </w:rPr>
              <w:t xml:space="preserve">BCTEA funding </w:t>
            </w:r>
            <w:r>
              <w:rPr>
                <w:rFonts w:asciiTheme="majorHAnsi" w:hAnsiTheme="majorHAnsi" w:cstheme="majorHAnsi"/>
                <w:b/>
                <w:bCs/>
                <w:sz w:val="22"/>
                <w:szCs w:val="22"/>
              </w:rPr>
              <w:t>approved for</w:t>
            </w:r>
            <w:r w:rsidR="00EB51CF">
              <w:rPr>
                <w:rFonts w:asciiTheme="majorHAnsi" w:hAnsiTheme="majorHAnsi" w:cstheme="majorHAnsi"/>
                <w:b/>
                <w:bCs/>
                <w:sz w:val="22"/>
                <w:szCs w:val="22"/>
              </w:rPr>
              <w:t xml:space="preserve"> 2024/25 and </w:t>
            </w:r>
            <w:r w:rsidR="0011217C" w:rsidRPr="00885F53">
              <w:rPr>
                <w:rFonts w:asciiTheme="majorHAnsi" w:hAnsiTheme="majorHAnsi" w:cstheme="majorHAnsi"/>
                <w:b/>
                <w:bCs/>
                <w:sz w:val="22"/>
                <w:szCs w:val="22"/>
              </w:rPr>
              <w:t>BCTEA</w:t>
            </w:r>
            <w:r w:rsidR="003C5C00" w:rsidRPr="00885F53">
              <w:rPr>
                <w:rFonts w:asciiTheme="majorHAnsi" w:hAnsiTheme="majorHAnsi" w:cstheme="majorHAnsi"/>
                <w:b/>
                <w:bCs/>
                <w:sz w:val="22"/>
                <w:szCs w:val="22"/>
              </w:rPr>
              <w:t xml:space="preserve"> funding request</w:t>
            </w:r>
            <w:r w:rsidR="00EB51CF">
              <w:rPr>
                <w:rFonts w:asciiTheme="majorHAnsi" w:hAnsiTheme="majorHAnsi" w:cstheme="majorHAnsi"/>
                <w:b/>
                <w:bCs/>
                <w:sz w:val="22"/>
                <w:szCs w:val="22"/>
              </w:rPr>
              <w:t>ed for 2025/26</w:t>
            </w:r>
            <w:r w:rsidR="003D217D" w:rsidRPr="00D26A14">
              <w:rPr>
                <w:rFonts w:asciiTheme="majorHAnsi" w:hAnsiTheme="majorHAnsi" w:cstheme="majorHAnsi"/>
                <w:b/>
                <w:bCs/>
                <w:sz w:val="22"/>
                <w:szCs w:val="22"/>
              </w:rPr>
              <w:t>.</w:t>
            </w:r>
          </w:p>
          <w:p w14:paraId="4158337F" w14:textId="0AA660F0" w:rsidR="00514222" w:rsidRPr="007827A5" w:rsidRDefault="007827A5" w:rsidP="00581DBD">
            <w:pPr>
              <w:pStyle w:val="ListParagraph"/>
              <w:ind w:left="0"/>
              <w:rPr>
                <w:rFonts w:asciiTheme="majorHAnsi" w:hAnsiTheme="majorHAnsi" w:cstheme="majorHAnsi"/>
                <w:sz w:val="22"/>
                <w:szCs w:val="22"/>
              </w:rPr>
            </w:pPr>
            <w:r w:rsidRPr="00885F53">
              <w:rPr>
                <w:rFonts w:asciiTheme="majorHAnsi" w:hAnsiTheme="majorHAnsi" w:cstheme="majorHAnsi"/>
                <w:sz w:val="22"/>
                <w:szCs w:val="22"/>
              </w:rPr>
              <w:t>NOTE:</w:t>
            </w:r>
            <w:r w:rsidR="00EB51CF" w:rsidRPr="00885F53">
              <w:rPr>
                <w:rFonts w:asciiTheme="majorHAnsi" w:hAnsiTheme="majorHAnsi" w:cstheme="majorHAnsi"/>
                <w:sz w:val="22"/>
                <w:szCs w:val="22"/>
              </w:rPr>
              <w:t xml:space="preserve"> The funding requested for 2025/26 may not exceed the funding approved in 2024/25 </w:t>
            </w:r>
            <w:r w:rsidRPr="00885F53">
              <w:rPr>
                <w:rFonts w:asciiTheme="majorHAnsi" w:hAnsiTheme="majorHAnsi" w:cstheme="majorHAnsi"/>
                <w:sz w:val="22"/>
                <w:szCs w:val="22"/>
              </w:rPr>
              <w:t>by more than 8%.</w:t>
            </w:r>
          </w:p>
        </w:tc>
        <w:tc>
          <w:tcPr>
            <w:tcW w:w="1189" w:type="dxa"/>
          </w:tcPr>
          <w:p w14:paraId="728FB487" w14:textId="47E3A76E" w:rsidR="00514222" w:rsidRPr="00885F53" w:rsidRDefault="00514222" w:rsidP="32BC2B6D">
            <w:pPr>
              <w:pStyle w:val="ListParagraph"/>
              <w:ind w:left="0"/>
              <w:rPr>
                <w:rFonts w:asciiTheme="majorHAnsi" w:hAnsiTheme="majorHAnsi" w:cstheme="majorBidi"/>
                <w:b/>
                <w:bCs/>
                <w:sz w:val="22"/>
                <w:szCs w:val="22"/>
              </w:rPr>
            </w:pPr>
          </w:p>
        </w:tc>
        <w:tc>
          <w:tcPr>
            <w:tcW w:w="1189" w:type="dxa"/>
          </w:tcPr>
          <w:p w14:paraId="198B7F1E" w14:textId="29887225" w:rsidR="00514222" w:rsidRPr="00885F53" w:rsidRDefault="00514222" w:rsidP="00581DBD">
            <w:pPr>
              <w:pStyle w:val="ListParagraph"/>
              <w:ind w:left="0"/>
              <w:rPr>
                <w:rFonts w:asciiTheme="majorHAnsi" w:hAnsiTheme="majorHAnsi" w:cstheme="majorHAnsi"/>
                <w:b/>
                <w:bCs/>
                <w:sz w:val="22"/>
                <w:szCs w:val="22"/>
              </w:rPr>
            </w:pPr>
          </w:p>
          <w:p w14:paraId="6FBC557E" w14:textId="63F32AFC" w:rsidR="00514222" w:rsidRPr="00885F53" w:rsidRDefault="00514222" w:rsidP="32BC2B6D">
            <w:pPr>
              <w:pStyle w:val="ListParagraph"/>
              <w:ind w:left="0"/>
              <w:rPr>
                <w:rFonts w:asciiTheme="majorHAnsi" w:hAnsiTheme="majorHAnsi" w:cstheme="majorBidi"/>
                <w:b/>
                <w:bCs/>
                <w:sz w:val="22"/>
                <w:szCs w:val="22"/>
              </w:rPr>
            </w:pPr>
          </w:p>
        </w:tc>
      </w:tr>
    </w:tbl>
    <w:tbl>
      <w:tblPr>
        <w:tblStyle w:val="TableGrid"/>
        <w:tblpPr w:leftFromText="180" w:rightFromText="180" w:vertAnchor="text" w:horzAnchor="margin" w:tblpX="-147" w:tblpY="292"/>
        <w:tblW w:w="9497" w:type="dxa"/>
        <w:tblLook w:val="04A0" w:firstRow="1" w:lastRow="0" w:firstColumn="1" w:lastColumn="0" w:noHBand="0" w:noVBand="1"/>
      </w:tblPr>
      <w:tblGrid>
        <w:gridCol w:w="3474"/>
        <w:gridCol w:w="2055"/>
        <w:gridCol w:w="3968"/>
      </w:tblGrid>
      <w:tr w:rsidR="00356832" w14:paraId="78FB485B" w14:textId="77777777" w:rsidTr="009D245F">
        <w:tc>
          <w:tcPr>
            <w:tcW w:w="3474" w:type="dxa"/>
            <w:shd w:val="clear" w:color="auto" w:fill="D0CECE" w:themeFill="background2" w:themeFillShade="E6"/>
          </w:tcPr>
          <w:p w14:paraId="4FA71D6B" w14:textId="77777777" w:rsidR="00356832" w:rsidRPr="00023A4F" w:rsidRDefault="00356832" w:rsidP="009D245F">
            <w:pPr>
              <w:rPr>
                <w:rFonts w:asciiTheme="majorHAnsi" w:hAnsiTheme="majorHAnsi" w:cstheme="majorHAnsi"/>
                <w:b/>
                <w:bCs/>
              </w:rPr>
            </w:pPr>
            <w:r w:rsidRPr="00023A4F">
              <w:rPr>
                <w:rFonts w:asciiTheme="majorHAnsi" w:hAnsiTheme="majorHAnsi" w:cstheme="majorHAnsi"/>
                <w:b/>
                <w:bCs/>
              </w:rPr>
              <w:t xml:space="preserve">Pro-rated service? </w:t>
            </w:r>
          </w:p>
        </w:tc>
        <w:tc>
          <w:tcPr>
            <w:tcW w:w="2055" w:type="dxa"/>
            <w:shd w:val="clear" w:color="auto" w:fill="D0CECE" w:themeFill="background2" w:themeFillShade="E6"/>
          </w:tcPr>
          <w:p w14:paraId="59207B12" w14:textId="05D5AAD3" w:rsidR="00356832" w:rsidRPr="00491BFC" w:rsidRDefault="243BD4E0" w:rsidP="009D245F">
            <w:pPr>
              <w:rPr>
                <w:rFonts w:asciiTheme="majorHAnsi" w:hAnsiTheme="majorHAnsi" w:cstheme="majorBidi"/>
                <w:b/>
                <w:bCs/>
              </w:rPr>
            </w:pPr>
            <w:r w:rsidRPr="32BC2B6D">
              <w:rPr>
                <w:rFonts w:asciiTheme="majorHAnsi" w:hAnsiTheme="majorHAnsi" w:cstheme="majorBidi"/>
                <w:b/>
                <w:bCs/>
              </w:rPr>
              <w:t>2025/26</w:t>
            </w:r>
            <w:r w:rsidR="5E9077C9" w:rsidRPr="32BC2B6D">
              <w:rPr>
                <w:rFonts w:asciiTheme="majorHAnsi" w:hAnsiTheme="majorHAnsi" w:cstheme="majorBidi"/>
                <w:b/>
                <w:bCs/>
              </w:rPr>
              <w:t xml:space="preserve"> Total</w:t>
            </w:r>
            <w:r w:rsidRPr="32BC2B6D">
              <w:rPr>
                <w:rFonts w:asciiTheme="majorHAnsi" w:hAnsiTheme="majorHAnsi" w:cstheme="majorBidi"/>
                <w:b/>
                <w:bCs/>
              </w:rPr>
              <w:t xml:space="preserve"> Cost</w:t>
            </w:r>
            <w:r w:rsidR="2374958E" w:rsidRPr="32BC2B6D">
              <w:rPr>
                <w:rFonts w:asciiTheme="majorHAnsi" w:hAnsiTheme="majorHAnsi" w:cstheme="majorBidi"/>
                <w:b/>
                <w:bCs/>
              </w:rPr>
              <w:t xml:space="preserve"> (SD Contribution + BCTEA Request)</w:t>
            </w:r>
          </w:p>
        </w:tc>
        <w:tc>
          <w:tcPr>
            <w:tcW w:w="3968" w:type="dxa"/>
            <w:shd w:val="clear" w:color="auto" w:fill="D0CECE" w:themeFill="background2" w:themeFillShade="E6"/>
          </w:tcPr>
          <w:p w14:paraId="4E1E3C47" w14:textId="5CBB8A72" w:rsidR="00356832" w:rsidRPr="00023A4F" w:rsidRDefault="269B2353" w:rsidP="009D245F">
            <w:pPr>
              <w:rPr>
                <w:rFonts w:asciiTheme="majorHAnsi" w:hAnsiTheme="majorHAnsi" w:cstheme="majorBidi"/>
                <w:b/>
                <w:bCs/>
              </w:rPr>
            </w:pPr>
            <w:r w:rsidRPr="32BC2B6D">
              <w:rPr>
                <w:rFonts w:asciiTheme="majorHAnsi" w:hAnsiTheme="majorHAnsi" w:cstheme="majorBidi"/>
                <w:b/>
                <w:bCs/>
              </w:rPr>
              <w:t xml:space="preserve">Identify each service and </w:t>
            </w:r>
            <w:r w:rsidR="00AD587B">
              <w:rPr>
                <w:rFonts w:asciiTheme="majorHAnsi" w:hAnsiTheme="majorHAnsi" w:cstheme="majorBidi"/>
                <w:b/>
                <w:bCs/>
              </w:rPr>
              <w:t>d</w:t>
            </w:r>
            <w:r w:rsidR="243BD4E0" w:rsidRPr="32BC2B6D">
              <w:rPr>
                <w:rFonts w:asciiTheme="majorHAnsi" w:hAnsiTheme="majorHAnsi" w:cstheme="majorBidi"/>
                <w:b/>
                <w:bCs/>
              </w:rPr>
              <w:t xml:space="preserve">escribe </w:t>
            </w:r>
            <w:r w:rsidR="00AD587B">
              <w:rPr>
                <w:rFonts w:asciiTheme="majorHAnsi" w:hAnsiTheme="majorHAnsi" w:cstheme="majorBidi"/>
                <w:b/>
                <w:bCs/>
              </w:rPr>
              <w:t>c</w:t>
            </w:r>
            <w:r w:rsidR="243BD4E0" w:rsidRPr="32BC2B6D">
              <w:rPr>
                <w:rFonts w:asciiTheme="majorHAnsi" w:hAnsiTheme="majorHAnsi" w:cstheme="majorBidi"/>
                <w:b/>
                <w:bCs/>
              </w:rPr>
              <w:t>alculation used for pro-rating services in cases students off reserve are on the same bus.</w:t>
            </w:r>
            <w:r w:rsidR="6D73630C" w:rsidRPr="32BC2B6D">
              <w:rPr>
                <w:rFonts w:asciiTheme="majorHAnsi" w:hAnsiTheme="majorHAnsi" w:cstheme="majorBidi"/>
                <w:b/>
                <w:bCs/>
              </w:rPr>
              <w:t xml:space="preserve"> (e.g. cost of service divided by ridership or cost of service divided by distance)</w:t>
            </w:r>
          </w:p>
        </w:tc>
      </w:tr>
      <w:tr w:rsidR="00356832" w14:paraId="32F3B693" w14:textId="77777777" w:rsidTr="002F6D89">
        <w:trPr>
          <w:trHeight w:val="1635"/>
        </w:trPr>
        <w:tc>
          <w:tcPr>
            <w:tcW w:w="3474" w:type="dxa"/>
          </w:tcPr>
          <w:p w14:paraId="5B13BFB8" w14:textId="17CCCF8E" w:rsidR="00356832" w:rsidRDefault="001647E8" w:rsidP="009D245F">
            <w:pPr>
              <w:rPr>
                <w:rFonts w:ascii="MS Gothic" w:eastAsia="MS Gothic" w:hAnsi="MS Gothic" w:cstheme="majorBidi"/>
              </w:rPr>
            </w:pPr>
            <w:sdt>
              <w:sdtPr>
                <w:rPr>
                  <w:rFonts w:asciiTheme="majorHAnsi" w:hAnsiTheme="majorHAnsi" w:cstheme="majorBidi"/>
                </w:rPr>
                <w:id w:val="1683929149"/>
                <w14:checkbox>
                  <w14:checked w14:val="0"/>
                  <w14:checkedState w14:val="2612" w14:font="MS Gothic"/>
                  <w14:uncheckedState w14:val="2610" w14:font="MS Gothic"/>
                </w14:checkbox>
              </w:sdtPr>
              <w:sdtEndPr/>
              <w:sdtContent>
                <w:r w:rsidR="00AD587B">
                  <w:rPr>
                    <w:rFonts w:ascii="MS Gothic" w:eastAsia="MS Gothic" w:hAnsi="MS Gothic" w:cstheme="majorBidi" w:hint="eastAsia"/>
                  </w:rPr>
                  <w:t>☐</w:t>
                </w:r>
              </w:sdtContent>
            </w:sdt>
            <w:r w:rsidR="6648EDE2" w:rsidRPr="30D33C11">
              <w:rPr>
                <w:rFonts w:asciiTheme="majorHAnsi" w:hAnsiTheme="majorHAnsi" w:cstheme="majorBidi"/>
              </w:rPr>
              <w:t xml:space="preserve"> Yes        </w:t>
            </w:r>
          </w:p>
        </w:tc>
        <w:tc>
          <w:tcPr>
            <w:tcW w:w="2055" w:type="dxa"/>
          </w:tcPr>
          <w:p w14:paraId="1FAEEF01" w14:textId="261B69A7" w:rsidR="00356832" w:rsidRPr="00023A4F" w:rsidRDefault="00356832" w:rsidP="009D245F">
            <w:pPr>
              <w:rPr>
                <w:rFonts w:asciiTheme="majorHAnsi" w:hAnsiTheme="majorHAnsi" w:cstheme="majorBidi"/>
                <w:b/>
                <w:bCs/>
              </w:rPr>
            </w:pPr>
          </w:p>
        </w:tc>
        <w:tc>
          <w:tcPr>
            <w:tcW w:w="3968" w:type="dxa"/>
          </w:tcPr>
          <w:p w14:paraId="1513C831" w14:textId="6E121171" w:rsidR="00356832" w:rsidRPr="00B27B01" w:rsidRDefault="00356832" w:rsidP="009D245F">
            <w:pPr>
              <w:rPr>
                <w:rFonts w:asciiTheme="majorHAnsi" w:hAnsiTheme="majorHAnsi" w:cstheme="majorBidi"/>
              </w:rPr>
            </w:pPr>
          </w:p>
        </w:tc>
      </w:tr>
    </w:tbl>
    <w:p w14:paraId="412FB667" w14:textId="28603D94" w:rsidR="00D30A86" w:rsidRDefault="00086F6D" w:rsidP="30D33C11">
      <w:pPr>
        <w:pBdr>
          <w:bottom w:val="single" w:sz="4" w:space="1" w:color="auto"/>
        </w:pBdr>
        <w:rPr>
          <w:rFonts w:asciiTheme="majorHAnsi" w:hAnsiTheme="majorHAnsi" w:cstheme="majorBidi"/>
        </w:rPr>
      </w:pPr>
      <w:r w:rsidRPr="30D33C11">
        <w:rPr>
          <w:rFonts w:asciiTheme="majorHAnsi" w:hAnsiTheme="majorHAnsi" w:cstheme="majorBidi"/>
        </w:rPr>
        <w:lastRenderedPageBreak/>
        <w:t xml:space="preserve">Please </w:t>
      </w:r>
      <w:r w:rsidR="0AA0FE01">
        <w:t>briefly describe</w:t>
      </w:r>
      <w:r w:rsidR="30211B88">
        <w:t xml:space="preserve"> </w:t>
      </w:r>
      <w:r w:rsidR="027A933A" w:rsidRPr="30D33C11">
        <w:rPr>
          <w:rFonts w:asciiTheme="majorHAnsi" w:hAnsiTheme="majorHAnsi" w:cstheme="majorBidi"/>
        </w:rPr>
        <w:t>the factors that drove the change in costs by category.</w:t>
      </w:r>
      <w:r w:rsidR="00F55D54" w:rsidRPr="30D33C11">
        <w:rPr>
          <w:rFonts w:asciiTheme="majorHAnsi" w:hAnsiTheme="majorHAnsi" w:cstheme="majorBidi"/>
        </w:rPr>
        <w:t xml:space="preserve"> </w:t>
      </w:r>
      <w:r w:rsidR="0DD177F0">
        <w:t xml:space="preserve">Ineligible </w:t>
      </w:r>
      <w:r w:rsidR="00F55D54" w:rsidRPr="30D33C11">
        <w:rPr>
          <w:rFonts w:asciiTheme="majorHAnsi" w:hAnsiTheme="majorHAnsi" w:cstheme="majorBidi"/>
        </w:rPr>
        <w:t xml:space="preserve">costs include driver phone, licensing, training, criminal record checks, </w:t>
      </w:r>
      <w:r w:rsidR="00544A7D" w:rsidRPr="30D33C11">
        <w:rPr>
          <w:rFonts w:asciiTheme="majorHAnsi" w:hAnsiTheme="majorHAnsi" w:cstheme="majorBidi"/>
        </w:rPr>
        <w:t xml:space="preserve">amortization, </w:t>
      </w:r>
      <w:r w:rsidR="00F55D54" w:rsidRPr="30D33C11">
        <w:rPr>
          <w:rFonts w:asciiTheme="majorHAnsi" w:hAnsiTheme="majorHAnsi" w:cstheme="majorBidi"/>
        </w:rPr>
        <w:t>etc.</w:t>
      </w:r>
      <w:r w:rsidRPr="30D33C11">
        <w:rPr>
          <w:rFonts w:asciiTheme="majorHAnsi" w:hAnsiTheme="majorHAnsi" w:cstheme="majorBidi"/>
        </w:rPr>
        <w:t xml:space="preserve"> </w:t>
      </w:r>
    </w:p>
    <w:tbl>
      <w:tblPr>
        <w:tblStyle w:val="TableGrid"/>
        <w:tblW w:w="0" w:type="auto"/>
        <w:tblLook w:val="04A0" w:firstRow="1" w:lastRow="0" w:firstColumn="1" w:lastColumn="0" w:noHBand="0" w:noVBand="1"/>
      </w:tblPr>
      <w:tblGrid>
        <w:gridCol w:w="3327"/>
        <w:gridCol w:w="2055"/>
        <w:gridCol w:w="3968"/>
      </w:tblGrid>
      <w:tr w:rsidR="00F55D54" w14:paraId="154E5144" w14:textId="18744A59" w:rsidTr="00EE41BB">
        <w:tc>
          <w:tcPr>
            <w:tcW w:w="3327" w:type="dxa"/>
            <w:shd w:val="clear" w:color="auto" w:fill="D0CECE" w:themeFill="background2" w:themeFillShade="E6"/>
          </w:tcPr>
          <w:p w14:paraId="538A8FB9" w14:textId="3D21F042" w:rsidR="00F55D54" w:rsidRPr="00EE41BB" w:rsidRDefault="00F55D54" w:rsidP="00D30A86">
            <w:pPr>
              <w:rPr>
                <w:rFonts w:asciiTheme="majorHAnsi" w:hAnsiTheme="majorHAnsi" w:cstheme="majorHAnsi"/>
                <w:b/>
                <w:bCs/>
              </w:rPr>
            </w:pPr>
            <w:r w:rsidRPr="00EE41BB">
              <w:rPr>
                <w:rFonts w:asciiTheme="majorHAnsi" w:hAnsiTheme="majorHAnsi" w:cstheme="majorHAnsi"/>
                <w:b/>
                <w:bCs/>
              </w:rPr>
              <w:t>Item</w:t>
            </w:r>
          </w:p>
        </w:tc>
        <w:tc>
          <w:tcPr>
            <w:tcW w:w="2055" w:type="dxa"/>
            <w:shd w:val="clear" w:color="auto" w:fill="D0CECE" w:themeFill="background2" w:themeFillShade="E6"/>
          </w:tcPr>
          <w:p w14:paraId="05B8958F" w14:textId="4DD4010C" w:rsidR="00F55D54" w:rsidRPr="00EE41BB" w:rsidRDefault="00F55D54" w:rsidP="00D30A86">
            <w:pPr>
              <w:rPr>
                <w:rFonts w:asciiTheme="majorHAnsi" w:hAnsiTheme="majorHAnsi" w:cstheme="majorHAnsi"/>
                <w:b/>
                <w:bCs/>
              </w:rPr>
            </w:pPr>
            <w:r w:rsidRPr="00EE41BB">
              <w:rPr>
                <w:rFonts w:asciiTheme="majorHAnsi" w:hAnsiTheme="majorHAnsi" w:cstheme="majorHAnsi"/>
                <w:b/>
                <w:bCs/>
              </w:rPr>
              <w:t xml:space="preserve">2025/26 </w:t>
            </w:r>
            <w:r w:rsidR="00356832">
              <w:rPr>
                <w:rFonts w:asciiTheme="majorHAnsi" w:hAnsiTheme="majorHAnsi" w:cstheme="majorHAnsi"/>
                <w:b/>
                <w:bCs/>
              </w:rPr>
              <w:t xml:space="preserve">Change in </w:t>
            </w:r>
            <w:r w:rsidRPr="00EE41BB">
              <w:rPr>
                <w:rFonts w:asciiTheme="majorHAnsi" w:hAnsiTheme="majorHAnsi" w:cstheme="majorHAnsi"/>
                <w:b/>
                <w:bCs/>
              </w:rPr>
              <w:t>Cost</w:t>
            </w:r>
            <w:r w:rsidR="00356832">
              <w:rPr>
                <w:rFonts w:asciiTheme="majorHAnsi" w:hAnsiTheme="majorHAnsi" w:cstheme="majorHAnsi"/>
                <w:b/>
                <w:bCs/>
              </w:rPr>
              <w:t xml:space="preserve"> %</w:t>
            </w:r>
            <w:r w:rsidR="00C80609">
              <w:rPr>
                <w:rFonts w:asciiTheme="majorHAnsi" w:hAnsiTheme="majorHAnsi" w:cstheme="majorHAnsi"/>
                <w:b/>
                <w:bCs/>
              </w:rPr>
              <w:t xml:space="preserve"> (where applicable)</w:t>
            </w:r>
          </w:p>
        </w:tc>
        <w:tc>
          <w:tcPr>
            <w:tcW w:w="3968" w:type="dxa"/>
            <w:shd w:val="clear" w:color="auto" w:fill="D0CECE" w:themeFill="background2" w:themeFillShade="E6"/>
          </w:tcPr>
          <w:p w14:paraId="4054E66A" w14:textId="1EBE456C" w:rsidR="00F55D54" w:rsidRPr="00F55D54" w:rsidRDefault="00356832" w:rsidP="00D30A86">
            <w:pPr>
              <w:rPr>
                <w:rFonts w:asciiTheme="majorHAnsi" w:hAnsiTheme="majorHAnsi" w:cstheme="majorHAnsi"/>
                <w:b/>
                <w:bCs/>
              </w:rPr>
            </w:pPr>
            <w:r>
              <w:rPr>
                <w:rFonts w:asciiTheme="majorHAnsi" w:hAnsiTheme="majorHAnsi" w:cstheme="majorHAnsi"/>
                <w:b/>
                <w:bCs/>
              </w:rPr>
              <w:t>Please explain what contributed to the change in costs</w:t>
            </w:r>
          </w:p>
        </w:tc>
      </w:tr>
      <w:tr w:rsidR="00F55D54" w14:paraId="4D76B7F4" w14:textId="14183F2F" w:rsidTr="00EE41BB">
        <w:tc>
          <w:tcPr>
            <w:tcW w:w="3327" w:type="dxa"/>
          </w:tcPr>
          <w:p w14:paraId="789047A9" w14:textId="7044161F" w:rsidR="00F55D54" w:rsidRDefault="00F55D54" w:rsidP="00D30A86">
            <w:pPr>
              <w:rPr>
                <w:rFonts w:asciiTheme="majorHAnsi" w:hAnsiTheme="majorHAnsi" w:cstheme="majorHAnsi"/>
              </w:rPr>
            </w:pPr>
            <w:r>
              <w:rPr>
                <w:rFonts w:asciiTheme="majorHAnsi" w:hAnsiTheme="majorHAnsi" w:cstheme="majorHAnsi"/>
              </w:rPr>
              <w:t>Driver salary</w:t>
            </w:r>
          </w:p>
        </w:tc>
        <w:tc>
          <w:tcPr>
            <w:tcW w:w="2055" w:type="dxa"/>
          </w:tcPr>
          <w:p w14:paraId="521A13CE" w14:textId="1BD6AC2A" w:rsidR="00F55D54" w:rsidRDefault="00F55D54" w:rsidP="00D30A86">
            <w:pPr>
              <w:rPr>
                <w:rFonts w:asciiTheme="majorHAnsi" w:hAnsiTheme="majorHAnsi" w:cstheme="majorHAnsi"/>
              </w:rPr>
            </w:pPr>
          </w:p>
        </w:tc>
        <w:tc>
          <w:tcPr>
            <w:tcW w:w="3968" w:type="dxa"/>
          </w:tcPr>
          <w:p w14:paraId="013CBD47" w14:textId="77777777" w:rsidR="00F55D54" w:rsidRDefault="00F55D54" w:rsidP="00D30A86">
            <w:pPr>
              <w:rPr>
                <w:rFonts w:asciiTheme="majorHAnsi" w:hAnsiTheme="majorHAnsi" w:cstheme="majorHAnsi"/>
              </w:rPr>
            </w:pPr>
          </w:p>
        </w:tc>
      </w:tr>
      <w:tr w:rsidR="00F55D54" w14:paraId="6A6A03AC" w14:textId="1236000C" w:rsidTr="00EE41BB">
        <w:tc>
          <w:tcPr>
            <w:tcW w:w="3327" w:type="dxa"/>
          </w:tcPr>
          <w:p w14:paraId="5E7BD79E" w14:textId="6772937E" w:rsidR="00F55D54" w:rsidRDefault="00F55D54" w:rsidP="00D30A86">
            <w:pPr>
              <w:rPr>
                <w:rFonts w:asciiTheme="majorHAnsi" w:hAnsiTheme="majorHAnsi" w:cstheme="majorHAnsi"/>
              </w:rPr>
            </w:pPr>
            <w:r>
              <w:rPr>
                <w:rFonts w:asciiTheme="majorHAnsi" w:hAnsiTheme="majorHAnsi" w:cstheme="majorHAnsi"/>
              </w:rPr>
              <w:t>Driver benefits</w:t>
            </w:r>
          </w:p>
        </w:tc>
        <w:tc>
          <w:tcPr>
            <w:tcW w:w="2055" w:type="dxa"/>
          </w:tcPr>
          <w:p w14:paraId="500BA948" w14:textId="77777777" w:rsidR="00F55D54" w:rsidRDefault="00F55D54" w:rsidP="00D30A86">
            <w:pPr>
              <w:rPr>
                <w:rFonts w:asciiTheme="majorHAnsi" w:hAnsiTheme="majorHAnsi" w:cstheme="majorHAnsi"/>
              </w:rPr>
            </w:pPr>
          </w:p>
        </w:tc>
        <w:tc>
          <w:tcPr>
            <w:tcW w:w="3968" w:type="dxa"/>
          </w:tcPr>
          <w:p w14:paraId="3CAC8921" w14:textId="77777777" w:rsidR="00F55D54" w:rsidRDefault="00F55D54" w:rsidP="00D30A86">
            <w:pPr>
              <w:rPr>
                <w:rFonts w:asciiTheme="majorHAnsi" w:hAnsiTheme="majorHAnsi" w:cstheme="majorHAnsi"/>
              </w:rPr>
            </w:pPr>
          </w:p>
        </w:tc>
      </w:tr>
      <w:tr w:rsidR="00F55D54" w14:paraId="35496230" w14:textId="421581E1" w:rsidTr="00EE41BB">
        <w:tc>
          <w:tcPr>
            <w:tcW w:w="3327" w:type="dxa"/>
          </w:tcPr>
          <w:p w14:paraId="001BD97F" w14:textId="074A5B21" w:rsidR="00F55D54" w:rsidRDefault="00F55D54" w:rsidP="00D30A86">
            <w:pPr>
              <w:rPr>
                <w:rFonts w:asciiTheme="majorHAnsi" w:hAnsiTheme="majorHAnsi" w:cstheme="majorHAnsi"/>
              </w:rPr>
            </w:pPr>
            <w:r>
              <w:rPr>
                <w:rFonts w:asciiTheme="majorHAnsi" w:hAnsiTheme="majorHAnsi" w:cstheme="majorHAnsi"/>
              </w:rPr>
              <w:t>Bus maintenance (provide examples)</w:t>
            </w:r>
          </w:p>
        </w:tc>
        <w:tc>
          <w:tcPr>
            <w:tcW w:w="2055" w:type="dxa"/>
          </w:tcPr>
          <w:p w14:paraId="477381DA" w14:textId="77777777" w:rsidR="00F55D54" w:rsidRDefault="00F55D54" w:rsidP="00D30A86">
            <w:pPr>
              <w:rPr>
                <w:rFonts w:asciiTheme="majorHAnsi" w:hAnsiTheme="majorHAnsi" w:cstheme="majorHAnsi"/>
              </w:rPr>
            </w:pPr>
          </w:p>
        </w:tc>
        <w:tc>
          <w:tcPr>
            <w:tcW w:w="3968" w:type="dxa"/>
          </w:tcPr>
          <w:p w14:paraId="4E247073" w14:textId="77777777" w:rsidR="00F55D54" w:rsidRDefault="00F55D54" w:rsidP="00D30A86">
            <w:pPr>
              <w:rPr>
                <w:rFonts w:asciiTheme="majorHAnsi" w:hAnsiTheme="majorHAnsi" w:cstheme="majorHAnsi"/>
              </w:rPr>
            </w:pPr>
          </w:p>
        </w:tc>
      </w:tr>
      <w:tr w:rsidR="00F55D54" w14:paraId="2A063931" w14:textId="66FAD234" w:rsidTr="00EE41BB">
        <w:tc>
          <w:tcPr>
            <w:tcW w:w="3327" w:type="dxa"/>
          </w:tcPr>
          <w:p w14:paraId="5B489311" w14:textId="02C185FE" w:rsidR="00F55D54" w:rsidRDefault="00F55D54" w:rsidP="00D30A86">
            <w:pPr>
              <w:rPr>
                <w:rFonts w:asciiTheme="majorHAnsi" w:hAnsiTheme="majorHAnsi" w:cstheme="majorHAnsi"/>
              </w:rPr>
            </w:pPr>
            <w:r>
              <w:rPr>
                <w:rFonts w:asciiTheme="majorHAnsi" w:hAnsiTheme="majorHAnsi" w:cstheme="majorHAnsi"/>
              </w:rPr>
              <w:t>Bus insurance</w:t>
            </w:r>
          </w:p>
        </w:tc>
        <w:tc>
          <w:tcPr>
            <w:tcW w:w="2055" w:type="dxa"/>
          </w:tcPr>
          <w:p w14:paraId="0A3EE5E5" w14:textId="77777777" w:rsidR="00F55D54" w:rsidRDefault="00F55D54" w:rsidP="00D30A86">
            <w:pPr>
              <w:rPr>
                <w:rFonts w:asciiTheme="majorHAnsi" w:hAnsiTheme="majorHAnsi" w:cstheme="majorHAnsi"/>
              </w:rPr>
            </w:pPr>
          </w:p>
        </w:tc>
        <w:tc>
          <w:tcPr>
            <w:tcW w:w="3968" w:type="dxa"/>
          </w:tcPr>
          <w:p w14:paraId="3F5EFA58" w14:textId="77777777" w:rsidR="00F55D54" w:rsidRDefault="00F55D54" w:rsidP="00D30A86">
            <w:pPr>
              <w:rPr>
                <w:rFonts w:asciiTheme="majorHAnsi" w:hAnsiTheme="majorHAnsi" w:cstheme="majorHAnsi"/>
              </w:rPr>
            </w:pPr>
          </w:p>
        </w:tc>
      </w:tr>
      <w:tr w:rsidR="00F55D54" w14:paraId="5D2D9978" w14:textId="39B6D990" w:rsidTr="00EE41BB">
        <w:tc>
          <w:tcPr>
            <w:tcW w:w="3327" w:type="dxa"/>
          </w:tcPr>
          <w:p w14:paraId="4BCCCCB7" w14:textId="6CB27900" w:rsidR="00F55D54" w:rsidRDefault="00F55D54" w:rsidP="00D30A86">
            <w:pPr>
              <w:rPr>
                <w:rFonts w:asciiTheme="majorHAnsi" w:hAnsiTheme="majorHAnsi" w:cstheme="majorHAnsi"/>
              </w:rPr>
            </w:pPr>
            <w:r>
              <w:rPr>
                <w:rFonts w:asciiTheme="majorHAnsi" w:hAnsiTheme="majorHAnsi" w:cstheme="majorHAnsi"/>
              </w:rPr>
              <w:t>Fuel</w:t>
            </w:r>
          </w:p>
        </w:tc>
        <w:tc>
          <w:tcPr>
            <w:tcW w:w="2055" w:type="dxa"/>
          </w:tcPr>
          <w:p w14:paraId="0AD66000" w14:textId="207ACD71" w:rsidR="00F55D54" w:rsidRDefault="00F55D54" w:rsidP="00D30A86">
            <w:pPr>
              <w:rPr>
                <w:rFonts w:asciiTheme="majorHAnsi" w:hAnsiTheme="majorHAnsi" w:cstheme="majorHAnsi"/>
              </w:rPr>
            </w:pPr>
          </w:p>
        </w:tc>
        <w:tc>
          <w:tcPr>
            <w:tcW w:w="3968" w:type="dxa"/>
          </w:tcPr>
          <w:p w14:paraId="36C529C0" w14:textId="77777777" w:rsidR="00F55D54" w:rsidRDefault="00F55D54" w:rsidP="00D30A86">
            <w:pPr>
              <w:rPr>
                <w:rFonts w:asciiTheme="majorHAnsi" w:hAnsiTheme="majorHAnsi" w:cstheme="majorHAnsi"/>
              </w:rPr>
            </w:pPr>
          </w:p>
        </w:tc>
      </w:tr>
      <w:tr w:rsidR="00F55D54" w14:paraId="3B403D2D" w14:textId="77777777" w:rsidTr="002F6D89">
        <w:trPr>
          <w:trHeight w:val="408"/>
        </w:trPr>
        <w:tc>
          <w:tcPr>
            <w:tcW w:w="3327" w:type="dxa"/>
          </w:tcPr>
          <w:p w14:paraId="6A14CBD3" w14:textId="64023B60" w:rsidR="00F55D54" w:rsidRDefault="00F55D54" w:rsidP="00D30A86">
            <w:pPr>
              <w:rPr>
                <w:rFonts w:asciiTheme="majorHAnsi" w:hAnsiTheme="majorHAnsi" w:cstheme="majorHAnsi"/>
              </w:rPr>
            </w:pPr>
            <w:r>
              <w:rPr>
                <w:rFonts w:asciiTheme="majorHAnsi" w:hAnsiTheme="majorHAnsi" w:cstheme="majorHAnsi"/>
              </w:rPr>
              <w:t>Other (specify)</w:t>
            </w:r>
          </w:p>
        </w:tc>
        <w:tc>
          <w:tcPr>
            <w:tcW w:w="2055" w:type="dxa"/>
          </w:tcPr>
          <w:p w14:paraId="3ADC4BCC" w14:textId="77777777" w:rsidR="00F55D54" w:rsidRDefault="00F55D54" w:rsidP="00D30A86">
            <w:pPr>
              <w:rPr>
                <w:rFonts w:asciiTheme="majorHAnsi" w:hAnsiTheme="majorHAnsi" w:cstheme="majorHAnsi"/>
              </w:rPr>
            </w:pPr>
          </w:p>
        </w:tc>
        <w:tc>
          <w:tcPr>
            <w:tcW w:w="3968" w:type="dxa"/>
          </w:tcPr>
          <w:p w14:paraId="3054AB66" w14:textId="77777777" w:rsidR="00F55D54" w:rsidRDefault="00F55D54" w:rsidP="00D30A86">
            <w:pPr>
              <w:rPr>
                <w:rFonts w:asciiTheme="majorHAnsi" w:hAnsiTheme="majorHAnsi" w:cstheme="majorHAnsi"/>
              </w:rPr>
            </w:pPr>
          </w:p>
        </w:tc>
      </w:tr>
    </w:tbl>
    <w:p w14:paraId="031D5642" w14:textId="57DA164A" w:rsidR="00E933C4" w:rsidRDefault="00E933C4" w:rsidP="00EE41BB">
      <w:pPr>
        <w:rPr>
          <w:rFonts w:asciiTheme="majorHAnsi" w:hAnsiTheme="majorHAnsi" w:cstheme="majorHAnsi"/>
        </w:rPr>
      </w:pPr>
    </w:p>
    <w:p w14:paraId="08913C84" w14:textId="11DDEA8B" w:rsidR="00F55D54" w:rsidRDefault="00E933C4" w:rsidP="00EE41BB">
      <w:pPr>
        <w:rPr>
          <w:rFonts w:asciiTheme="majorHAnsi" w:hAnsiTheme="majorHAnsi" w:cstheme="majorBidi"/>
        </w:rPr>
      </w:pPr>
      <w:r w:rsidRPr="00EE41BB">
        <w:rPr>
          <w:rFonts w:asciiTheme="majorHAnsi" w:hAnsiTheme="majorHAnsi" w:cstheme="majorBidi"/>
          <w:b/>
          <w:bCs/>
        </w:rPr>
        <w:t xml:space="preserve">Extracurricular funding </w:t>
      </w:r>
      <w:r w:rsidRPr="30D33C11">
        <w:rPr>
          <w:rFonts w:asciiTheme="majorHAnsi" w:hAnsiTheme="majorHAnsi" w:cstheme="majorBidi"/>
        </w:rPr>
        <w:t xml:space="preserve">may be requested for up to the </w:t>
      </w:r>
      <w:r w:rsidR="004B0167" w:rsidRPr="30D33C11">
        <w:rPr>
          <w:rFonts w:asciiTheme="majorHAnsi" w:hAnsiTheme="majorHAnsi" w:cstheme="majorBidi"/>
        </w:rPr>
        <w:t>allocation</w:t>
      </w:r>
      <w:r w:rsidRPr="30D33C11">
        <w:rPr>
          <w:rFonts w:asciiTheme="majorHAnsi" w:hAnsiTheme="majorHAnsi" w:cstheme="majorBidi"/>
        </w:rPr>
        <w:t xml:space="preserve"> received </w:t>
      </w:r>
      <w:r w:rsidR="004B0167" w:rsidRPr="30D33C11">
        <w:rPr>
          <w:rFonts w:asciiTheme="majorHAnsi" w:hAnsiTheme="majorHAnsi" w:cstheme="majorBidi"/>
        </w:rPr>
        <w:t xml:space="preserve">by the school district in 2024/25 </w:t>
      </w:r>
      <w:r w:rsidRPr="30D33C11">
        <w:rPr>
          <w:rFonts w:asciiTheme="majorHAnsi" w:hAnsiTheme="majorHAnsi" w:cstheme="majorBidi"/>
        </w:rPr>
        <w:t xml:space="preserve">as noted in the 2024/2025 Approval Letter. </w:t>
      </w:r>
      <w:r w:rsidR="004B0167" w:rsidRPr="30D33C11">
        <w:rPr>
          <w:rFonts w:asciiTheme="majorHAnsi" w:hAnsiTheme="majorHAnsi" w:cstheme="majorBidi"/>
        </w:rPr>
        <w:t xml:space="preserve"> This is the total amount for all First Nations </w:t>
      </w:r>
      <w:r w:rsidR="006071BC" w:rsidRPr="30D33C11">
        <w:rPr>
          <w:rFonts w:asciiTheme="majorHAnsi" w:hAnsiTheme="majorHAnsi" w:cstheme="majorBidi"/>
        </w:rPr>
        <w:t>S</w:t>
      </w:r>
      <w:r w:rsidR="004B0167" w:rsidRPr="30D33C11">
        <w:rPr>
          <w:rFonts w:asciiTheme="majorHAnsi" w:hAnsiTheme="majorHAnsi" w:cstheme="majorBidi"/>
        </w:rPr>
        <w:t xml:space="preserve">tudents served by the school district. </w:t>
      </w:r>
    </w:p>
    <w:tbl>
      <w:tblPr>
        <w:tblStyle w:val="TableGrid"/>
        <w:tblW w:w="0" w:type="auto"/>
        <w:tblLook w:val="04A0" w:firstRow="1" w:lastRow="0" w:firstColumn="1" w:lastColumn="0" w:noHBand="0" w:noVBand="1"/>
      </w:tblPr>
      <w:tblGrid>
        <w:gridCol w:w="2122"/>
        <w:gridCol w:w="2409"/>
      </w:tblGrid>
      <w:tr w:rsidR="00E933C4" w14:paraId="07AD1E54" w14:textId="77777777" w:rsidTr="00EE41BB">
        <w:tc>
          <w:tcPr>
            <w:tcW w:w="2122" w:type="dxa"/>
          </w:tcPr>
          <w:p w14:paraId="542EE4AC" w14:textId="16F2EC9D" w:rsidR="00E933C4" w:rsidRDefault="792CD56D" w:rsidP="30D33C11">
            <w:pPr>
              <w:rPr>
                <w:rFonts w:asciiTheme="majorHAnsi" w:hAnsiTheme="majorHAnsi" w:cstheme="majorBidi"/>
              </w:rPr>
            </w:pPr>
            <w:r w:rsidRPr="30D33C11">
              <w:rPr>
                <w:rFonts w:asciiTheme="majorHAnsi" w:hAnsiTheme="majorHAnsi" w:cstheme="majorBidi"/>
              </w:rPr>
              <w:t xml:space="preserve">Extracurricular </w:t>
            </w:r>
            <w:r w:rsidR="00E933C4" w:rsidRPr="30D33C11">
              <w:rPr>
                <w:rFonts w:asciiTheme="majorHAnsi" w:hAnsiTheme="majorHAnsi" w:cstheme="majorBidi"/>
              </w:rPr>
              <w:t>Amount Requested</w:t>
            </w:r>
          </w:p>
        </w:tc>
        <w:tc>
          <w:tcPr>
            <w:tcW w:w="2409" w:type="dxa"/>
          </w:tcPr>
          <w:p w14:paraId="260778AC" w14:textId="5FC5E9B3" w:rsidR="00E933C4" w:rsidRDefault="002F6D89" w:rsidP="00D30A86">
            <w:pPr>
              <w:rPr>
                <w:rFonts w:asciiTheme="majorHAnsi" w:hAnsiTheme="majorHAnsi" w:cstheme="majorHAnsi"/>
              </w:rPr>
            </w:pPr>
            <w:r>
              <w:rPr>
                <w:rFonts w:asciiTheme="majorHAnsi" w:hAnsiTheme="majorHAnsi" w:cstheme="majorHAnsi"/>
              </w:rPr>
              <w:t>$</w:t>
            </w:r>
          </w:p>
        </w:tc>
      </w:tr>
    </w:tbl>
    <w:p w14:paraId="053211D6" w14:textId="77777777" w:rsidR="009D245F" w:rsidRDefault="009D245F" w:rsidP="00D30A86">
      <w:pPr>
        <w:pBdr>
          <w:bottom w:val="single" w:sz="4" w:space="1" w:color="auto"/>
        </w:pBdr>
        <w:rPr>
          <w:rFonts w:asciiTheme="majorHAnsi" w:hAnsiTheme="majorHAnsi" w:cstheme="majorHAnsi"/>
        </w:rPr>
      </w:pPr>
    </w:p>
    <w:p w14:paraId="1B932579" w14:textId="6BA07193" w:rsidR="00E933C4" w:rsidRDefault="00E933C4" w:rsidP="00D30A86">
      <w:pPr>
        <w:pBdr>
          <w:bottom w:val="single" w:sz="4" w:space="1" w:color="auto"/>
        </w:pBdr>
        <w:rPr>
          <w:rFonts w:asciiTheme="majorHAnsi" w:hAnsiTheme="majorHAnsi" w:cstheme="majorHAnsi"/>
        </w:rPr>
      </w:pPr>
      <w:r w:rsidRPr="00E933C4">
        <w:rPr>
          <w:rFonts w:asciiTheme="majorHAnsi" w:hAnsiTheme="majorHAnsi" w:cstheme="majorHAnsi"/>
        </w:rPr>
        <w:t>The school district has met with the First Nation to discuss extracurricular activities</w:t>
      </w:r>
      <w:r w:rsidR="004B0167">
        <w:rPr>
          <w:rFonts w:asciiTheme="majorHAnsi" w:hAnsiTheme="majorHAnsi" w:cstheme="majorHAnsi"/>
        </w:rPr>
        <w:t>.</w:t>
      </w:r>
    </w:p>
    <w:p w14:paraId="577DFC74" w14:textId="64615BF5" w:rsidR="00E933C4" w:rsidRDefault="001647E8" w:rsidP="00D30A86">
      <w:pPr>
        <w:pBdr>
          <w:bottom w:val="single" w:sz="4" w:space="1" w:color="auto"/>
        </w:pBdr>
        <w:rPr>
          <w:rFonts w:asciiTheme="majorHAnsi" w:hAnsiTheme="majorHAnsi" w:cstheme="majorHAnsi"/>
        </w:rPr>
      </w:pPr>
      <w:sdt>
        <w:sdtPr>
          <w:rPr>
            <w:rFonts w:asciiTheme="majorHAnsi" w:hAnsiTheme="majorHAnsi" w:cstheme="majorHAnsi"/>
          </w:rPr>
          <w:id w:val="1340731589"/>
          <w14:checkbox>
            <w14:checked w14:val="0"/>
            <w14:checkedState w14:val="2612" w14:font="MS Gothic"/>
            <w14:uncheckedState w14:val="2610" w14:font="MS Gothic"/>
          </w14:checkbox>
        </w:sdtPr>
        <w:sdtEndPr/>
        <w:sdtContent>
          <w:r w:rsidR="009D245F">
            <w:rPr>
              <w:rFonts w:ascii="MS Gothic" w:eastAsia="MS Gothic" w:hAnsi="MS Gothic" w:cstheme="majorHAnsi" w:hint="eastAsia"/>
            </w:rPr>
            <w:t>☐</w:t>
          </w:r>
        </w:sdtContent>
      </w:sdt>
      <w:r w:rsidR="00E933C4">
        <w:rPr>
          <w:rFonts w:asciiTheme="majorHAnsi" w:hAnsiTheme="majorHAnsi" w:cstheme="majorHAnsi"/>
        </w:rPr>
        <w:t xml:space="preserve"> Yes        </w:t>
      </w:r>
      <w:sdt>
        <w:sdtPr>
          <w:rPr>
            <w:rFonts w:asciiTheme="majorHAnsi" w:hAnsiTheme="majorHAnsi" w:cstheme="majorHAnsi"/>
          </w:rPr>
          <w:id w:val="559836244"/>
          <w14:checkbox>
            <w14:checked w14:val="0"/>
            <w14:checkedState w14:val="2612" w14:font="MS Gothic"/>
            <w14:uncheckedState w14:val="2610" w14:font="MS Gothic"/>
          </w14:checkbox>
        </w:sdtPr>
        <w:sdtEndPr/>
        <w:sdtContent>
          <w:r w:rsidR="00E933C4">
            <w:rPr>
              <w:rFonts w:ascii="MS Gothic" w:eastAsia="MS Gothic" w:hAnsi="MS Gothic" w:cstheme="majorHAnsi" w:hint="eastAsia"/>
            </w:rPr>
            <w:t>☐</w:t>
          </w:r>
        </w:sdtContent>
      </w:sdt>
      <w:r w:rsidR="00E933C4">
        <w:rPr>
          <w:rFonts w:asciiTheme="majorHAnsi" w:hAnsiTheme="majorHAnsi" w:cstheme="majorHAnsi"/>
        </w:rPr>
        <w:t xml:space="preserve">No   </w:t>
      </w:r>
    </w:p>
    <w:p w14:paraId="1806FE1D" w14:textId="02FF1AD5" w:rsidR="00152C38" w:rsidRDefault="00152C38" w:rsidP="00D30A86">
      <w:pPr>
        <w:pBdr>
          <w:bottom w:val="single" w:sz="4" w:space="1" w:color="auto"/>
        </w:pBdr>
        <w:rPr>
          <w:rFonts w:asciiTheme="majorHAnsi" w:hAnsiTheme="majorHAnsi" w:cstheme="majorHAnsi"/>
        </w:rPr>
      </w:pPr>
      <w:r>
        <w:rPr>
          <w:rFonts w:asciiTheme="majorHAnsi" w:hAnsiTheme="majorHAnsi" w:cstheme="majorHAnsi"/>
        </w:rPr>
        <w:t xml:space="preserve">Comments: </w:t>
      </w:r>
    </w:p>
    <w:p w14:paraId="029177A9" w14:textId="77777777" w:rsidR="008C522A" w:rsidRDefault="008C522A" w:rsidP="00426174">
      <w:pPr>
        <w:pBdr>
          <w:bottom w:val="single" w:sz="4" w:space="1" w:color="auto"/>
        </w:pBdr>
        <w:rPr>
          <w:rFonts w:asciiTheme="majorHAnsi" w:hAnsiTheme="majorHAnsi" w:cstheme="majorHAnsi"/>
          <w:b/>
          <w:bCs/>
        </w:rPr>
      </w:pPr>
    </w:p>
    <w:p w14:paraId="75F7B6F3" w14:textId="31053199" w:rsidR="00430553" w:rsidRPr="00885F53" w:rsidRDefault="00426174" w:rsidP="30D33C11">
      <w:pPr>
        <w:pBdr>
          <w:bottom w:val="single" w:sz="4" w:space="1" w:color="auto"/>
        </w:pBdr>
        <w:rPr>
          <w:rFonts w:asciiTheme="majorHAnsi" w:hAnsiTheme="majorHAnsi" w:cstheme="majorBidi"/>
          <w:b/>
          <w:bCs/>
        </w:rPr>
      </w:pPr>
      <w:r w:rsidRPr="30D33C11">
        <w:rPr>
          <w:rFonts w:asciiTheme="majorHAnsi" w:hAnsiTheme="majorHAnsi" w:cstheme="majorBidi"/>
          <w:b/>
          <w:bCs/>
        </w:rPr>
        <w:t>Signature</w:t>
      </w:r>
      <w:r w:rsidR="005B04A2" w:rsidRPr="30D33C11">
        <w:rPr>
          <w:rFonts w:asciiTheme="majorHAnsi" w:hAnsiTheme="majorHAnsi" w:cstheme="majorBidi"/>
          <w:b/>
          <w:bCs/>
        </w:rPr>
        <w:t>s</w:t>
      </w:r>
      <w:r w:rsidR="4FE9F1AE" w:rsidRPr="30D33C11">
        <w:rPr>
          <w:rFonts w:asciiTheme="majorHAnsi" w:hAnsiTheme="majorHAnsi" w:cstheme="majorBidi"/>
          <w:b/>
          <w:bCs/>
        </w:rPr>
        <w:t xml:space="preserve"> or email confirmation</w:t>
      </w:r>
      <w:r w:rsidRPr="30D33C11">
        <w:rPr>
          <w:rFonts w:asciiTheme="majorHAnsi" w:hAnsiTheme="majorHAnsi" w:cstheme="majorBidi"/>
          <w:b/>
          <w:bCs/>
        </w:rPr>
        <w:t xml:space="preserve"> to the </w:t>
      </w:r>
      <w:r w:rsidRPr="30D33C11">
        <w:rPr>
          <w:rFonts w:asciiTheme="majorHAnsi" w:hAnsiTheme="majorHAnsi" w:cstheme="majorBidi"/>
          <w:b/>
          <w:bCs/>
          <w:i/>
          <w:iCs/>
        </w:rPr>
        <w:t>Status Quo Letter</w:t>
      </w:r>
      <w:r w:rsidRPr="30D33C11">
        <w:rPr>
          <w:rFonts w:asciiTheme="majorHAnsi" w:hAnsiTheme="majorHAnsi" w:cstheme="majorBidi"/>
          <w:b/>
          <w:bCs/>
        </w:rPr>
        <w:t xml:space="preserve"> imply that pick-up and drop-off points have been reviewed for safety considerations.</w:t>
      </w:r>
    </w:p>
    <w:p w14:paraId="04F0639C" w14:textId="43A20225" w:rsidR="00426174" w:rsidRDefault="00426174" w:rsidP="00885F53">
      <w:pPr>
        <w:pBdr>
          <w:bottom w:val="single" w:sz="4" w:space="1" w:color="auto"/>
        </w:pBdr>
        <w:rPr>
          <w:rFonts w:asciiTheme="majorHAnsi" w:hAnsiTheme="majorHAnsi" w:cstheme="majorHAnsi"/>
        </w:rPr>
      </w:pPr>
    </w:p>
    <w:p w14:paraId="16CFD614" w14:textId="77777777" w:rsidR="00F33889" w:rsidRPr="00394D2E" w:rsidRDefault="00F33889" w:rsidP="00217062">
      <w:pPr>
        <w:pBdr>
          <w:bottom w:val="single" w:sz="4" w:space="1" w:color="auto"/>
        </w:pBdr>
        <w:jc w:val="right"/>
        <w:rPr>
          <w:rFonts w:asciiTheme="majorHAnsi" w:hAnsiTheme="majorHAnsi" w:cstheme="majorHAnsi"/>
        </w:rPr>
      </w:pPr>
    </w:p>
    <w:p w14:paraId="09B3D678" w14:textId="5A3408B9" w:rsidR="00217062" w:rsidRPr="00394D2E" w:rsidRDefault="00217062" w:rsidP="00217062">
      <w:pPr>
        <w:rPr>
          <w:rFonts w:asciiTheme="majorHAnsi" w:hAnsiTheme="majorHAnsi" w:cstheme="majorHAnsi"/>
          <w:b/>
          <w:bCs/>
        </w:rPr>
      </w:pPr>
      <w:r w:rsidRPr="00394D2E">
        <w:rPr>
          <w:rFonts w:asciiTheme="majorHAnsi" w:hAnsiTheme="majorHAnsi" w:cstheme="majorHAnsi"/>
          <w:b/>
          <w:bCs/>
        </w:rPr>
        <w:t>Chief of the First Nation or delegate</w:t>
      </w:r>
      <w:r w:rsidR="004B2A06" w:rsidRPr="00394D2E">
        <w:rPr>
          <w:rFonts w:asciiTheme="majorHAnsi" w:hAnsiTheme="majorHAnsi" w:cstheme="majorHAnsi"/>
          <w:b/>
          <w:bCs/>
        </w:rPr>
        <w:t xml:space="preserve"> (Name</w:t>
      </w:r>
      <w:r w:rsidR="00394D2E">
        <w:rPr>
          <w:rFonts w:asciiTheme="majorHAnsi" w:hAnsiTheme="majorHAnsi" w:cstheme="majorHAnsi"/>
          <w:b/>
          <w:bCs/>
        </w:rPr>
        <w:t>,</w:t>
      </w:r>
      <w:r w:rsidR="004B2A06" w:rsidRPr="00394D2E">
        <w:rPr>
          <w:rFonts w:asciiTheme="majorHAnsi" w:hAnsiTheme="majorHAnsi" w:cstheme="majorHAnsi"/>
          <w:b/>
          <w:bCs/>
        </w:rPr>
        <w:t xml:space="preserve"> </w:t>
      </w:r>
      <w:r w:rsidR="00394D2E">
        <w:rPr>
          <w:rFonts w:asciiTheme="majorHAnsi" w:hAnsiTheme="majorHAnsi" w:cstheme="majorHAnsi"/>
          <w:b/>
          <w:bCs/>
        </w:rPr>
        <w:t>T</w:t>
      </w:r>
      <w:r w:rsidR="00394D2E" w:rsidRPr="00394D2E">
        <w:rPr>
          <w:rFonts w:asciiTheme="majorHAnsi" w:hAnsiTheme="majorHAnsi" w:cstheme="majorHAnsi"/>
          <w:b/>
          <w:bCs/>
        </w:rPr>
        <w:t>itle,</w:t>
      </w:r>
      <w:r w:rsidR="00394D2E">
        <w:rPr>
          <w:rFonts w:asciiTheme="majorHAnsi" w:hAnsiTheme="majorHAnsi" w:cstheme="majorHAnsi"/>
          <w:b/>
          <w:bCs/>
        </w:rPr>
        <w:t xml:space="preserve"> and Signature</w:t>
      </w:r>
      <w:r w:rsidRPr="00394D2E">
        <w:rPr>
          <w:rFonts w:asciiTheme="majorHAnsi" w:hAnsiTheme="majorHAnsi" w:cstheme="majorHAnsi"/>
          <w:b/>
          <w:bCs/>
        </w:rPr>
        <w:t>)</w:t>
      </w:r>
      <w:r w:rsidRPr="00394D2E">
        <w:rPr>
          <w:rFonts w:asciiTheme="majorHAnsi" w:hAnsiTheme="majorHAnsi" w:cstheme="majorHAnsi"/>
          <w:b/>
          <w:bCs/>
        </w:rPr>
        <w:tab/>
      </w:r>
      <w:r w:rsidRPr="00394D2E">
        <w:rPr>
          <w:rFonts w:asciiTheme="majorHAnsi" w:hAnsiTheme="majorHAnsi" w:cstheme="majorHAnsi"/>
          <w:b/>
          <w:bCs/>
        </w:rPr>
        <w:tab/>
      </w:r>
      <w:r w:rsidRPr="00394D2E">
        <w:rPr>
          <w:rFonts w:asciiTheme="majorHAnsi" w:hAnsiTheme="majorHAnsi" w:cstheme="majorHAnsi"/>
          <w:b/>
          <w:bCs/>
        </w:rPr>
        <w:tab/>
      </w:r>
      <w:r w:rsidRPr="00394D2E">
        <w:rPr>
          <w:rFonts w:asciiTheme="majorHAnsi" w:hAnsiTheme="majorHAnsi" w:cstheme="majorHAnsi"/>
          <w:b/>
          <w:bCs/>
        </w:rPr>
        <w:tab/>
        <w:t>Date Signed</w:t>
      </w:r>
    </w:p>
    <w:p w14:paraId="2614FF03" w14:textId="77777777" w:rsidR="00217062" w:rsidRPr="00394D2E" w:rsidRDefault="00217062" w:rsidP="00217062">
      <w:pPr>
        <w:pBdr>
          <w:bottom w:val="single" w:sz="4" w:space="1" w:color="auto"/>
        </w:pBdr>
        <w:jc w:val="right"/>
        <w:rPr>
          <w:rFonts w:asciiTheme="majorHAnsi" w:hAnsiTheme="majorHAnsi" w:cstheme="majorHAnsi"/>
        </w:rPr>
      </w:pPr>
    </w:p>
    <w:p w14:paraId="66F36B9B" w14:textId="29FE9132" w:rsidR="00217062" w:rsidRPr="00394D2E" w:rsidRDefault="00217062" w:rsidP="00217062">
      <w:pPr>
        <w:pBdr>
          <w:bottom w:val="single" w:sz="4" w:space="1" w:color="auto"/>
        </w:pBdr>
        <w:jc w:val="right"/>
        <w:rPr>
          <w:rFonts w:asciiTheme="majorHAnsi" w:hAnsiTheme="majorHAnsi" w:cstheme="majorHAnsi"/>
        </w:rPr>
      </w:pP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r w:rsidRPr="00394D2E">
        <w:rPr>
          <w:rFonts w:asciiTheme="majorHAnsi" w:hAnsiTheme="majorHAnsi" w:cstheme="majorHAnsi"/>
        </w:rPr>
        <w:tab/>
      </w:r>
    </w:p>
    <w:p w14:paraId="383867D0" w14:textId="613EC8AD" w:rsidR="00217062" w:rsidRPr="00394D2E" w:rsidRDefault="00217062" w:rsidP="00217062">
      <w:pPr>
        <w:rPr>
          <w:rFonts w:asciiTheme="majorHAnsi" w:hAnsiTheme="majorHAnsi" w:cstheme="majorHAnsi"/>
          <w:b/>
          <w:bCs/>
        </w:rPr>
      </w:pPr>
      <w:r w:rsidRPr="00394D2E">
        <w:rPr>
          <w:rFonts w:asciiTheme="majorHAnsi" w:hAnsiTheme="majorHAnsi" w:cstheme="majorHAnsi"/>
          <w:b/>
          <w:bCs/>
        </w:rPr>
        <w:t>Board Chair or delegate</w:t>
      </w:r>
      <w:r w:rsidR="004B2A06" w:rsidRPr="00394D2E">
        <w:rPr>
          <w:rFonts w:asciiTheme="majorHAnsi" w:hAnsiTheme="majorHAnsi" w:cstheme="majorHAnsi"/>
          <w:b/>
          <w:bCs/>
        </w:rPr>
        <w:t xml:space="preserve"> (Name</w:t>
      </w:r>
      <w:r w:rsidR="00394D2E">
        <w:rPr>
          <w:rFonts w:asciiTheme="majorHAnsi" w:hAnsiTheme="majorHAnsi" w:cstheme="majorHAnsi"/>
          <w:b/>
          <w:bCs/>
        </w:rPr>
        <w:t>,</w:t>
      </w:r>
      <w:r w:rsidR="004B2A06" w:rsidRPr="00394D2E">
        <w:rPr>
          <w:rFonts w:asciiTheme="majorHAnsi" w:hAnsiTheme="majorHAnsi" w:cstheme="majorHAnsi"/>
          <w:b/>
          <w:bCs/>
        </w:rPr>
        <w:t xml:space="preserve"> </w:t>
      </w:r>
      <w:r w:rsidR="00394D2E" w:rsidRPr="00394D2E">
        <w:rPr>
          <w:rFonts w:asciiTheme="majorHAnsi" w:hAnsiTheme="majorHAnsi" w:cstheme="majorHAnsi"/>
          <w:b/>
          <w:bCs/>
        </w:rPr>
        <w:t>Title,</w:t>
      </w:r>
      <w:r w:rsidR="00394D2E">
        <w:rPr>
          <w:rFonts w:asciiTheme="majorHAnsi" w:hAnsiTheme="majorHAnsi" w:cstheme="majorHAnsi"/>
          <w:b/>
          <w:bCs/>
        </w:rPr>
        <w:t xml:space="preserve"> and Signature</w:t>
      </w:r>
      <w:r w:rsidRPr="00394D2E">
        <w:rPr>
          <w:rFonts w:asciiTheme="majorHAnsi" w:hAnsiTheme="majorHAnsi" w:cstheme="majorHAnsi"/>
          <w:b/>
          <w:bCs/>
        </w:rPr>
        <w:t>)</w:t>
      </w:r>
      <w:r w:rsidRPr="00394D2E">
        <w:rPr>
          <w:rFonts w:asciiTheme="majorHAnsi" w:hAnsiTheme="majorHAnsi" w:cstheme="majorHAnsi"/>
          <w:b/>
          <w:bCs/>
        </w:rPr>
        <w:tab/>
      </w:r>
      <w:r w:rsidRPr="00394D2E">
        <w:rPr>
          <w:rFonts w:asciiTheme="majorHAnsi" w:hAnsiTheme="majorHAnsi" w:cstheme="majorHAnsi"/>
          <w:b/>
          <w:bCs/>
        </w:rPr>
        <w:tab/>
      </w:r>
      <w:r w:rsidRPr="00394D2E">
        <w:rPr>
          <w:rFonts w:asciiTheme="majorHAnsi" w:hAnsiTheme="majorHAnsi" w:cstheme="majorHAnsi"/>
          <w:b/>
          <w:bCs/>
        </w:rPr>
        <w:tab/>
      </w:r>
      <w:r w:rsidRPr="00394D2E">
        <w:rPr>
          <w:rFonts w:asciiTheme="majorHAnsi" w:hAnsiTheme="majorHAnsi" w:cstheme="majorHAnsi"/>
          <w:b/>
          <w:bCs/>
        </w:rPr>
        <w:tab/>
      </w:r>
      <w:r w:rsidRPr="00394D2E">
        <w:rPr>
          <w:rFonts w:asciiTheme="majorHAnsi" w:hAnsiTheme="majorHAnsi" w:cstheme="majorHAnsi"/>
          <w:b/>
          <w:bCs/>
        </w:rPr>
        <w:tab/>
        <w:t>Date Signed</w:t>
      </w:r>
    </w:p>
    <w:sectPr w:rsidR="00217062" w:rsidRPr="00394D2E" w:rsidSect="00A74118">
      <w:headerReference w:type="default" r:id="rId11"/>
      <w:footerReference w:type="default" r:id="rId12"/>
      <w:pgSz w:w="12240" w:h="15840"/>
      <w:pgMar w:top="1021" w:right="1440" w:bottom="107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4976" w14:textId="77777777" w:rsidR="001876EE" w:rsidRDefault="001876EE" w:rsidP="008274B2">
      <w:pPr>
        <w:spacing w:after="0" w:line="240" w:lineRule="auto"/>
      </w:pPr>
      <w:r>
        <w:separator/>
      </w:r>
    </w:p>
  </w:endnote>
  <w:endnote w:type="continuationSeparator" w:id="0">
    <w:p w14:paraId="76144BFE" w14:textId="77777777" w:rsidR="001876EE" w:rsidRDefault="001876EE" w:rsidP="008274B2">
      <w:pPr>
        <w:spacing w:after="0" w:line="240" w:lineRule="auto"/>
      </w:pPr>
      <w:r>
        <w:continuationSeparator/>
      </w:r>
    </w:p>
  </w:endnote>
  <w:endnote w:type="continuationNotice" w:id="1">
    <w:p w14:paraId="3432117C" w14:textId="77777777" w:rsidR="001876EE" w:rsidRDefault="00187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622432"/>
      <w:docPartObj>
        <w:docPartGallery w:val="Page Numbers (Bottom of Page)"/>
        <w:docPartUnique/>
      </w:docPartObj>
    </w:sdtPr>
    <w:sdtEndPr>
      <w:rPr>
        <w:noProof/>
      </w:rPr>
    </w:sdtEndPr>
    <w:sdtContent>
      <w:p w14:paraId="059CC92F" w14:textId="3EAF6E18" w:rsidR="00816350" w:rsidRDefault="00816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0315C" w14:textId="77777777" w:rsidR="00816350" w:rsidRDefault="0081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C592" w14:textId="77777777" w:rsidR="001876EE" w:rsidRDefault="001876EE" w:rsidP="008274B2">
      <w:pPr>
        <w:spacing w:after="0" w:line="240" w:lineRule="auto"/>
      </w:pPr>
      <w:r>
        <w:separator/>
      </w:r>
    </w:p>
  </w:footnote>
  <w:footnote w:type="continuationSeparator" w:id="0">
    <w:p w14:paraId="72B6AB53" w14:textId="77777777" w:rsidR="001876EE" w:rsidRDefault="001876EE" w:rsidP="008274B2">
      <w:pPr>
        <w:spacing w:after="0" w:line="240" w:lineRule="auto"/>
      </w:pPr>
      <w:r>
        <w:continuationSeparator/>
      </w:r>
    </w:p>
  </w:footnote>
  <w:footnote w:type="continuationNotice" w:id="1">
    <w:p w14:paraId="3C97E853" w14:textId="77777777" w:rsidR="001876EE" w:rsidRDefault="001876EE">
      <w:pPr>
        <w:spacing w:after="0" w:line="240" w:lineRule="auto"/>
      </w:pPr>
    </w:p>
  </w:footnote>
  <w:footnote w:id="2">
    <w:p w14:paraId="02ADCBC5" w14:textId="181B55A6" w:rsidR="00BC322D" w:rsidRPr="00BC322D" w:rsidRDefault="00BC322D">
      <w:pPr>
        <w:pStyle w:val="FootnoteText"/>
        <w:rPr>
          <w:lang w:val="en-CA"/>
        </w:rPr>
      </w:pPr>
      <w:r>
        <w:rPr>
          <w:rStyle w:val="FootnoteReference"/>
        </w:rPr>
        <w:footnoteRef/>
      </w:r>
      <w:r>
        <w:t xml:space="preserve"> </w:t>
      </w:r>
      <w:r w:rsidRPr="00BC322D">
        <w:rPr>
          <w:sz w:val="16"/>
          <w:szCs w:val="16"/>
        </w:rPr>
        <w:t>Under BCTEA, there is a portion of the First Nation Student Rate (FNSR) derived from the Student Location Factor (SLF), Supplementary Student Location Factor (SSLF) and Provincial Student Transportation Fund (STF) that is considered a “proxy” for funding First Nation Student transportation.  This amount is the minimum of the FNSR that should be applied to the transportation of First Nations Students living on reserve. This proxy amount can be supplemented by other funding from the FNSR and/or from provincial operating funding and special grants.  As per BCTEA Schedule G, this amount was meant to be removed from the FNSR and it has not been removed.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261B" w14:textId="799EAEC0" w:rsidR="008274B2" w:rsidRDefault="00B112AF">
    <w:pPr>
      <w:pStyle w:val="Header"/>
    </w:pPr>
    <w:r>
      <w:rPr>
        <w:noProof/>
      </w:rPr>
      <mc:AlternateContent>
        <mc:Choice Requires="wps">
          <w:drawing>
            <wp:anchor distT="45720" distB="45720" distL="114300" distR="114300" simplePos="0" relativeHeight="251658240" behindDoc="0" locked="0" layoutInCell="1" allowOverlap="1" wp14:anchorId="426EE323" wp14:editId="604E7702">
              <wp:simplePos x="0" y="0"/>
              <wp:positionH relativeFrom="margin">
                <wp:posOffset>-219075</wp:posOffset>
              </wp:positionH>
              <wp:positionV relativeFrom="paragraph">
                <wp:posOffset>216535</wp:posOffset>
              </wp:positionV>
              <wp:extent cx="6506210" cy="1385570"/>
              <wp:effectExtent l="0" t="0" r="889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1385570"/>
                      </a:xfrm>
                      <a:prstGeom prst="rect">
                        <a:avLst/>
                      </a:prstGeom>
                      <a:solidFill>
                        <a:srgbClr val="FFFFFF"/>
                      </a:solidFill>
                      <a:ln w="9525">
                        <a:noFill/>
                        <a:miter lim="800000"/>
                        <a:headEnd/>
                        <a:tailEnd/>
                      </a:ln>
                    </wps:spPr>
                    <wps:txbx>
                      <w:txbxContent>
                        <w:p w14:paraId="66FFE5E8" w14:textId="77777777" w:rsidR="00B112AF" w:rsidRDefault="00B112AF" w:rsidP="00B112AF">
                          <w:r>
                            <w:rPr>
                              <w:noProof/>
                            </w:rPr>
                            <w:drawing>
                              <wp:inline distT="0" distB="0" distL="0" distR="0" wp14:anchorId="373FF6B9" wp14:editId="2BE8DBEC">
                                <wp:extent cx="1819275" cy="841071"/>
                                <wp:effectExtent l="0" t="0" r="0" b="0"/>
                                <wp:docPr id="2032535348" name="Picture 203253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250" cy="857703"/>
                                        </a:xfrm>
                                        <a:prstGeom prst="rect">
                                          <a:avLst/>
                                        </a:prstGeom>
                                        <a:noFill/>
                                        <a:ln>
                                          <a:noFill/>
                                        </a:ln>
                                      </pic:spPr>
                                    </pic:pic>
                                  </a:graphicData>
                                </a:graphic>
                              </wp:inline>
                            </w:drawing>
                          </w:r>
                          <w:r>
                            <w:tab/>
                          </w:r>
                          <w:r>
                            <w:tab/>
                          </w:r>
                          <w:r>
                            <w:tab/>
                          </w:r>
                          <w:r w:rsidRPr="00562637">
                            <w:rPr>
                              <w:noProof/>
                            </w:rPr>
                            <w:drawing>
                              <wp:inline distT="0" distB="0" distL="0" distR="0" wp14:anchorId="1F49A682" wp14:editId="67857E6C">
                                <wp:extent cx="700067" cy="681836"/>
                                <wp:effectExtent l="0" t="0" r="5080" b="4445"/>
                                <wp:docPr id="447379984" name="Picture 28" descr="A picture containing sushi, food&#10;&#10;Description automatically generated"/>
                                <wp:cNvGraphicFramePr/>
                                <a:graphic xmlns:a="http://schemas.openxmlformats.org/drawingml/2006/main">
                                  <a:graphicData uri="http://schemas.openxmlformats.org/drawingml/2006/picture">
                                    <pic:pic xmlns:pic="http://schemas.openxmlformats.org/drawingml/2006/picture">
                                      <pic:nvPicPr>
                                        <pic:cNvPr id="29" name="Picture 28" descr="A picture containing sushi, foo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0067" cy="681836"/>
                                        </a:xfrm>
                                        <a:prstGeom prst="rect">
                                          <a:avLst/>
                                        </a:prstGeom>
                                      </pic:spPr>
                                    </pic:pic>
                                  </a:graphicData>
                                </a:graphic>
                              </wp:inline>
                            </w:drawing>
                          </w:r>
                          <w:r>
                            <w:tab/>
                          </w:r>
                          <w:r>
                            <w:tab/>
                          </w:r>
                          <w:r>
                            <w:tab/>
                          </w:r>
                          <w:r>
                            <w:tab/>
                          </w:r>
                          <w:r w:rsidRPr="00562637">
                            <w:rPr>
                              <w:noProof/>
                            </w:rPr>
                            <w:drawing>
                              <wp:inline distT="0" distB="0" distL="0" distR="0" wp14:anchorId="074FF417" wp14:editId="2153DDB0">
                                <wp:extent cx="1201692" cy="400127"/>
                                <wp:effectExtent l="0" t="0" r="0" b="0"/>
                                <wp:docPr id="522359817" name="Picture 2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22"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1692" cy="400127"/>
                                        </a:xfrm>
                                        <a:prstGeom prst="rect">
                                          <a:avLst/>
                                        </a:prstGeom>
                                      </pic:spPr>
                                    </pic:pic>
                                  </a:graphicData>
                                </a:graphic>
                              </wp:inline>
                            </w:drawing>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EE323" id="_x0000_t202" coordsize="21600,21600" o:spt="202" path="m,l,21600r21600,l21600,xe">
              <v:stroke joinstyle="miter"/>
              <v:path gradientshapeok="t" o:connecttype="rect"/>
            </v:shapetype>
            <v:shape id="Text Box 2" o:spid="_x0000_s1026" type="#_x0000_t202" style="position:absolute;margin-left:-17.25pt;margin-top:17.05pt;width:512.3pt;height:109.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" stroked="f">
              <v:textbox>
                <w:txbxContent>
                  <w:p w14:paraId="66FFE5E8" w14:textId="77777777" w:rsidR="00B112AF" w:rsidRDefault="00B112AF" w:rsidP="00B112AF">
                    <w:r>
                      <w:rPr>
                        <w:noProof/>
                      </w:rPr>
                      <w:drawing>
                        <wp:inline distT="0" distB="0" distL="0" distR="0" wp14:anchorId="373FF6B9" wp14:editId="2BE8DBEC">
                          <wp:extent cx="1819275" cy="841071"/>
                          <wp:effectExtent l="0" t="0" r="0" b="0"/>
                          <wp:docPr id="2032535348" name="Picture 203253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250" cy="857703"/>
                                  </a:xfrm>
                                  <a:prstGeom prst="rect">
                                    <a:avLst/>
                                  </a:prstGeom>
                                  <a:noFill/>
                                  <a:ln>
                                    <a:noFill/>
                                  </a:ln>
                                </pic:spPr>
                              </pic:pic>
                            </a:graphicData>
                          </a:graphic>
                        </wp:inline>
                      </w:drawing>
                    </w:r>
                    <w:r>
                      <w:tab/>
                    </w:r>
                    <w:r>
                      <w:tab/>
                    </w:r>
                    <w:r>
                      <w:tab/>
                    </w:r>
                    <w:r w:rsidRPr="00562637">
                      <w:rPr>
                        <w:noProof/>
                      </w:rPr>
                      <w:drawing>
                        <wp:inline distT="0" distB="0" distL="0" distR="0" wp14:anchorId="1F49A682" wp14:editId="67857E6C">
                          <wp:extent cx="700067" cy="681836"/>
                          <wp:effectExtent l="0" t="0" r="5080" b="4445"/>
                          <wp:docPr id="447379984" name="Picture 28" descr="A picture containing sushi, food&#10;&#10;Description automatically generated"/>
                          <wp:cNvGraphicFramePr/>
                          <a:graphic xmlns:a="http://schemas.openxmlformats.org/drawingml/2006/main">
                            <a:graphicData uri="http://schemas.openxmlformats.org/drawingml/2006/picture">
                              <pic:pic xmlns:pic="http://schemas.openxmlformats.org/drawingml/2006/picture">
                                <pic:nvPicPr>
                                  <pic:cNvPr id="29" name="Picture 28" descr="A picture containing sushi, foo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0067" cy="681836"/>
                                  </a:xfrm>
                                  <a:prstGeom prst="rect">
                                    <a:avLst/>
                                  </a:prstGeom>
                                </pic:spPr>
                              </pic:pic>
                            </a:graphicData>
                          </a:graphic>
                        </wp:inline>
                      </w:drawing>
                    </w:r>
                    <w:r>
                      <w:tab/>
                    </w:r>
                    <w:r>
                      <w:tab/>
                    </w:r>
                    <w:r>
                      <w:tab/>
                    </w:r>
                    <w:r>
                      <w:tab/>
                    </w:r>
                    <w:r w:rsidRPr="00562637">
                      <w:rPr>
                        <w:noProof/>
                      </w:rPr>
                      <w:drawing>
                        <wp:inline distT="0" distB="0" distL="0" distR="0" wp14:anchorId="074FF417" wp14:editId="2153DDB0">
                          <wp:extent cx="1201692" cy="400127"/>
                          <wp:effectExtent l="0" t="0" r="0" b="0"/>
                          <wp:docPr id="522359817" name="Picture 2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22"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1692" cy="400127"/>
                                  </a:xfrm>
                                  <a:prstGeom prst="rect">
                                    <a:avLst/>
                                  </a:prstGeom>
                                </pic:spPr>
                              </pic:pic>
                            </a:graphicData>
                          </a:graphic>
                        </wp:inline>
                      </w:drawing>
                    </w:r>
                    <w:r>
                      <w:tab/>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21170"/>
    <w:multiLevelType w:val="hybridMultilevel"/>
    <w:tmpl w:val="E46EE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02E3F"/>
    <w:multiLevelType w:val="hybridMultilevel"/>
    <w:tmpl w:val="E0441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0612484">
    <w:abstractNumId w:val="0"/>
  </w:num>
  <w:num w:numId="2" w16cid:durableId="168855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1D"/>
    <w:rsid w:val="00035CE6"/>
    <w:rsid w:val="00067E61"/>
    <w:rsid w:val="0007293A"/>
    <w:rsid w:val="00086F6D"/>
    <w:rsid w:val="000902AD"/>
    <w:rsid w:val="00093410"/>
    <w:rsid w:val="000A1F3D"/>
    <w:rsid w:val="000B6C02"/>
    <w:rsid w:val="000D79AE"/>
    <w:rsid w:val="000E4701"/>
    <w:rsid w:val="00105208"/>
    <w:rsid w:val="0011217C"/>
    <w:rsid w:val="00133975"/>
    <w:rsid w:val="0014545D"/>
    <w:rsid w:val="001505C4"/>
    <w:rsid w:val="00152C38"/>
    <w:rsid w:val="00162D80"/>
    <w:rsid w:val="00164121"/>
    <w:rsid w:val="001647E8"/>
    <w:rsid w:val="001876EE"/>
    <w:rsid w:val="001C2D79"/>
    <w:rsid w:val="001C63E5"/>
    <w:rsid w:val="001D2FC5"/>
    <w:rsid w:val="001D6ABD"/>
    <w:rsid w:val="001E0C11"/>
    <w:rsid w:val="001F08DB"/>
    <w:rsid w:val="00201B57"/>
    <w:rsid w:val="0020373E"/>
    <w:rsid w:val="00217062"/>
    <w:rsid w:val="00224FD8"/>
    <w:rsid w:val="0026057B"/>
    <w:rsid w:val="00262DF0"/>
    <w:rsid w:val="002B5A17"/>
    <w:rsid w:val="002E79F5"/>
    <w:rsid w:val="002F6D89"/>
    <w:rsid w:val="00302559"/>
    <w:rsid w:val="00304112"/>
    <w:rsid w:val="00322133"/>
    <w:rsid w:val="00322A05"/>
    <w:rsid w:val="00340E2F"/>
    <w:rsid w:val="00356832"/>
    <w:rsid w:val="003569E7"/>
    <w:rsid w:val="003860DA"/>
    <w:rsid w:val="00390B57"/>
    <w:rsid w:val="003941B3"/>
    <w:rsid w:val="00394D2E"/>
    <w:rsid w:val="003B0C44"/>
    <w:rsid w:val="003B1B50"/>
    <w:rsid w:val="003B5A94"/>
    <w:rsid w:val="003C421B"/>
    <w:rsid w:val="003C5C00"/>
    <w:rsid w:val="003D217D"/>
    <w:rsid w:val="003D2443"/>
    <w:rsid w:val="003F2E41"/>
    <w:rsid w:val="003F5155"/>
    <w:rsid w:val="00405028"/>
    <w:rsid w:val="0040586E"/>
    <w:rsid w:val="00426174"/>
    <w:rsid w:val="00430553"/>
    <w:rsid w:val="00433801"/>
    <w:rsid w:val="00434529"/>
    <w:rsid w:val="00445138"/>
    <w:rsid w:val="0047030A"/>
    <w:rsid w:val="004706EC"/>
    <w:rsid w:val="00491BFC"/>
    <w:rsid w:val="00495B5A"/>
    <w:rsid w:val="004B0167"/>
    <w:rsid w:val="004B2A06"/>
    <w:rsid w:val="004C1053"/>
    <w:rsid w:val="004E4F19"/>
    <w:rsid w:val="004E5A79"/>
    <w:rsid w:val="004F2B24"/>
    <w:rsid w:val="004F5BB1"/>
    <w:rsid w:val="004F71FD"/>
    <w:rsid w:val="00504DEC"/>
    <w:rsid w:val="00506905"/>
    <w:rsid w:val="00507713"/>
    <w:rsid w:val="00514222"/>
    <w:rsid w:val="00520DD0"/>
    <w:rsid w:val="00521CF8"/>
    <w:rsid w:val="00524095"/>
    <w:rsid w:val="00530F6B"/>
    <w:rsid w:val="00544A7D"/>
    <w:rsid w:val="00581DBD"/>
    <w:rsid w:val="00582F0D"/>
    <w:rsid w:val="00583AB8"/>
    <w:rsid w:val="0059651F"/>
    <w:rsid w:val="005B04A2"/>
    <w:rsid w:val="005C2557"/>
    <w:rsid w:val="005C32F7"/>
    <w:rsid w:val="005E0D3B"/>
    <w:rsid w:val="005F0B1A"/>
    <w:rsid w:val="006071BC"/>
    <w:rsid w:val="006145F9"/>
    <w:rsid w:val="00624E3D"/>
    <w:rsid w:val="00630BA3"/>
    <w:rsid w:val="00630C18"/>
    <w:rsid w:val="006809CC"/>
    <w:rsid w:val="006A7411"/>
    <w:rsid w:val="006C1A5A"/>
    <w:rsid w:val="006C5319"/>
    <w:rsid w:val="006E63F9"/>
    <w:rsid w:val="006F5447"/>
    <w:rsid w:val="00716D9C"/>
    <w:rsid w:val="00730844"/>
    <w:rsid w:val="00744FCB"/>
    <w:rsid w:val="00745A49"/>
    <w:rsid w:val="0077513D"/>
    <w:rsid w:val="007827A5"/>
    <w:rsid w:val="007871CD"/>
    <w:rsid w:val="007A44DF"/>
    <w:rsid w:val="007A5C2E"/>
    <w:rsid w:val="007C721D"/>
    <w:rsid w:val="007D0886"/>
    <w:rsid w:val="007D14CB"/>
    <w:rsid w:val="007E07A7"/>
    <w:rsid w:val="007F5E2A"/>
    <w:rsid w:val="0080789F"/>
    <w:rsid w:val="00816350"/>
    <w:rsid w:val="008201E4"/>
    <w:rsid w:val="008274B2"/>
    <w:rsid w:val="00845099"/>
    <w:rsid w:val="00860FCD"/>
    <w:rsid w:val="00865849"/>
    <w:rsid w:val="008702D1"/>
    <w:rsid w:val="00881DF5"/>
    <w:rsid w:val="00882BD0"/>
    <w:rsid w:val="00885F53"/>
    <w:rsid w:val="0088761D"/>
    <w:rsid w:val="00890BAD"/>
    <w:rsid w:val="008976F9"/>
    <w:rsid w:val="00897AC0"/>
    <w:rsid w:val="008B260E"/>
    <w:rsid w:val="008B393C"/>
    <w:rsid w:val="008C522A"/>
    <w:rsid w:val="008D3F00"/>
    <w:rsid w:val="00913E4F"/>
    <w:rsid w:val="0091E7F6"/>
    <w:rsid w:val="00983C8E"/>
    <w:rsid w:val="00987386"/>
    <w:rsid w:val="00991E43"/>
    <w:rsid w:val="009946B3"/>
    <w:rsid w:val="009A0CFE"/>
    <w:rsid w:val="009A2BF7"/>
    <w:rsid w:val="009C40C3"/>
    <w:rsid w:val="009C4CC0"/>
    <w:rsid w:val="009C596E"/>
    <w:rsid w:val="009D245F"/>
    <w:rsid w:val="009E1289"/>
    <w:rsid w:val="009F6432"/>
    <w:rsid w:val="00A32746"/>
    <w:rsid w:val="00A37C56"/>
    <w:rsid w:val="00A51E42"/>
    <w:rsid w:val="00A6618B"/>
    <w:rsid w:val="00A74118"/>
    <w:rsid w:val="00A80C1E"/>
    <w:rsid w:val="00A8761E"/>
    <w:rsid w:val="00A91587"/>
    <w:rsid w:val="00AD587B"/>
    <w:rsid w:val="00AE6252"/>
    <w:rsid w:val="00AF7956"/>
    <w:rsid w:val="00B112AF"/>
    <w:rsid w:val="00B27B01"/>
    <w:rsid w:val="00B323E9"/>
    <w:rsid w:val="00B41391"/>
    <w:rsid w:val="00B9002D"/>
    <w:rsid w:val="00B9526A"/>
    <w:rsid w:val="00B97635"/>
    <w:rsid w:val="00BA7697"/>
    <w:rsid w:val="00BB433E"/>
    <w:rsid w:val="00BC322D"/>
    <w:rsid w:val="00BC4DF3"/>
    <w:rsid w:val="00BE26D0"/>
    <w:rsid w:val="00BE5F38"/>
    <w:rsid w:val="00BF0603"/>
    <w:rsid w:val="00BF23CF"/>
    <w:rsid w:val="00BF3A15"/>
    <w:rsid w:val="00BF6EA6"/>
    <w:rsid w:val="00C24848"/>
    <w:rsid w:val="00C264DF"/>
    <w:rsid w:val="00C27B1D"/>
    <w:rsid w:val="00C62E2F"/>
    <w:rsid w:val="00C80609"/>
    <w:rsid w:val="00C901E8"/>
    <w:rsid w:val="00CB0A2E"/>
    <w:rsid w:val="00CC2E61"/>
    <w:rsid w:val="00CD21E6"/>
    <w:rsid w:val="00D000E3"/>
    <w:rsid w:val="00D05A48"/>
    <w:rsid w:val="00D24FFA"/>
    <w:rsid w:val="00D26A14"/>
    <w:rsid w:val="00D30A86"/>
    <w:rsid w:val="00D5292B"/>
    <w:rsid w:val="00D55440"/>
    <w:rsid w:val="00D66A5A"/>
    <w:rsid w:val="00D80B16"/>
    <w:rsid w:val="00D90C0E"/>
    <w:rsid w:val="00D9105F"/>
    <w:rsid w:val="00D96A63"/>
    <w:rsid w:val="00DA2582"/>
    <w:rsid w:val="00DA492D"/>
    <w:rsid w:val="00DE187A"/>
    <w:rsid w:val="00DE54CF"/>
    <w:rsid w:val="00DF63D2"/>
    <w:rsid w:val="00E02F94"/>
    <w:rsid w:val="00E04CF9"/>
    <w:rsid w:val="00E0602C"/>
    <w:rsid w:val="00E259AA"/>
    <w:rsid w:val="00E262E1"/>
    <w:rsid w:val="00E54D62"/>
    <w:rsid w:val="00E91B29"/>
    <w:rsid w:val="00E933C4"/>
    <w:rsid w:val="00EB51CF"/>
    <w:rsid w:val="00ED2164"/>
    <w:rsid w:val="00ED3BD8"/>
    <w:rsid w:val="00ED5AD7"/>
    <w:rsid w:val="00ED668E"/>
    <w:rsid w:val="00EE02FD"/>
    <w:rsid w:val="00EE41BB"/>
    <w:rsid w:val="00F33889"/>
    <w:rsid w:val="00F418AB"/>
    <w:rsid w:val="00F45C1F"/>
    <w:rsid w:val="00F55A21"/>
    <w:rsid w:val="00F55D54"/>
    <w:rsid w:val="00F567EB"/>
    <w:rsid w:val="00F65122"/>
    <w:rsid w:val="00F777F5"/>
    <w:rsid w:val="00F818F5"/>
    <w:rsid w:val="00F9134D"/>
    <w:rsid w:val="00FA6174"/>
    <w:rsid w:val="00FD09B0"/>
    <w:rsid w:val="00FD1D85"/>
    <w:rsid w:val="00FD1FB9"/>
    <w:rsid w:val="00FF0EC8"/>
    <w:rsid w:val="00FF6ADE"/>
    <w:rsid w:val="01EA1034"/>
    <w:rsid w:val="027A933A"/>
    <w:rsid w:val="02E6B987"/>
    <w:rsid w:val="045980FA"/>
    <w:rsid w:val="04FF2228"/>
    <w:rsid w:val="05D21821"/>
    <w:rsid w:val="0614F8A8"/>
    <w:rsid w:val="07E45356"/>
    <w:rsid w:val="085557A3"/>
    <w:rsid w:val="0AA0FE01"/>
    <w:rsid w:val="0C0E6AED"/>
    <w:rsid w:val="0D0D0956"/>
    <w:rsid w:val="0D3F7B09"/>
    <w:rsid w:val="0DD177F0"/>
    <w:rsid w:val="147111B0"/>
    <w:rsid w:val="195F316C"/>
    <w:rsid w:val="1AD23BF4"/>
    <w:rsid w:val="1CA3E882"/>
    <w:rsid w:val="21FA3461"/>
    <w:rsid w:val="2230313C"/>
    <w:rsid w:val="2374958E"/>
    <w:rsid w:val="243BD4E0"/>
    <w:rsid w:val="24E7CBE7"/>
    <w:rsid w:val="2530443A"/>
    <w:rsid w:val="2584B41D"/>
    <w:rsid w:val="269B2353"/>
    <w:rsid w:val="29A186F7"/>
    <w:rsid w:val="2D145CC1"/>
    <w:rsid w:val="30211B88"/>
    <w:rsid w:val="30D33C11"/>
    <w:rsid w:val="3266F7B1"/>
    <w:rsid w:val="32BC2B6D"/>
    <w:rsid w:val="34D35FD0"/>
    <w:rsid w:val="382C97FC"/>
    <w:rsid w:val="3A3AD89D"/>
    <w:rsid w:val="3A9DDACC"/>
    <w:rsid w:val="3D562962"/>
    <w:rsid w:val="3DB88AFD"/>
    <w:rsid w:val="40654228"/>
    <w:rsid w:val="46AC08BC"/>
    <w:rsid w:val="47678289"/>
    <w:rsid w:val="4B5E698D"/>
    <w:rsid w:val="4C848B69"/>
    <w:rsid w:val="4DAD0ECD"/>
    <w:rsid w:val="4FE9F1AE"/>
    <w:rsid w:val="513E6B48"/>
    <w:rsid w:val="515F730F"/>
    <w:rsid w:val="54540952"/>
    <w:rsid w:val="5501E6BB"/>
    <w:rsid w:val="5506309D"/>
    <w:rsid w:val="5697D0E4"/>
    <w:rsid w:val="587F367D"/>
    <w:rsid w:val="5A587319"/>
    <w:rsid w:val="5D67B619"/>
    <w:rsid w:val="5E51D699"/>
    <w:rsid w:val="5E9077C9"/>
    <w:rsid w:val="5F7AA0CE"/>
    <w:rsid w:val="600D2614"/>
    <w:rsid w:val="613E9540"/>
    <w:rsid w:val="61787228"/>
    <w:rsid w:val="62D9F97D"/>
    <w:rsid w:val="6491E871"/>
    <w:rsid w:val="6648EDE2"/>
    <w:rsid w:val="67CB3BE5"/>
    <w:rsid w:val="68FBFAC1"/>
    <w:rsid w:val="6C004AB4"/>
    <w:rsid w:val="6D583372"/>
    <w:rsid w:val="6D73630C"/>
    <w:rsid w:val="7093E7D1"/>
    <w:rsid w:val="72837272"/>
    <w:rsid w:val="7524C47D"/>
    <w:rsid w:val="75B4C848"/>
    <w:rsid w:val="76854E91"/>
    <w:rsid w:val="792CD56D"/>
    <w:rsid w:val="7AFCC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1C8F"/>
  <w15:chartTrackingRefBased/>
  <w15:docId w15:val="{CAEA3D3F-E62E-4853-8CBF-E3D1F6B4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B2"/>
  </w:style>
  <w:style w:type="paragraph" w:styleId="Footer">
    <w:name w:val="footer"/>
    <w:basedOn w:val="Normal"/>
    <w:link w:val="FooterChar"/>
    <w:uiPriority w:val="99"/>
    <w:unhideWhenUsed/>
    <w:rsid w:val="00827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B2"/>
  </w:style>
  <w:style w:type="paragraph" w:styleId="ListParagraph">
    <w:name w:val="List Paragraph"/>
    <w:basedOn w:val="Normal"/>
    <w:link w:val="ListParagraphChar"/>
    <w:uiPriority w:val="34"/>
    <w:qFormat/>
    <w:rsid w:val="008274B2"/>
    <w:pPr>
      <w:spacing w:after="0" w:line="240" w:lineRule="auto"/>
      <w:ind w:left="720"/>
      <w:contextualSpacing/>
    </w:pPr>
    <w:rPr>
      <w:rFonts w:ascii="Times New Roman" w:eastAsia="Times New Roman" w:hAnsi="Times New Roman" w:cs="Times New Roman"/>
      <w:kern w:val="0"/>
      <w:sz w:val="24"/>
      <w:szCs w:val="24"/>
      <w:lang w:val="en-CA" w:eastAsia="en-CA"/>
      <w14:ligatures w14:val="none"/>
    </w:rPr>
  </w:style>
  <w:style w:type="character" w:customStyle="1" w:styleId="ListParagraphChar">
    <w:name w:val="List Paragraph Char"/>
    <w:basedOn w:val="DefaultParagraphFont"/>
    <w:link w:val="ListParagraph"/>
    <w:uiPriority w:val="34"/>
    <w:locked/>
    <w:rsid w:val="008274B2"/>
    <w:rPr>
      <w:rFonts w:ascii="Times New Roman" w:eastAsia="Times New Roman" w:hAnsi="Times New Roman" w:cs="Times New Roman"/>
      <w:kern w:val="0"/>
      <w:sz w:val="24"/>
      <w:szCs w:val="24"/>
      <w:lang w:val="en-CA" w:eastAsia="en-CA"/>
      <w14:ligatures w14:val="none"/>
    </w:rPr>
  </w:style>
  <w:style w:type="character" w:styleId="CommentReference">
    <w:name w:val="annotation reference"/>
    <w:basedOn w:val="DefaultParagraphFont"/>
    <w:uiPriority w:val="99"/>
    <w:semiHidden/>
    <w:unhideWhenUsed/>
    <w:rsid w:val="00217062"/>
    <w:rPr>
      <w:sz w:val="16"/>
      <w:szCs w:val="16"/>
    </w:rPr>
  </w:style>
  <w:style w:type="paragraph" w:styleId="CommentText">
    <w:name w:val="annotation text"/>
    <w:basedOn w:val="Normal"/>
    <w:link w:val="CommentTextChar"/>
    <w:uiPriority w:val="99"/>
    <w:unhideWhenUsed/>
    <w:rsid w:val="00217062"/>
    <w:pPr>
      <w:spacing w:line="240" w:lineRule="auto"/>
    </w:pPr>
    <w:rPr>
      <w:sz w:val="20"/>
      <w:szCs w:val="20"/>
    </w:rPr>
  </w:style>
  <w:style w:type="character" w:customStyle="1" w:styleId="CommentTextChar">
    <w:name w:val="Comment Text Char"/>
    <w:basedOn w:val="DefaultParagraphFont"/>
    <w:link w:val="CommentText"/>
    <w:uiPriority w:val="99"/>
    <w:rsid w:val="00217062"/>
    <w:rPr>
      <w:sz w:val="20"/>
      <w:szCs w:val="20"/>
    </w:rPr>
  </w:style>
  <w:style w:type="paragraph" w:styleId="CommentSubject">
    <w:name w:val="annotation subject"/>
    <w:basedOn w:val="CommentText"/>
    <w:next w:val="CommentText"/>
    <w:link w:val="CommentSubjectChar"/>
    <w:uiPriority w:val="99"/>
    <w:semiHidden/>
    <w:unhideWhenUsed/>
    <w:rsid w:val="00217062"/>
    <w:rPr>
      <w:b/>
      <w:bCs/>
    </w:rPr>
  </w:style>
  <w:style w:type="character" w:customStyle="1" w:styleId="CommentSubjectChar">
    <w:name w:val="Comment Subject Char"/>
    <w:basedOn w:val="CommentTextChar"/>
    <w:link w:val="CommentSubject"/>
    <w:uiPriority w:val="99"/>
    <w:semiHidden/>
    <w:rsid w:val="00217062"/>
    <w:rPr>
      <w:b/>
      <w:bCs/>
      <w:sz w:val="20"/>
      <w:szCs w:val="20"/>
    </w:rPr>
  </w:style>
  <w:style w:type="character" w:styleId="Hyperlink">
    <w:name w:val="Hyperlink"/>
    <w:basedOn w:val="DefaultParagraphFont"/>
    <w:uiPriority w:val="99"/>
    <w:unhideWhenUsed/>
    <w:rsid w:val="00EE02FD"/>
    <w:rPr>
      <w:color w:val="0563C1" w:themeColor="hyperlink"/>
      <w:u w:val="single"/>
    </w:rPr>
  </w:style>
  <w:style w:type="character" w:styleId="UnresolvedMention">
    <w:name w:val="Unresolved Mention"/>
    <w:basedOn w:val="DefaultParagraphFont"/>
    <w:uiPriority w:val="99"/>
    <w:semiHidden/>
    <w:unhideWhenUsed/>
    <w:rsid w:val="00EE02FD"/>
    <w:rPr>
      <w:color w:val="605E5C"/>
      <w:shd w:val="clear" w:color="auto" w:fill="E1DFDD"/>
    </w:rPr>
  </w:style>
  <w:style w:type="table" w:styleId="TableGrid">
    <w:name w:val="Table Grid"/>
    <w:basedOn w:val="TableNormal"/>
    <w:uiPriority w:val="39"/>
    <w:rsid w:val="0058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4848"/>
    <w:pPr>
      <w:spacing w:after="0" w:line="240" w:lineRule="auto"/>
    </w:pPr>
  </w:style>
  <w:style w:type="paragraph" w:styleId="FootnoteText">
    <w:name w:val="footnote text"/>
    <w:basedOn w:val="Normal"/>
    <w:link w:val="FootnoteTextChar"/>
    <w:uiPriority w:val="99"/>
    <w:semiHidden/>
    <w:unhideWhenUsed/>
    <w:rsid w:val="00BC3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22D"/>
    <w:rPr>
      <w:sz w:val="20"/>
      <w:szCs w:val="20"/>
    </w:rPr>
  </w:style>
  <w:style w:type="character" w:styleId="FootnoteReference">
    <w:name w:val="footnote reference"/>
    <w:basedOn w:val="DefaultParagraphFont"/>
    <w:uiPriority w:val="99"/>
    <w:semiHidden/>
    <w:unhideWhenUsed/>
    <w:rsid w:val="00BC322D"/>
    <w:rPr>
      <w:vertAlign w:val="superscript"/>
    </w:rPr>
  </w:style>
  <w:style w:type="character" w:styleId="PlaceholderText">
    <w:name w:val="Placeholder Text"/>
    <w:basedOn w:val="DefaultParagraphFont"/>
    <w:uiPriority w:val="99"/>
    <w:semiHidden/>
    <w:rsid w:val="003569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7658">
      <w:bodyDiv w:val="1"/>
      <w:marLeft w:val="0"/>
      <w:marRight w:val="0"/>
      <w:marTop w:val="0"/>
      <w:marBottom w:val="0"/>
      <w:divBdr>
        <w:top w:val="none" w:sz="0" w:space="0" w:color="auto"/>
        <w:left w:val="none" w:sz="0" w:space="0" w:color="auto"/>
        <w:bottom w:val="none" w:sz="0" w:space="0" w:color="auto"/>
        <w:right w:val="none" w:sz="0" w:space="0" w:color="auto"/>
      </w:divBdr>
    </w:div>
    <w:div w:id="839540507">
      <w:bodyDiv w:val="1"/>
      <w:marLeft w:val="0"/>
      <w:marRight w:val="0"/>
      <w:marTop w:val="0"/>
      <w:marBottom w:val="0"/>
      <w:divBdr>
        <w:top w:val="none" w:sz="0" w:space="0" w:color="auto"/>
        <w:left w:val="none" w:sz="0" w:space="0" w:color="auto"/>
        <w:bottom w:val="none" w:sz="0" w:space="0" w:color="auto"/>
        <w:right w:val="none" w:sz="0" w:space="0" w:color="auto"/>
      </w:divBdr>
    </w:div>
    <w:div w:id="1190337341">
      <w:bodyDiv w:val="1"/>
      <w:marLeft w:val="0"/>
      <w:marRight w:val="0"/>
      <w:marTop w:val="0"/>
      <w:marBottom w:val="0"/>
      <w:divBdr>
        <w:top w:val="none" w:sz="0" w:space="0" w:color="auto"/>
        <w:left w:val="none" w:sz="0" w:space="0" w:color="auto"/>
        <w:bottom w:val="none" w:sz="0" w:space="0" w:color="auto"/>
        <w:right w:val="none" w:sz="0" w:space="0" w:color="auto"/>
      </w:divBdr>
    </w:div>
    <w:div w:id="19099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8F8A4D620554784C7E3916FE567FB" ma:contentTypeVersion="4" ma:contentTypeDescription="Create a new document." ma:contentTypeScope="" ma:versionID="21fb3d6de39bef1a274b1f26ec747a48">
  <xsd:schema xmlns:xsd="http://www.w3.org/2001/XMLSchema" xmlns:xs="http://www.w3.org/2001/XMLSchema" xmlns:p="http://schemas.microsoft.com/office/2006/metadata/properties" xmlns:ns2="1efc6b0c-2b04-437e-b005-ded9d11eb5e9" targetNamespace="http://schemas.microsoft.com/office/2006/metadata/properties" ma:root="true" ma:fieldsID="132cb543118c479d96deb90e4ba73219" ns2:_="">
    <xsd:import namespace="1efc6b0c-2b04-437e-b005-ded9d11eb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6b0c-2b04-437e-b005-ded9d11e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21710-5EA2-4D10-9E71-F6A777435030}">
  <ds:schemaRefs>
    <ds:schemaRef ds:uri="http://schemas.openxmlformats.org/officeDocument/2006/bibliography"/>
  </ds:schemaRefs>
</ds:datastoreItem>
</file>

<file path=customXml/itemProps2.xml><?xml version="1.0" encoding="utf-8"?>
<ds:datastoreItem xmlns:ds="http://schemas.openxmlformats.org/officeDocument/2006/customXml" ds:itemID="{0E26A36D-ADC5-49B8-A923-ECA29F2BCC1F}">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1efc6b0c-2b04-437e-b005-ded9d11eb5e9"/>
    <ds:schemaRef ds:uri="http://www.w3.org/XML/1998/namespace"/>
  </ds:schemaRefs>
</ds:datastoreItem>
</file>

<file path=customXml/itemProps3.xml><?xml version="1.0" encoding="utf-8"?>
<ds:datastoreItem xmlns:ds="http://schemas.openxmlformats.org/officeDocument/2006/customXml" ds:itemID="{22C8FAD5-C534-473B-BB4C-80FFDBA05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6b0c-2b04-437e-b005-ded9d11e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570A5-A912-4B06-91C3-0B5D0D5D2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BCTEA 2025/26 Joint Transportation Plan Status Quo Letter</dc:title>
  <dc:subject>BCTEA 2025/26 Joint Transportation Plan Status Quo Letter</dc:subject>
  <dc:creator>BC Tripartite Education Agreement (BCTEA) Parties</dc:creator>
  <cp:keywords/>
  <dc:description/>
  <cp:lastModifiedBy>O'Rae, Becki ECC:EX</cp:lastModifiedBy>
  <cp:revision>3</cp:revision>
  <dcterms:created xsi:type="dcterms:W3CDTF">2025-02-27T19:15:00Z</dcterms:created>
  <dcterms:modified xsi:type="dcterms:W3CDTF">2025-03-07T17:04:00Z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0x0101006E28F8A4D620554784C7E3916FE567FB</vt:lpwstr>
  </property>
  <property fmtid="{D5CDD505-2E9C-101B-9397-08002B2CF9AE}" pid="3" name="MediaServiceImageTags">
    <vt:lpwstr/>
  </property>
</Properties>
</file>